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3B5BB" w14:textId="77777777" w:rsidR="00255A00" w:rsidRDefault="00255A00" w:rsidP="00255A00">
      <w:pPr>
        <w:pStyle w:val="Title"/>
      </w:pPr>
      <w:r>
        <w:t xml:space="preserve">The University of Northampton </w:t>
      </w:r>
    </w:p>
    <w:p w14:paraId="3EF3B5BC" w14:textId="77777777" w:rsidR="00357A9A" w:rsidRPr="00255A00" w:rsidRDefault="00255A00" w:rsidP="00255A00">
      <w:pPr>
        <w:pStyle w:val="Title"/>
      </w:pPr>
      <w:r w:rsidRPr="00255A00">
        <w:t>Academic</w:t>
      </w:r>
      <w:r w:rsidR="001F175F">
        <w:t xml:space="preserve"> and Student</w:t>
      </w:r>
      <w:r w:rsidRPr="00255A00">
        <w:t xml:space="preserve"> Regulations </w:t>
      </w:r>
    </w:p>
    <w:p w14:paraId="3EF3B5BD" w14:textId="435B39E3" w:rsidR="00255A00" w:rsidRDefault="00A47FC2" w:rsidP="00255A00">
      <w:pPr>
        <w:pStyle w:val="Title"/>
      </w:pPr>
      <w:r>
        <w:t>2015-16</w:t>
      </w:r>
    </w:p>
    <w:sdt>
      <w:sdtPr>
        <w:rPr>
          <w:rFonts w:asciiTheme="minorHAnsi" w:eastAsiaTheme="minorHAnsi" w:hAnsiTheme="minorHAnsi" w:cstheme="minorBidi"/>
          <w:b w:val="0"/>
          <w:bCs w:val="0"/>
          <w:color w:val="auto"/>
          <w:sz w:val="22"/>
          <w:szCs w:val="22"/>
          <w:lang w:val="en-GB" w:eastAsia="en-US"/>
        </w:rPr>
        <w:id w:val="-748426243"/>
        <w:docPartObj>
          <w:docPartGallery w:val="Table of Contents"/>
          <w:docPartUnique/>
        </w:docPartObj>
      </w:sdtPr>
      <w:sdtEndPr>
        <w:rPr>
          <w:noProof/>
        </w:rPr>
      </w:sdtEndPr>
      <w:sdtContent>
        <w:p w14:paraId="3EF3B5BE" w14:textId="77777777" w:rsidR="004D6379" w:rsidRDefault="004D6379" w:rsidP="004D6379">
          <w:pPr>
            <w:pStyle w:val="TOCHeading"/>
          </w:pPr>
          <w:r>
            <w:t>Contents</w:t>
          </w:r>
        </w:p>
        <w:p w14:paraId="479A6923" w14:textId="77777777" w:rsidR="00F009E0" w:rsidRDefault="003C011A">
          <w:pPr>
            <w:pStyle w:val="TOC1"/>
            <w:tabs>
              <w:tab w:val="right" w:leader="dot" w:pos="9016"/>
            </w:tabs>
            <w:rPr>
              <w:rFonts w:eastAsiaTheme="minorEastAsia"/>
              <w:noProof/>
              <w:lang w:eastAsia="en-GB"/>
            </w:rPr>
          </w:pPr>
          <w:r>
            <w:fldChar w:fldCharType="begin"/>
          </w:r>
          <w:r w:rsidR="004D6379">
            <w:instrText xml:space="preserve"> TOC \o "1-3" \h \z \u </w:instrText>
          </w:r>
          <w:r>
            <w:fldChar w:fldCharType="separate"/>
          </w:r>
          <w:hyperlink w:anchor="_Toc422853843" w:history="1">
            <w:r w:rsidR="00F009E0" w:rsidRPr="00E93577">
              <w:rPr>
                <w:rStyle w:val="Hyperlink"/>
                <w:noProof/>
              </w:rPr>
              <w:t>Preamble – Introduction to the Academic and Student Regulations</w:t>
            </w:r>
            <w:r w:rsidR="00F009E0">
              <w:rPr>
                <w:noProof/>
                <w:webHidden/>
              </w:rPr>
              <w:tab/>
            </w:r>
            <w:r w:rsidR="00F009E0">
              <w:rPr>
                <w:noProof/>
                <w:webHidden/>
              </w:rPr>
              <w:fldChar w:fldCharType="begin"/>
            </w:r>
            <w:r w:rsidR="00F009E0">
              <w:rPr>
                <w:noProof/>
                <w:webHidden/>
              </w:rPr>
              <w:instrText xml:space="preserve"> PAGEREF _Toc422853843 \h </w:instrText>
            </w:r>
            <w:r w:rsidR="00F009E0">
              <w:rPr>
                <w:noProof/>
                <w:webHidden/>
              </w:rPr>
            </w:r>
            <w:r w:rsidR="00F009E0">
              <w:rPr>
                <w:noProof/>
                <w:webHidden/>
              </w:rPr>
              <w:fldChar w:fldCharType="separate"/>
            </w:r>
            <w:r w:rsidR="00F009E0">
              <w:rPr>
                <w:noProof/>
                <w:webHidden/>
              </w:rPr>
              <w:t>4</w:t>
            </w:r>
            <w:r w:rsidR="00F009E0">
              <w:rPr>
                <w:noProof/>
                <w:webHidden/>
              </w:rPr>
              <w:fldChar w:fldCharType="end"/>
            </w:r>
          </w:hyperlink>
        </w:p>
        <w:p w14:paraId="09C045E0" w14:textId="77777777" w:rsidR="00F009E0" w:rsidRDefault="00DB1802">
          <w:pPr>
            <w:pStyle w:val="TOC1"/>
            <w:tabs>
              <w:tab w:val="right" w:leader="dot" w:pos="9016"/>
            </w:tabs>
            <w:rPr>
              <w:rFonts w:eastAsiaTheme="minorEastAsia"/>
              <w:noProof/>
              <w:lang w:eastAsia="en-GB"/>
            </w:rPr>
          </w:pPr>
          <w:hyperlink w:anchor="_Toc422853844" w:history="1">
            <w:r w:rsidR="00F009E0" w:rsidRPr="00E93577">
              <w:rPr>
                <w:rStyle w:val="Hyperlink"/>
                <w:noProof/>
              </w:rPr>
              <w:t>Section 1 – The Admission of Students and Associate Students</w:t>
            </w:r>
            <w:r w:rsidR="00F009E0">
              <w:rPr>
                <w:noProof/>
                <w:webHidden/>
              </w:rPr>
              <w:tab/>
            </w:r>
            <w:r w:rsidR="00F009E0">
              <w:rPr>
                <w:noProof/>
                <w:webHidden/>
              </w:rPr>
              <w:fldChar w:fldCharType="begin"/>
            </w:r>
            <w:r w:rsidR="00F009E0">
              <w:rPr>
                <w:noProof/>
                <w:webHidden/>
              </w:rPr>
              <w:instrText xml:space="preserve"> PAGEREF _Toc422853844 \h </w:instrText>
            </w:r>
            <w:r w:rsidR="00F009E0">
              <w:rPr>
                <w:noProof/>
                <w:webHidden/>
              </w:rPr>
            </w:r>
            <w:r w:rsidR="00F009E0">
              <w:rPr>
                <w:noProof/>
                <w:webHidden/>
              </w:rPr>
              <w:fldChar w:fldCharType="separate"/>
            </w:r>
            <w:r w:rsidR="00F009E0">
              <w:rPr>
                <w:noProof/>
                <w:webHidden/>
              </w:rPr>
              <w:t>5</w:t>
            </w:r>
            <w:r w:rsidR="00F009E0">
              <w:rPr>
                <w:noProof/>
                <w:webHidden/>
              </w:rPr>
              <w:fldChar w:fldCharType="end"/>
            </w:r>
          </w:hyperlink>
        </w:p>
        <w:p w14:paraId="304553E7" w14:textId="77777777" w:rsidR="00F009E0" w:rsidRDefault="00DB1802">
          <w:pPr>
            <w:pStyle w:val="TOC2"/>
            <w:tabs>
              <w:tab w:val="left" w:pos="880"/>
              <w:tab w:val="right" w:leader="dot" w:pos="9016"/>
            </w:tabs>
            <w:rPr>
              <w:rFonts w:eastAsiaTheme="minorEastAsia"/>
              <w:noProof/>
              <w:lang w:eastAsia="en-GB"/>
            </w:rPr>
          </w:pPr>
          <w:hyperlink w:anchor="_Toc422853845" w:history="1">
            <w:r w:rsidR="00F009E0" w:rsidRPr="00E93577">
              <w:rPr>
                <w:rStyle w:val="Hyperlink"/>
                <w:noProof/>
              </w:rPr>
              <w:t>1.1</w:t>
            </w:r>
            <w:r w:rsidR="00F009E0">
              <w:rPr>
                <w:rFonts w:eastAsiaTheme="minorEastAsia"/>
                <w:noProof/>
                <w:lang w:eastAsia="en-GB"/>
              </w:rPr>
              <w:tab/>
            </w:r>
            <w:r w:rsidR="00F009E0" w:rsidRPr="00E93577">
              <w:rPr>
                <w:rStyle w:val="Hyperlink"/>
                <w:noProof/>
              </w:rPr>
              <w:t>Principles governing the admission of students</w:t>
            </w:r>
            <w:r w:rsidR="00F009E0">
              <w:rPr>
                <w:noProof/>
                <w:webHidden/>
              </w:rPr>
              <w:tab/>
            </w:r>
            <w:r w:rsidR="00F009E0">
              <w:rPr>
                <w:noProof/>
                <w:webHidden/>
              </w:rPr>
              <w:fldChar w:fldCharType="begin"/>
            </w:r>
            <w:r w:rsidR="00F009E0">
              <w:rPr>
                <w:noProof/>
                <w:webHidden/>
              </w:rPr>
              <w:instrText xml:space="preserve"> PAGEREF _Toc422853845 \h </w:instrText>
            </w:r>
            <w:r w:rsidR="00F009E0">
              <w:rPr>
                <w:noProof/>
                <w:webHidden/>
              </w:rPr>
            </w:r>
            <w:r w:rsidR="00F009E0">
              <w:rPr>
                <w:noProof/>
                <w:webHidden/>
              </w:rPr>
              <w:fldChar w:fldCharType="separate"/>
            </w:r>
            <w:r w:rsidR="00F009E0">
              <w:rPr>
                <w:noProof/>
                <w:webHidden/>
              </w:rPr>
              <w:t>5</w:t>
            </w:r>
            <w:r w:rsidR="00F009E0">
              <w:rPr>
                <w:noProof/>
                <w:webHidden/>
              </w:rPr>
              <w:fldChar w:fldCharType="end"/>
            </w:r>
          </w:hyperlink>
        </w:p>
        <w:p w14:paraId="6EB0A13A" w14:textId="77777777" w:rsidR="00F009E0" w:rsidRDefault="00DB1802">
          <w:pPr>
            <w:pStyle w:val="TOC2"/>
            <w:tabs>
              <w:tab w:val="left" w:pos="880"/>
              <w:tab w:val="right" w:leader="dot" w:pos="9016"/>
            </w:tabs>
            <w:rPr>
              <w:rFonts w:eastAsiaTheme="minorEastAsia"/>
              <w:noProof/>
              <w:lang w:eastAsia="en-GB"/>
            </w:rPr>
          </w:pPr>
          <w:hyperlink w:anchor="_Toc422853846" w:history="1">
            <w:r w:rsidR="00F009E0" w:rsidRPr="00E93577">
              <w:rPr>
                <w:rStyle w:val="Hyperlink"/>
                <w:noProof/>
              </w:rPr>
              <w:t>1.2</w:t>
            </w:r>
            <w:r w:rsidR="00F009E0">
              <w:rPr>
                <w:rFonts w:eastAsiaTheme="minorEastAsia"/>
                <w:noProof/>
                <w:lang w:eastAsia="en-GB"/>
              </w:rPr>
              <w:tab/>
            </w:r>
            <w:r w:rsidR="00F009E0" w:rsidRPr="00E93577">
              <w:rPr>
                <w:rStyle w:val="Hyperlink"/>
                <w:noProof/>
              </w:rPr>
              <w:t>Principles governing the admission of associate students</w:t>
            </w:r>
            <w:r w:rsidR="00F009E0">
              <w:rPr>
                <w:noProof/>
                <w:webHidden/>
              </w:rPr>
              <w:tab/>
            </w:r>
            <w:r w:rsidR="00F009E0">
              <w:rPr>
                <w:noProof/>
                <w:webHidden/>
              </w:rPr>
              <w:fldChar w:fldCharType="begin"/>
            </w:r>
            <w:r w:rsidR="00F009E0">
              <w:rPr>
                <w:noProof/>
                <w:webHidden/>
              </w:rPr>
              <w:instrText xml:space="preserve"> PAGEREF _Toc422853846 \h </w:instrText>
            </w:r>
            <w:r w:rsidR="00F009E0">
              <w:rPr>
                <w:noProof/>
                <w:webHidden/>
              </w:rPr>
            </w:r>
            <w:r w:rsidR="00F009E0">
              <w:rPr>
                <w:noProof/>
                <w:webHidden/>
              </w:rPr>
              <w:fldChar w:fldCharType="separate"/>
            </w:r>
            <w:r w:rsidR="00F009E0">
              <w:rPr>
                <w:noProof/>
                <w:webHidden/>
              </w:rPr>
              <w:t>6</w:t>
            </w:r>
            <w:r w:rsidR="00F009E0">
              <w:rPr>
                <w:noProof/>
                <w:webHidden/>
              </w:rPr>
              <w:fldChar w:fldCharType="end"/>
            </w:r>
          </w:hyperlink>
        </w:p>
        <w:p w14:paraId="092625E2" w14:textId="77777777" w:rsidR="00F009E0" w:rsidRDefault="00DB1802">
          <w:pPr>
            <w:pStyle w:val="TOC2"/>
            <w:tabs>
              <w:tab w:val="left" w:pos="880"/>
              <w:tab w:val="right" w:leader="dot" w:pos="9016"/>
            </w:tabs>
            <w:rPr>
              <w:rFonts w:eastAsiaTheme="minorEastAsia"/>
              <w:noProof/>
              <w:lang w:eastAsia="en-GB"/>
            </w:rPr>
          </w:pPr>
          <w:hyperlink w:anchor="_Toc422853847" w:history="1">
            <w:r w:rsidR="00F009E0" w:rsidRPr="00E93577">
              <w:rPr>
                <w:rStyle w:val="Hyperlink"/>
                <w:noProof/>
              </w:rPr>
              <w:t>1.3</w:t>
            </w:r>
            <w:r w:rsidR="00F009E0">
              <w:rPr>
                <w:rFonts w:eastAsiaTheme="minorEastAsia"/>
                <w:noProof/>
                <w:lang w:eastAsia="en-GB"/>
              </w:rPr>
              <w:tab/>
            </w:r>
            <w:r w:rsidR="00F009E0" w:rsidRPr="00E93577">
              <w:rPr>
                <w:rStyle w:val="Hyperlink"/>
                <w:noProof/>
              </w:rPr>
              <w:t>Accreditation of Prior Certificated/Experiential Learning</w:t>
            </w:r>
            <w:r w:rsidR="00F009E0">
              <w:rPr>
                <w:noProof/>
                <w:webHidden/>
              </w:rPr>
              <w:tab/>
            </w:r>
            <w:r w:rsidR="00F009E0">
              <w:rPr>
                <w:noProof/>
                <w:webHidden/>
              </w:rPr>
              <w:fldChar w:fldCharType="begin"/>
            </w:r>
            <w:r w:rsidR="00F009E0">
              <w:rPr>
                <w:noProof/>
                <w:webHidden/>
              </w:rPr>
              <w:instrText xml:space="preserve"> PAGEREF _Toc422853847 \h </w:instrText>
            </w:r>
            <w:r w:rsidR="00F009E0">
              <w:rPr>
                <w:noProof/>
                <w:webHidden/>
              </w:rPr>
            </w:r>
            <w:r w:rsidR="00F009E0">
              <w:rPr>
                <w:noProof/>
                <w:webHidden/>
              </w:rPr>
              <w:fldChar w:fldCharType="separate"/>
            </w:r>
            <w:r w:rsidR="00F009E0">
              <w:rPr>
                <w:noProof/>
                <w:webHidden/>
              </w:rPr>
              <w:t>6</w:t>
            </w:r>
            <w:r w:rsidR="00F009E0">
              <w:rPr>
                <w:noProof/>
                <w:webHidden/>
              </w:rPr>
              <w:fldChar w:fldCharType="end"/>
            </w:r>
          </w:hyperlink>
        </w:p>
        <w:p w14:paraId="178813AA" w14:textId="77777777" w:rsidR="00F009E0" w:rsidRDefault="00DB1802">
          <w:pPr>
            <w:pStyle w:val="TOC1"/>
            <w:tabs>
              <w:tab w:val="right" w:leader="dot" w:pos="9016"/>
            </w:tabs>
            <w:rPr>
              <w:rFonts w:eastAsiaTheme="minorEastAsia"/>
              <w:noProof/>
              <w:lang w:eastAsia="en-GB"/>
            </w:rPr>
          </w:pPr>
          <w:hyperlink w:anchor="_Toc422853848" w:history="1">
            <w:r w:rsidR="00F009E0" w:rsidRPr="00E93577">
              <w:rPr>
                <w:rStyle w:val="Hyperlink"/>
                <w:noProof/>
              </w:rPr>
              <w:t>Section 2 – Awards of the University</w:t>
            </w:r>
            <w:r w:rsidR="00F009E0">
              <w:rPr>
                <w:noProof/>
                <w:webHidden/>
              </w:rPr>
              <w:tab/>
            </w:r>
            <w:r w:rsidR="00F009E0">
              <w:rPr>
                <w:noProof/>
                <w:webHidden/>
              </w:rPr>
              <w:fldChar w:fldCharType="begin"/>
            </w:r>
            <w:r w:rsidR="00F009E0">
              <w:rPr>
                <w:noProof/>
                <w:webHidden/>
              </w:rPr>
              <w:instrText xml:space="preserve"> PAGEREF _Toc422853848 \h </w:instrText>
            </w:r>
            <w:r w:rsidR="00F009E0">
              <w:rPr>
                <w:noProof/>
                <w:webHidden/>
              </w:rPr>
            </w:r>
            <w:r w:rsidR="00F009E0">
              <w:rPr>
                <w:noProof/>
                <w:webHidden/>
              </w:rPr>
              <w:fldChar w:fldCharType="separate"/>
            </w:r>
            <w:r w:rsidR="00F009E0">
              <w:rPr>
                <w:noProof/>
                <w:webHidden/>
              </w:rPr>
              <w:t>8</w:t>
            </w:r>
            <w:r w:rsidR="00F009E0">
              <w:rPr>
                <w:noProof/>
                <w:webHidden/>
              </w:rPr>
              <w:fldChar w:fldCharType="end"/>
            </w:r>
          </w:hyperlink>
        </w:p>
        <w:p w14:paraId="5A671BF3" w14:textId="77777777" w:rsidR="00F009E0" w:rsidRDefault="00DB1802">
          <w:pPr>
            <w:pStyle w:val="TOC2"/>
            <w:tabs>
              <w:tab w:val="left" w:pos="880"/>
              <w:tab w:val="right" w:leader="dot" w:pos="9016"/>
            </w:tabs>
            <w:rPr>
              <w:rFonts w:eastAsiaTheme="minorEastAsia"/>
              <w:noProof/>
              <w:lang w:eastAsia="en-GB"/>
            </w:rPr>
          </w:pPr>
          <w:hyperlink w:anchor="_Toc422853849" w:history="1">
            <w:r w:rsidR="00F009E0" w:rsidRPr="00E93577">
              <w:rPr>
                <w:rStyle w:val="Hyperlink"/>
                <w:noProof/>
              </w:rPr>
              <w:t xml:space="preserve">2.1 </w:t>
            </w:r>
            <w:r w:rsidR="00F009E0">
              <w:rPr>
                <w:rFonts w:eastAsiaTheme="minorEastAsia"/>
                <w:noProof/>
                <w:lang w:eastAsia="en-GB"/>
              </w:rPr>
              <w:tab/>
            </w:r>
            <w:r w:rsidR="00F009E0" w:rsidRPr="00E93577">
              <w:rPr>
                <w:rStyle w:val="Hyperlink"/>
                <w:noProof/>
              </w:rPr>
              <w:t>Award Titles</w:t>
            </w:r>
            <w:r w:rsidR="00F009E0">
              <w:rPr>
                <w:noProof/>
                <w:webHidden/>
              </w:rPr>
              <w:tab/>
            </w:r>
            <w:r w:rsidR="00F009E0">
              <w:rPr>
                <w:noProof/>
                <w:webHidden/>
              </w:rPr>
              <w:fldChar w:fldCharType="begin"/>
            </w:r>
            <w:r w:rsidR="00F009E0">
              <w:rPr>
                <w:noProof/>
                <w:webHidden/>
              </w:rPr>
              <w:instrText xml:space="preserve"> PAGEREF _Toc422853849 \h </w:instrText>
            </w:r>
            <w:r w:rsidR="00F009E0">
              <w:rPr>
                <w:noProof/>
                <w:webHidden/>
              </w:rPr>
            </w:r>
            <w:r w:rsidR="00F009E0">
              <w:rPr>
                <w:noProof/>
                <w:webHidden/>
              </w:rPr>
              <w:fldChar w:fldCharType="separate"/>
            </w:r>
            <w:r w:rsidR="00F009E0">
              <w:rPr>
                <w:noProof/>
                <w:webHidden/>
              </w:rPr>
              <w:t>8</w:t>
            </w:r>
            <w:r w:rsidR="00F009E0">
              <w:rPr>
                <w:noProof/>
                <w:webHidden/>
              </w:rPr>
              <w:fldChar w:fldCharType="end"/>
            </w:r>
          </w:hyperlink>
        </w:p>
        <w:p w14:paraId="40A82626" w14:textId="77777777" w:rsidR="00F009E0" w:rsidRDefault="00DB1802">
          <w:pPr>
            <w:pStyle w:val="TOC2"/>
            <w:tabs>
              <w:tab w:val="left" w:pos="880"/>
              <w:tab w:val="right" w:leader="dot" w:pos="9016"/>
            </w:tabs>
            <w:rPr>
              <w:rFonts w:eastAsiaTheme="minorEastAsia"/>
              <w:noProof/>
              <w:lang w:eastAsia="en-GB"/>
            </w:rPr>
          </w:pPr>
          <w:hyperlink w:anchor="_Toc422853850" w:history="1">
            <w:r w:rsidR="00F009E0" w:rsidRPr="00E93577">
              <w:rPr>
                <w:rStyle w:val="Hyperlink"/>
                <w:noProof/>
              </w:rPr>
              <w:t>2.1</w:t>
            </w:r>
            <w:r w:rsidR="00F009E0">
              <w:rPr>
                <w:rFonts w:eastAsiaTheme="minorEastAsia"/>
                <w:noProof/>
                <w:lang w:eastAsia="en-GB"/>
              </w:rPr>
              <w:tab/>
            </w:r>
            <w:r w:rsidR="00F009E0" w:rsidRPr="00E93577">
              <w:rPr>
                <w:rStyle w:val="Hyperlink"/>
                <w:noProof/>
              </w:rPr>
              <w:t>Completion of an Award</w:t>
            </w:r>
            <w:r w:rsidR="00F009E0">
              <w:rPr>
                <w:noProof/>
                <w:webHidden/>
              </w:rPr>
              <w:tab/>
            </w:r>
            <w:r w:rsidR="00F009E0">
              <w:rPr>
                <w:noProof/>
                <w:webHidden/>
              </w:rPr>
              <w:fldChar w:fldCharType="begin"/>
            </w:r>
            <w:r w:rsidR="00F009E0">
              <w:rPr>
                <w:noProof/>
                <w:webHidden/>
              </w:rPr>
              <w:instrText xml:space="preserve"> PAGEREF _Toc422853850 \h </w:instrText>
            </w:r>
            <w:r w:rsidR="00F009E0">
              <w:rPr>
                <w:noProof/>
                <w:webHidden/>
              </w:rPr>
            </w:r>
            <w:r w:rsidR="00F009E0">
              <w:rPr>
                <w:noProof/>
                <w:webHidden/>
              </w:rPr>
              <w:fldChar w:fldCharType="separate"/>
            </w:r>
            <w:r w:rsidR="00F009E0">
              <w:rPr>
                <w:noProof/>
                <w:webHidden/>
              </w:rPr>
              <w:t>10</w:t>
            </w:r>
            <w:r w:rsidR="00F009E0">
              <w:rPr>
                <w:noProof/>
                <w:webHidden/>
              </w:rPr>
              <w:fldChar w:fldCharType="end"/>
            </w:r>
          </w:hyperlink>
        </w:p>
        <w:p w14:paraId="0DCC56BA" w14:textId="77777777" w:rsidR="00F009E0" w:rsidRDefault="00DB1802">
          <w:pPr>
            <w:pStyle w:val="TOC2"/>
            <w:tabs>
              <w:tab w:val="left" w:pos="880"/>
              <w:tab w:val="right" w:leader="dot" w:pos="9016"/>
            </w:tabs>
            <w:rPr>
              <w:rFonts w:eastAsiaTheme="minorEastAsia"/>
              <w:noProof/>
              <w:lang w:eastAsia="en-GB"/>
            </w:rPr>
          </w:pPr>
          <w:hyperlink w:anchor="_Toc422853851" w:history="1">
            <w:r w:rsidR="00F009E0" w:rsidRPr="00E93577">
              <w:rPr>
                <w:rStyle w:val="Hyperlink"/>
                <w:noProof/>
              </w:rPr>
              <w:t>2.3</w:t>
            </w:r>
            <w:r w:rsidR="00F009E0">
              <w:rPr>
                <w:rFonts w:eastAsiaTheme="minorEastAsia"/>
                <w:noProof/>
                <w:lang w:eastAsia="en-GB"/>
              </w:rPr>
              <w:tab/>
            </w:r>
            <w:r w:rsidR="00F009E0" w:rsidRPr="00E93577">
              <w:rPr>
                <w:rStyle w:val="Hyperlink"/>
                <w:noProof/>
              </w:rPr>
              <w:t>Eligibility for specific Awards</w:t>
            </w:r>
            <w:r w:rsidR="00F009E0">
              <w:rPr>
                <w:noProof/>
                <w:webHidden/>
              </w:rPr>
              <w:tab/>
            </w:r>
            <w:r w:rsidR="00F009E0">
              <w:rPr>
                <w:noProof/>
                <w:webHidden/>
              </w:rPr>
              <w:fldChar w:fldCharType="begin"/>
            </w:r>
            <w:r w:rsidR="00F009E0">
              <w:rPr>
                <w:noProof/>
                <w:webHidden/>
              </w:rPr>
              <w:instrText xml:space="preserve"> PAGEREF _Toc422853851 \h </w:instrText>
            </w:r>
            <w:r w:rsidR="00F009E0">
              <w:rPr>
                <w:noProof/>
                <w:webHidden/>
              </w:rPr>
            </w:r>
            <w:r w:rsidR="00F009E0">
              <w:rPr>
                <w:noProof/>
                <w:webHidden/>
              </w:rPr>
              <w:fldChar w:fldCharType="separate"/>
            </w:r>
            <w:r w:rsidR="00F009E0">
              <w:rPr>
                <w:noProof/>
                <w:webHidden/>
              </w:rPr>
              <w:t>11</w:t>
            </w:r>
            <w:r w:rsidR="00F009E0">
              <w:rPr>
                <w:noProof/>
                <w:webHidden/>
              </w:rPr>
              <w:fldChar w:fldCharType="end"/>
            </w:r>
          </w:hyperlink>
        </w:p>
        <w:p w14:paraId="7327C5A7" w14:textId="77777777" w:rsidR="00F009E0" w:rsidRDefault="00DB1802">
          <w:pPr>
            <w:pStyle w:val="TOC2"/>
            <w:tabs>
              <w:tab w:val="left" w:pos="880"/>
              <w:tab w:val="right" w:leader="dot" w:pos="9016"/>
            </w:tabs>
            <w:rPr>
              <w:rFonts w:eastAsiaTheme="minorEastAsia"/>
              <w:noProof/>
              <w:lang w:eastAsia="en-GB"/>
            </w:rPr>
          </w:pPr>
          <w:hyperlink w:anchor="_Toc422853852" w:history="1">
            <w:r w:rsidR="00F009E0" w:rsidRPr="00E93577">
              <w:rPr>
                <w:rStyle w:val="Hyperlink"/>
                <w:noProof/>
              </w:rPr>
              <w:t>2.4</w:t>
            </w:r>
            <w:r w:rsidR="00F009E0">
              <w:rPr>
                <w:rFonts w:eastAsiaTheme="minorEastAsia"/>
                <w:noProof/>
                <w:lang w:eastAsia="en-GB"/>
              </w:rPr>
              <w:tab/>
            </w:r>
            <w:r w:rsidR="00F009E0" w:rsidRPr="00E93577">
              <w:rPr>
                <w:rStyle w:val="Hyperlink"/>
                <w:noProof/>
              </w:rPr>
              <w:t>Award Classifications</w:t>
            </w:r>
            <w:r w:rsidR="00F009E0">
              <w:rPr>
                <w:noProof/>
                <w:webHidden/>
              </w:rPr>
              <w:tab/>
            </w:r>
            <w:r w:rsidR="00F009E0">
              <w:rPr>
                <w:noProof/>
                <w:webHidden/>
              </w:rPr>
              <w:fldChar w:fldCharType="begin"/>
            </w:r>
            <w:r w:rsidR="00F009E0">
              <w:rPr>
                <w:noProof/>
                <w:webHidden/>
              </w:rPr>
              <w:instrText xml:space="preserve"> PAGEREF _Toc422853852 \h </w:instrText>
            </w:r>
            <w:r w:rsidR="00F009E0">
              <w:rPr>
                <w:noProof/>
                <w:webHidden/>
              </w:rPr>
            </w:r>
            <w:r w:rsidR="00F009E0">
              <w:rPr>
                <w:noProof/>
                <w:webHidden/>
              </w:rPr>
              <w:fldChar w:fldCharType="separate"/>
            </w:r>
            <w:r w:rsidR="00F009E0">
              <w:rPr>
                <w:noProof/>
                <w:webHidden/>
              </w:rPr>
              <w:t>16</w:t>
            </w:r>
            <w:r w:rsidR="00F009E0">
              <w:rPr>
                <w:noProof/>
                <w:webHidden/>
              </w:rPr>
              <w:fldChar w:fldCharType="end"/>
            </w:r>
          </w:hyperlink>
        </w:p>
        <w:p w14:paraId="57D69EB0" w14:textId="77777777" w:rsidR="00F009E0" w:rsidRDefault="00DB1802">
          <w:pPr>
            <w:pStyle w:val="TOC2"/>
            <w:tabs>
              <w:tab w:val="left" w:pos="880"/>
              <w:tab w:val="right" w:leader="dot" w:pos="9016"/>
            </w:tabs>
            <w:rPr>
              <w:rFonts w:eastAsiaTheme="minorEastAsia"/>
              <w:noProof/>
              <w:lang w:eastAsia="en-GB"/>
            </w:rPr>
          </w:pPr>
          <w:hyperlink w:anchor="_Toc422853853" w:history="1">
            <w:r w:rsidR="00F009E0" w:rsidRPr="00E93577">
              <w:rPr>
                <w:rStyle w:val="Hyperlink"/>
                <w:noProof/>
              </w:rPr>
              <w:t>2.5</w:t>
            </w:r>
            <w:r w:rsidR="00F009E0">
              <w:rPr>
                <w:rFonts w:eastAsiaTheme="minorEastAsia"/>
                <w:noProof/>
                <w:lang w:eastAsia="en-GB"/>
              </w:rPr>
              <w:tab/>
            </w:r>
            <w:r w:rsidR="00F009E0" w:rsidRPr="00E93577">
              <w:rPr>
                <w:rStyle w:val="Hyperlink"/>
                <w:noProof/>
              </w:rPr>
              <w:t>Intermediate Awards</w:t>
            </w:r>
            <w:r w:rsidR="00F009E0">
              <w:rPr>
                <w:noProof/>
                <w:webHidden/>
              </w:rPr>
              <w:tab/>
            </w:r>
            <w:r w:rsidR="00F009E0">
              <w:rPr>
                <w:noProof/>
                <w:webHidden/>
              </w:rPr>
              <w:fldChar w:fldCharType="begin"/>
            </w:r>
            <w:r w:rsidR="00F009E0">
              <w:rPr>
                <w:noProof/>
                <w:webHidden/>
              </w:rPr>
              <w:instrText xml:space="preserve"> PAGEREF _Toc422853853 \h </w:instrText>
            </w:r>
            <w:r w:rsidR="00F009E0">
              <w:rPr>
                <w:noProof/>
                <w:webHidden/>
              </w:rPr>
            </w:r>
            <w:r w:rsidR="00F009E0">
              <w:rPr>
                <w:noProof/>
                <w:webHidden/>
              </w:rPr>
              <w:fldChar w:fldCharType="separate"/>
            </w:r>
            <w:r w:rsidR="00F009E0">
              <w:rPr>
                <w:noProof/>
                <w:webHidden/>
              </w:rPr>
              <w:t>19</w:t>
            </w:r>
            <w:r w:rsidR="00F009E0">
              <w:rPr>
                <w:noProof/>
                <w:webHidden/>
              </w:rPr>
              <w:fldChar w:fldCharType="end"/>
            </w:r>
          </w:hyperlink>
        </w:p>
        <w:p w14:paraId="5F92ABEA" w14:textId="77777777" w:rsidR="00F009E0" w:rsidRDefault="00DB1802">
          <w:pPr>
            <w:pStyle w:val="TOC3"/>
            <w:tabs>
              <w:tab w:val="right" w:leader="dot" w:pos="9016"/>
            </w:tabs>
            <w:rPr>
              <w:rFonts w:eastAsiaTheme="minorEastAsia"/>
              <w:noProof/>
              <w:lang w:eastAsia="en-GB"/>
            </w:rPr>
          </w:pPr>
          <w:hyperlink w:anchor="_Toc422853854" w:history="1">
            <w:r w:rsidR="00F009E0" w:rsidRPr="00E93577">
              <w:rPr>
                <w:rStyle w:val="Hyperlink"/>
                <w:noProof/>
              </w:rPr>
              <w:t>Table 1: Framework of Higher Education Qualifications</w:t>
            </w:r>
            <w:r w:rsidR="00F009E0">
              <w:rPr>
                <w:noProof/>
                <w:webHidden/>
              </w:rPr>
              <w:tab/>
            </w:r>
            <w:r w:rsidR="00F009E0">
              <w:rPr>
                <w:noProof/>
                <w:webHidden/>
              </w:rPr>
              <w:fldChar w:fldCharType="begin"/>
            </w:r>
            <w:r w:rsidR="00F009E0">
              <w:rPr>
                <w:noProof/>
                <w:webHidden/>
              </w:rPr>
              <w:instrText xml:space="preserve"> PAGEREF _Toc422853854 \h </w:instrText>
            </w:r>
            <w:r w:rsidR="00F009E0">
              <w:rPr>
                <w:noProof/>
                <w:webHidden/>
              </w:rPr>
            </w:r>
            <w:r w:rsidR="00F009E0">
              <w:rPr>
                <w:noProof/>
                <w:webHidden/>
              </w:rPr>
              <w:fldChar w:fldCharType="separate"/>
            </w:r>
            <w:r w:rsidR="00F009E0">
              <w:rPr>
                <w:noProof/>
                <w:webHidden/>
              </w:rPr>
              <w:t>22</w:t>
            </w:r>
            <w:r w:rsidR="00F009E0">
              <w:rPr>
                <w:noProof/>
                <w:webHidden/>
              </w:rPr>
              <w:fldChar w:fldCharType="end"/>
            </w:r>
          </w:hyperlink>
        </w:p>
        <w:p w14:paraId="18DA1204" w14:textId="77777777" w:rsidR="00F009E0" w:rsidRDefault="00DB1802">
          <w:pPr>
            <w:pStyle w:val="TOC3"/>
            <w:tabs>
              <w:tab w:val="right" w:leader="dot" w:pos="9016"/>
            </w:tabs>
            <w:rPr>
              <w:rFonts w:eastAsiaTheme="minorEastAsia"/>
              <w:noProof/>
              <w:lang w:eastAsia="en-GB"/>
            </w:rPr>
          </w:pPr>
          <w:hyperlink w:anchor="_Toc422853855" w:history="1">
            <w:r w:rsidR="00F009E0" w:rsidRPr="00E93577">
              <w:rPr>
                <w:rStyle w:val="Hyperlink"/>
                <w:noProof/>
              </w:rPr>
              <w:t>Table 2: Registration Periods for Framework and Research Degree Awards</w:t>
            </w:r>
            <w:r w:rsidR="00F009E0">
              <w:rPr>
                <w:noProof/>
                <w:webHidden/>
              </w:rPr>
              <w:tab/>
            </w:r>
            <w:r w:rsidR="00F009E0">
              <w:rPr>
                <w:noProof/>
                <w:webHidden/>
              </w:rPr>
              <w:fldChar w:fldCharType="begin"/>
            </w:r>
            <w:r w:rsidR="00F009E0">
              <w:rPr>
                <w:noProof/>
                <w:webHidden/>
              </w:rPr>
              <w:instrText xml:space="preserve"> PAGEREF _Toc422853855 \h </w:instrText>
            </w:r>
            <w:r w:rsidR="00F009E0">
              <w:rPr>
                <w:noProof/>
                <w:webHidden/>
              </w:rPr>
            </w:r>
            <w:r w:rsidR="00F009E0">
              <w:rPr>
                <w:noProof/>
                <w:webHidden/>
              </w:rPr>
              <w:fldChar w:fldCharType="separate"/>
            </w:r>
            <w:r w:rsidR="00F009E0">
              <w:rPr>
                <w:noProof/>
                <w:webHidden/>
              </w:rPr>
              <w:t>23</w:t>
            </w:r>
            <w:r w:rsidR="00F009E0">
              <w:rPr>
                <w:noProof/>
                <w:webHidden/>
              </w:rPr>
              <w:fldChar w:fldCharType="end"/>
            </w:r>
          </w:hyperlink>
        </w:p>
        <w:p w14:paraId="00F1ED69" w14:textId="77777777" w:rsidR="00F009E0" w:rsidRDefault="00DB1802">
          <w:pPr>
            <w:pStyle w:val="TOC1"/>
            <w:tabs>
              <w:tab w:val="right" w:leader="dot" w:pos="9016"/>
            </w:tabs>
            <w:rPr>
              <w:rFonts w:eastAsiaTheme="minorEastAsia"/>
              <w:noProof/>
              <w:lang w:eastAsia="en-GB"/>
            </w:rPr>
          </w:pPr>
          <w:hyperlink w:anchor="_Toc422853856" w:history="1">
            <w:r w:rsidR="00F009E0" w:rsidRPr="00E93577">
              <w:rPr>
                <w:rStyle w:val="Hyperlink"/>
                <w:noProof/>
              </w:rPr>
              <w:t>Section 3 – Structure and Assessment of Taught Programmes</w:t>
            </w:r>
            <w:r w:rsidR="00F009E0">
              <w:rPr>
                <w:noProof/>
                <w:webHidden/>
              </w:rPr>
              <w:tab/>
            </w:r>
            <w:r w:rsidR="00F009E0">
              <w:rPr>
                <w:noProof/>
                <w:webHidden/>
              </w:rPr>
              <w:fldChar w:fldCharType="begin"/>
            </w:r>
            <w:r w:rsidR="00F009E0">
              <w:rPr>
                <w:noProof/>
                <w:webHidden/>
              </w:rPr>
              <w:instrText xml:space="preserve"> PAGEREF _Toc422853856 \h </w:instrText>
            </w:r>
            <w:r w:rsidR="00F009E0">
              <w:rPr>
                <w:noProof/>
                <w:webHidden/>
              </w:rPr>
            </w:r>
            <w:r w:rsidR="00F009E0">
              <w:rPr>
                <w:noProof/>
                <w:webHidden/>
              </w:rPr>
              <w:fldChar w:fldCharType="separate"/>
            </w:r>
            <w:r w:rsidR="00F009E0">
              <w:rPr>
                <w:noProof/>
                <w:webHidden/>
              </w:rPr>
              <w:t>24</w:t>
            </w:r>
            <w:r w:rsidR="00F009E0">
              <w:rPr>
                <w:noProof/>
                <w:webHidden/>
              </w:rPr>
              <w:fldChar w:fldCharType="end"/>
            </w:r>
          </w:hyperlink>
        </w:p>
        <w:p w14:paraId="5C2D9355" w14:textId="77777777" w:rsidR="00F009E0" w:rsidRDefault="00DB1802">
          <w:pPr>
            <w:pStyle w:val="TOC2"/>
            <w:tabs>
              <w:tab w:val="left" w:pos="880"/>
              <w:tab w:val="right" w:leader="dot" w:pos="9016"/>
            </w:tabs>
            <w:rPr>
              <w:rFonts w:eastAsiaTheme="minorEastAsia"/>
              <w:noProof/>
              <w:lang w:eastAsia="en-GB"/>
            </w:rPr>
          </w:pPr>
          <w:hyperlink w:anchor="_Toc422853857" w:history="1">
            <w:r w:rsidR="00F009E0" w:rsidRPr="00E93577">
              <w:rPr>
                <w:rStyle w:val="Hyperlink"/>
                <w:noProof/>
              </w:rPr>
              <w:t>3.1</w:t>
            </w:r>
            <w:r w:rsidR="00F009E0">
              <w:rPr>
                <w:rFonts w:eastAsiaTheme="minorEastAsia"/>
                <w:noProof/>
                <w:lang w:eastAsia="en-GB"/>
              </w:rPr>
              <w:tab/>
            </w:r>
            <w:r w:rsidR="00F009E0" w:rsidRPr="00E93577">
              <w:rPr>
                <w:rStyle w:val="Hyperlink"/>
                <w:noProof/>
              </w:rPr>
              <w:t>Programme and module design and development</w:t>
            </w:r>
            <w:r w:rsidR="00F009E0">
              <w:rPr>
                <w:noProof/>
                <w:webHidden/>
              </w:rPr>
              <w:tab/>
            </w:r>
            <w:r w:rsidR="00F009E0">
              <w:rPr>
                <w:noProof/>
                <w:webHidden/>
              </w:rPr>
              <w:fldChar w:fldCharType="begin"/>
            </w:r>
            <w:r w:rsidR="00F009E0">
              <w:rPr>
                <w:noProof/>
                <w:webHidden/>
              </w:rPr>
              <w:instrText xml:space="preserve"> PAGEREF _Toc422853857 \h </w:instrText>
            </w:r>
            <w:r w:rsidR="00F009E0">
              <w:rPr>
                <w:noProof/>
                <w:webHidden/>
              </w:rPr>
            </w:r>
            <w:r w:rsidR="00F009E0">
              <w:rPr>
                <w:noProof/>
                <w:webHidden/>
              </w:rPr>
              <w:fldChar w:fldCharType="separate"/>
            </w:r>
            <w:r w:rsidR="00F009E0">
              <w:rPr>
                <w:noProof/>
                <w:webHidden/>
              </w:rPr>
              <w:t>24</w:t>
            </w:r>
            <w:r w:rsidR="00F009E0">
              <w:rPr>
                <w:noProof/>
                <w:webHidden/>
              </w:rPr>
              <w:fldChar w:fldCharType="end"/>
            </w:r>
          </w:hyperlink>
        </w:p>
        <w:p w14:paraId="5B7A1AF1" w14:textId="77777777" w:rsidR="00F009E0" w:rsidRDefault="00DB1802">
          <w:pPr>
            <w:pStyle w:val="TOC2"/>
            <w:tabs>
              <w:tab w:val="left" w:pos="880"/>
              <w:tab w:val="right" w:leader="dot" w:pos="9016"/>
            </w:tabs>
            <w:rPr>
              <w:rFonts w:eastAsiaTheme="minorEastAsia"/>
              <w:noProof/>
              <w:lang w:eastAsia="en-GB"/>
            </w:rPr>
          </w:pPr>
          <w:hyperlink w:anchor="_Toc422853858" w:history="1">
            <w:r w:rsidR="00F009E0" w:rsidRPr="00E93577">
              <w:rPr>
                <w:rStyle w:val="Hyperlink"/>
                <w:noProof/>
              </w:rPr>
              <w:t>3.2</w:t>
            </w:r>
            <w:r w:rsidR="00F009E0">
              <w:rPr>
                <w:rFonts w:eastAsiaTheme="minorEastAsia"/>
                <w:noProof/>
                <w:lang w:eastAsia="en-GB"/>
              </w:rPr>
              <w:tab/>
            </w:r>
            <w:r w:rsidR="00F009E0" w:rsidRPr="00E93577">
              <w:rPr>
                <w:rStyle w:val="Hyperlink"/>
                <w:noProof/>
              </w:rPr>
              <w:t>Programme and Module Documentation</w:t>
            </w:r>
            <w:r w:rsidR="00F009E0">
              <w:rPr>
                <w:noProof/>
                <w:webHidden/>
              </w:rPr>
              <w:tab/>
            </w:r>
            <w:r w:rsidR="00F009E0">
              <w:rPr>
                <w:noProof/>
                <w:webHidden/>
              </w:rPr>
              <w:fldChar w:fldCharType="begin"/>
            </w:r>
            <w:r w:rsidR="00F009E0">
              <w:rPr>
                <w:noProof/>
                <w:webHidden/>
              </w:rPr>
              <w:instrText xml:space="preserve"> PAGEREF _Toc422853858 \h </w:instrText>
            </w:r>
            <w:r w:rsidR="00F009E0">
              <w:rPr>
                <w:noProof/>
                <w:webHidden/>
              </w:rPr>
            </w:r>
            <w:r w:rsidR="00F009E0">
              <w:rPr>
                <w:noProof/>
                <w:webHidden/>
              </w:rPr>
              <w:fldChar w:fldCharType="separate"/>
            </w:r>
            <w:r w:rsidR="00F009E0">
              <w:rPr>
                <w:noProof/>
                <w:webHidden/>
              </w:rPr>
              <w:t>26</w:t>
            </w:r>
            <w:r w:rsidR="00F009E0">
              <w:rPr>
                <w:noProof/>
                <w:webHidden/>
              </w:rPr>
              <w:fldChar w:fldCharType="end"/>
            </w:r>
          </w:hyperlink>
        </w:p>
        <w:p w14:paraId="7668668A" w14:textId="77777777" w:rsidR="00F009E0" w:rsidRDefault="00DB1802">
          <w:pPr>
            <w:pStyle w:val="TOC2"/>
            <w:tabs>
              <w:tab w:val="left" w:pos="880"/>
              <w:tab w:val="right" w:leader="dot" w:pos="9016"/>
            </w:tabs>
            <w:rPr>
              <w:rFonts w:eastAsiaTheme="minorEastAsia"/>
              <w:noProof/>
              <w:lang w:eastAsia="en-GB"/>
            </w:rPr>
          </w:pPr>
          <w:hyperlink w:anchor="_Toc422853859" w:history="1">
            <w:r w:rsidR="00F009E0" w:rsidRPr="00E93577">
              <w:rPr>
                <w:rStyle w:val="Hyperlink"/>
                <w:noProof/>
              </w:rPr>
              <w:t>3.3</w:t>
            </w:r>
            <w:r w:rsidR="00F009E0">
              <w:rPr>
                <w:rFonts w:eastAsiaTheme="minorEastAsia"/>
                <w:noProof/>
                <w:lang w:eastAsia="en-GB"/>
              </w:rPr>
              <w:tab/>
            </w:r>
            <w:r w:rsidR="00F009E0" w:rsidRPr="00E93577">
              <w:rPr>
                <w:rStyle w:val="Hyperlink"/>
                <w:noProof/>
              </w:rPr>
              <w:t>Duration of Study</w:t>
            </w:r>
            <w:r w:rsidR="00F009E0">
              <w:rPr>
                <w:noProof/>
                <w:webHidden/>
              </w:rPr>
              <w:tab/>
            </w:r>
            <w:r w:rsidR="00F009E0">
              <w:rPr>
                <w:noProof/>
                <w:webHidden/>
              </w:rPr>
              <w:fldChar w:fldCharType="begin"/>
            </w:r>
            <w:r w:rsidR="00F009E0">
              <w:rPr>
                <w:noProof/>
                <w:webHidden/>
              </w:rPr>
              <w:instrText xml:space="preserve"> PAGEREF _Toc422853859 \h </w:instrText>
            </w:r>
            <w:r w:rsidR="00F009E0">
              <w:rPr>
                <w:noProof/>
                <w:webHidden/>
              </w:rPr>
            </w:r>
            <w:r w:rsidR="00F009E0">
              <w:rPr>
                <w:noProof/>
                <w:webHidden/>
              </w:rPr>
              <w:fldChar w:fldCharType="separate"/>
            </w:r>
            <w:r w:rsidR="00F009E0">
              <w:rPr>
                <w:noProof/>
                <w:webHidden/>
              </w:rPr>
              <w:t>28</w:t>
            </w:r>
            <w:r w:rsidR="00F009E0">
              <w:rPr>
                <w:noProof/>
                <w:webHidden/>
              </w:rPr>
              <w:fldChar w:fldCharType="end"/>
            </w:r>
          </w:hyperlink>
        </w:p>
        <w:p w14:paraId="1E32B7EB" w14:textId="77777777" w:rsidR="00F009E0" w:rsidRDefault="00DB1802">
          <w:pPr>
            <w:pStyle w:val="TOC2"/>
            <w:tabs>
              <w:tab w:val="left" w:pos="880"/>
              <w:tab w:val="right" w:leader="dot" w:pos="9016"/>
            </w:tabs>
            <w:rPr>
              <w:rFonts w:eastAsiaTheme="minorEastAsia"/>
              <w:noProof/>
              <w:lang w:eastAsia="en-GB"/>
            </w:rPr>
          </w:pPr>
          <w:hyperlink w:anchor="_Toc422853860" w:history="1">
            <w:r w:rsidR="00F009E0" w:rsidRPr="00E93577">
              <w:rPr>
                <w:rStyle w:val="Hyperlink"/>
                <w:noProof/>
              </w:rPr>
              <w:t>3.4</w:t>
            </w:r>
            <w:r w:rsidR="00F009E0">
              <w:rPr>
                <w:rFonts w:eastAsiaTheme="minorEastAsia"/>
                <w:noProof/>
                <w:lang w:eastAsia="en-GB"/>
              </w:rPr>
              <w:tab/>
            </w:r>
            <w:r w:rsidR="00F009E0" w:rsidRPr="00E93577">
              <w:rPr>
                <w:rStyle w:val="Hyperlink"/>
                <w:noProof/>
              </w:rPr>
              <w:t>Principles of Assessment</w:t>
            </w:r>
            <w:r w:rsidR="00F009E0">
              <w:rPr>
                <w:noProof/>
                <w:webHidden/>
              </w:rPr>
              <w:tab/>
            </w:r>
            <w:r w:rsidR="00F009E0">
              <w:rPr>
                <w:noProof/>
                <w:webHidden/>
              </w:rPr>
              <w:fldChar w:fldCharType="begin"/>
            </w:r>
            <w:r w:rsidR="00F009E0">
              <w:rPr>
                <w:noProof/>
                <w:webHidden/>
              </w:rPr>
              <w:instrText xml:space="preserve"> PAGEREF _Toc422853860 \h </w:instrText>
            </w:r>
            <w:r w:rsidR="00F009E0">
              <w:rPr>
                <w:noProof/>
                <w:webHidden/>
              </w:rPr>
            </w:r>
            <w:r w:rsidR="00F009E0">
              <w:rPr>
                <w:noProof/>
                <w:webHidden/>
              </w:rPr>
              <w:fldChar w:fldCharType="separate"/>
            </w:r>
            <w:r w:rsidR="00F009E0">
              <w:rPr>
                <w:noProof/>
                <w:webHidden/>
              </w:rPr>
              <w:t>29</w:t>
            </w:r>
            <w:r w:rsidR="00F009E0">
              <w:rPr>
                <w:noProof/>
                <w:webHidden/>
              </w:rPr>
              <w:fldChar w:fldCharType="end"/>
            </w:r>
          </w:hyperlink>
        </w:p>
        <w:p w14:paraId="1AC6688C" w14:textId="77777777" w:rsidR="00F009E0" w:rsidRDefault="00DB1802">
          <w:pPr>
            <w:pStyle w:val="TOC2"/>
            <w:tabs>
              <w:tab w:val="left" w:pos="880"/>
              <w:tab w:val="right" w:leader="dot" w:pos="9016"/>
            </w:tabs>
            <w:rPr>
              <w:rFonts w:eastAsiaTheme="minorEastAsia"/>
              <w:noProof/>
              <w:lang w:eastAsia="en-GB"/>
            </w:rPr>
          </w:pPr>
          <w:hyperlink w:anchor="_Toc422853861" w:history="1">
            <w:r w:rsidR="00F009E0" w:rsidRPr="00E93577">
              <w:rPr>
                <w:rStyle w:val="Hyperlink"/>
                <w:noProof/>
              </w:rPr>
              <w:t>3.5</w:t>
            </w:r>
            <w:r w:rsidR="00F009E0">
              <w:rPr>
                <w:rFonts w:eastAsiaTheme="minorEastAsia"/>
                <w:noProof/>
                <w:lang w:eastAsia="en-GB"/>
              </w:rPr>
              <w:tab/>
            </w:r>
            <w:r w:rsidR="00F009E0" w:rsidRPr="00E93577">
              <w:rPr>
                <w:rStyle w:val="Hyperlink"/>
                <w:noProof/>
              </w:rPr>
              <w:t>Assessing Modules</w:t>
            </w:r>
            <w:r w:rsidR="00F009E0">
              <w:rPr>
                <w:noProof/>
                <w:webHidden/>
              </w:rPr>
              <w:tab/>
            </w:r>
            <w:r w:rsidR="00F009E0">
              <w:rPr>
                <w:noProof/>
                <w:webHidden/>
              </w:rPr>
              <w:fldChar w:fldCharType="begin"/>
            </w:r>
            <w:r w:rsidR="00F009E0">
              <w:rPr>
                <w:noProof/>
                <w:webHidden/>
              </w:rPr>
              <w:instrText xml:space="preserve"> PAGEREF _Toc422853861 \h </w:instrText>
            </w:r>
            <w:r w:rsidR="00F009E0">
              <w:rPr>
                <w:noProof/>
                <w:webHidden/>
              </w:rPr>
            </w:r>
            <w:r w:rsidR="00F009E0">
              <w:rPr>
                <w:noProof/>
                <w:webHidden/>
              </w:rPr>
              <w:fldChar w:fldCharType="separate"/>
            </w:r>
            <w:r w:rsidR="00F009E0">
              <w:rPr>
                <w:noProof/>
                <w:webHidden/>
              </w:rPr>
              <w:t>31</w:t>
            </w:r>
            <w:r w:rsidR="00F009E0">
              <w:rPr>
                <w:noProof/>
                <w:webHidden/>
              </w:rPr>
              <w:fldChar w:fldCharType="end"/>
            </w:r>
          </w:hyperlink>
        </w:p>
        <w:p w14:paraId="48A582D9" w14:textId="77777777" w:rsidR="00F009E0" w:rsidRDefault="00DB1802">
          <w:pPr>
            <w:pStyle w:val="TOC3"/>
            <w:tabs>
              <w:tab w:val="right" w:leader="dot" w:pos="9016"/>
            </w:tabs>
            <w:rPr>
              <w:rFonts w:eastAsiaTheme="minorEastAsia"/>
              <w:noProof/>
              <w:lang w:eastAsia="en-GB"/>
            </w:rPr>
          </w:pPr>
          <w:hyperlink w:anchor="_Toc422853862" w:history="1">
            <w:r w:rsidR="00F009E0" w:rsidRPr="00E93577">
              <w:rPr>
                <w:rStyle w:val="Hyperlink"/>
                <w:noProof/>
              </w:rPr>
              <w:t>Table 3: Postgraduate Grading Scheme</w:t>
            </w:r>
            <w:r w:rsidR="00F009E0">
              <w:rPr>
                <w:noProof/>
                <w:webHidden/>
              </w:rPr>
              <w:tab/>
            </w:r>
            <w:r w:rsidR="00F009E0">
              <w:rPr>
                <w:noProof/>
                <w:webHidden/>
              </w:rPr>
              <w:fldChar w:fldCharType="begin"/>
            </w:r>
            <w:r w:rsidR="00F009E0">
              <w:rPr>
                <w:noProof/>
                <w:webHidden/>
              </w:rPr>
              <w:instrText xml:space="preserve"> PAGEREF _Toc422853862 \h </w:instrText>
            </w:r>
            <w:r w:rsidR="00F009E0">
              <w:rPr>
                <w:noProof/>
                <w:webHidden/>
              </w:rPr>
            </w:r>
            <w:r w:rsidR="00F009E0">
              <w:rPr>
                <w:noProof/>
                <w:webHidden/>
              </w:rPr>
              <w:fldChar w:fldCharType="separate"/>
            </w:r>
            <w:r w:rsidR="00F009E0">
              <w:rPr>
                <w:noProof/>
                <w:webHidden/>
              </w:rPr>
              <w:t>32</w:t>
            </w:r>
            <w:r w:rsidR="00F009E0">
              <w:rPr>
                <w:noProof/>
                <w:webHidden/>
              </w:rPr>
              <w:fldChar w:fldCharType="end"/>
            </w:r>
          </w:hyperlink>
        </w:p>
        <w:p w14:paraId="10999D52" w14:textId="77777777" w:rsidR="00F009E0" w:rsidRDefault="00DB1802">
          <w:pPr>
            <w:pStyle w:val="TOC3"/>
            <w:tabs>
              <w:tab w:val="right" w:leader="dot" w:pos="9016"/>
            </w:tabs>
            <w:rPr>
              <w:rFonts w:eastAsiaTheme="minorEastAsia"/>
              <w:noProof/>
              <w:lang w:eastAsia="en-GB"/>
            </w:rPr>
          </w:pPr>
          <w:hyperlink w:anchor="_Toc422853863" w:history="1">
            <w:r w:rsidR="00F009E0" w:rsidRPr="00E93577">
              <w:rPr>
                <w:rStyle w:val="Hyperlink"/>
                <w:noProof/>
              </w:rPr>
              <w:t>Table 4: Undergraduate Grading Scheme</w:t>
            </w:r>
            <w:r w:rsidR="00F009E0">
              <w:rPr>
                <w:noProof/>
                <w:webHidden/>
              </w:rPr>
              <w:tab/>
            </w:r>
            <w:r w:rsidR="00F009E0">
              <w:rPr>
                <w:noProof/>
                <w:webHidden/>
              </w:rPr>
              <w:fldChar w:fldCharType="begin"/>
            </w:r>
            <w:r w:rsidR="00F009E0">
              <w:rPr>
                <w:noProof/>
                <w:webHidden/>
              </w:rPr>
              <w:instrText xml:space="preserve"> PAGEREF _Toc422853863 \h </w:instrText>
            </w:r>
            <w:r w:rsidR="00F009E0">
              <w:rPr>
                <w:noProof/>
                <w:webHidden/>
              </w:rPr>
            </w:r>
            <w:r w:rsidR="00F009E0">
              <w:rPr>
                <w:noProof/>
                <w:webHidden/>
              </w:rPr>
              <w:fldChar w:fldCharType="separate"/>
            </w:r>
            <w:r w:rsidR="00F009E0">
              <w:rPr>
                <w:noProof/>
                <w:webHidden/>
              </w:rPr>
              <w:t>32</w:t>
            </w:r>
            <w:r w:rsidR="00F009E0">
              <w:rPr>
                <w:noProof/>
                <w:webHidden/>
              </w:rPr>
              <w:fldChar w:fldCharType="end"/>
            </w:r>
          </w:hyperlink>
        </w:p>
        <w:p w14:paraId="70350823" w14:textId="77777777" w:rsidR="00F009E0" w:rsidRDefault="00DB1802">
          <w:pPr>
            <w:pStyle w:val="TOC2"/>
            <w:tabs>
              <w:tab w:val="left" w:pos="880"/>
              <w:tab w:val="right" w:leader="dot" w:pos="9016"/>
            </w:tabs>
            <w:rPr>
              <w:rFonts w:eastAsiaTheme="minorEastAsia"/>
              <w:noProof/>
              <w:lang w:eastAsia="en-GB"/>
            </w:rPr>
          </w:pPr>
          <w:hyperlink w:anchor="_Toc422853864" w:history="1">
            <w:r w:rsidR="00F009E0" w:rsidRPr="00E93577">
              <w:rPr>
                <w:rStyle w:val="Hyperlink"/>
                <w:noProof/>
              </w:rPr>
              <w:t>3.6</w:t>
            </w:r>
            <w:r w:rsidR="00F009E0">
              <w:rPr>
                <w:rFonts w:eastAsiaTheme="minorEastAsia"/>
                <w:noProof/>
                <w:lang w:eastAsia="en-GB"/>
              </w:rPr>
              <w:tab/>
            </w:r>
            <w:r w:rsidR="00F009E0" w:rsidRPr="00E93577">
              <w:rPr>
                <w:rStyle w:val="Hyperlink"/>
                <w:noProof/>
              </w:rPr>
              <w:t>Examinations</w:t>
            </w:r>
            <w:r w:rsidR="00F009E0">
              <w:rPr>
                <w:noProof/>
                <w:webHidden/>
              </w:rPr>
              <w:tab/>
            </w:r>
            <w:r w:rsidR="00F009E0">
              <w:rPr>
                <w:noProof/>
                <w:webHidden/>
              </w:rPr>
              <w:fldChar w:fldCharType="begin"/>
            </w:r>
            <w:r w:rsidR="00F009E0">
              <w:rPr>
                <w:noProof/>
                <w:webHidden/>
              </w:rPr>
              <w:instrText xml:space="preserve"> PAGEREF _Toc422853864 \h </w:instrText>
            </w:r>
            <w:r w:rsidR="00F009E0">
              <w:rPr>
                <w:noProof/>
                <w:webHidden/>
              </w:rPr>
            </w:r>
            <w:r w:rsidR="00F009E0">
              <w:rPr>
                <w:noProof/>
                <w:webHidden/>
              </w:rPr>
              <w:fldChar w:fldCharType="separate"/>
            </w:r>
            <w:r w:rsidR="00F009E0">
              <w:rPr>
                <w:noProof/>
                <w:webHidden/>
              </w:rPr>
              <w:t>34</w:t>
            </w:r>
            <w:r w:rsidR="00F009E0">
              <w:rPr>
                <w:noProof/>
                <w:webHidden/>
              </w:rPr>
              <w:fldChar w:fldCharType="end"/>
            </w:r>
          </w:hyperlink>
        </w:p>
        <w:p w14:paraId="3D860D24" w14:textId="77777777" w:rsidR="00F009E0" w:rsidRDefault="00DB1802">
          <w:pPr>
            <w:pStyle w:val="TOC2"/>
            <w:tabs>
              <w:tab w:val="left" w:pos="880"/>
              <w:tab w:val="right" w:leader="dot" w:pos="9016"/>
            </w:tabs>
            <w:rPr>
              <w:rFonts w:eastAsiaTheme="minorEastAsia"/>
              <w:noProof/>
              <w:lang w:eastAsia="en-GB"/>
            </w:rPr>
          </w:pPr>
          <w:hyperlink w:anchor="_Toc422853865" w:history="1">
            <w:r w:rsidR="00F009E0" w:rsidRPr="00E93577">
              <w:rPr>
                <w:rStyle w:val="Hyperlink"/>
                <w:noProof/>
              </w:rPr>
              <w:t>3.7</w:t>
            </w:r>
            <w:r w:rsidR="00F009E0">
              <w:rPr>
                <w:rFonts w:eastAsiaTheme="minorEastAsia"/>
                <w:noProof/>
                <w:lang w:eastAsia="en-GB"/>
              </w:rPr>
              <w:tab/>
            </w:r>
            <w:r w:rsidR="00F009E0" w:rsidRPr="00E93577">
              <w:rPr>
                <w:rStyle w:val="Hyperlink"/>
                <w:noProof/>
              </w:rPr>
              <w:t>Progression</w:t>
            </w:r>
            <w:r w:rsidR="00F009E0">
              <w:rPr>
                <w:noProof/>
                <w:webHidden/>
              </w:rPr>
              <w:tab/>
            </w:r>
            <w:r w:rsidR="00F009E0">
              <w:rPr>
                <w:noProof/>
                <w:webHidden/>
              </w:rPr>
              <w:fldChar w:fldCharType="begin"/>
            </w:r>
            <w:r w:rsidR="00F009E0">
              <w:rPr>
                <w:noProof/>
                <w:webHidden/>
              </w:rPr>
              <w:instrText xml:space="preserve"> PAGEREF _Toc422853865 \h </w:instrText>
            </w:r>
            <w:r w:rsidR="00F009E0">
              <w:rPr>
                <w:noProof/>
                <w:webHidden/>
              </w:rPr>
            </w:r>
            <w:r w:rsidR="00F009E0">
              <w:rPr>
                <w:noProof/>
                <w:webHidden/>
              </w:rPr>
              <w:fldChar w:fldCharType="separate"/>
            </w:r>
            <w:r w:rsidR="00F009E0">
              <w:rPr>
                <w:noProof/>
                <w:webHidden/>
              </w:rPr>
              <w:t>34</w:t>
            </w:r>
            <w:r w:rsidR="00F009E0">
              <w:rPr>
                <w:noProof/>
                <w:webHidden/>
              </w:rPr>
              <w:fldChar w:fldCharType="end"/>
            </w:r>
          </w:hyperlink>
        </w:p>
        <w:p w14:paraId="5AB3039B" w14:textId="77777777" w:rsidR="00F009E0" w:rsidRDefault="00DB1802">
          <w:pPr>
            <w:pStyle w:val="TOC2"/>
            <w:tabs>
              <w:tab w:val="left" w:pos="880"/>
              <w:tab w:val="right" w:leader="dot" w:pos="9016"/>
            </w:tabs>
            <w:rPr>
              <w:rFonts w:eastAsiaTheme="minorEastAsia"/>
              <w:noProof/>
              <w:lang w:eastAsia="en-GB"/>
            </w:rPr>
          </w:pPr>
          <w:hyperlink w:anchor="_Toc422853866" w:history="1">
            <w:r w:rsidR="00F009E0" w:rsidRPr="00E93577">
              <w:rPr>
                <w:rStyle w:val="Hyperlink"/>
                <w:noProof/>
              </w:rPr>
              <w:t>3.8</w:t>
            </w:r>
            <w:r w:rsidR="00F009E0">
              <w:rPr>
                <w:rFonts w:eastAsiaTheme="minorEastAsia"/>
                <w:noProof/>
                <w:lang w:eastAsia="en-GB"/>
              </w:rPr>
              <w:tab/>
            </w:r>
            <w:r w:rsidR="00F009E0" w:rsidRPr="00E93577">
              <w:rPr>
                <w:rStyle w:val="Hyperlink"/>
                <w:noProof/>
              </w:rPr>
              <w:t>Repeating and recommencing</w:t>
            </w:r>
            <w:r w:rsidR="00F009E0">
              <w:rPr>
                <w:noProof/>
                <w:webHidden/>
              </w:rPr>
              <w:tab/>
            </w:r>
            <w:r w:rsidR="00F009E0">
              <w:rPr>
                <w:noProof/>
                <w:webHidden/>
              </w:rPr>
              <w:fldChar w:fldCharType="begin"/>
            </w:r>
            <w:r w:rsidR="00F009E0">
              <w:rPr>
                <w:noProof/>
                <w:webHidden/>
              </w:rPr>
              <w:instrText xml:space="preserve"> PAGEREF _Toc422853866 \h </w:instrText>
            </w:r>
            <w:r w:rsidR="00F009E0">
              <w:rPr>
                <w:noProof/>
                <w:webHidden/>
              </w:rPr>
            </w:r>
            <w:r w:rsidR="00F009E0">
              <w:rPr>
                <w:noProof/>
                <w:webHidden/>
              </w:rPr>
              <w:fldChar w:fldCharType="separate"/>
            </w:r>
            <w:r w:rsidR="00F009E0">
              <w:rPr>
                <w:noProof/>
                <w:webHidden/>
              </w:rPr>
              <w:t>36</w:t>
            </w:r>
            <w:r w:rsidR="00F009E0">
              <w:rPr>
                <w:noProof/>
                <w:webHidden/>
              </w:rPr>
              <w:fldChar w:fldCharType="end"/>
            </w:r>
          </w:hyperlink>
        </w:p>
        <w:p w14:paraId="209E2FDF" w14:textId="77777777" w:rsidR="00F009E0" w:rsidRDefault="00DB1802">
          <w:pPr>
            <w:pStyle w:val="TOC2"/>
            <w:tabs>
              <w:tab w:val="left" w:pos="880"/>
              <w:tab w:val="right" w:leader="dot" w:pos="9016"/>
            </w:tabs>
            <w:rPr>
              <w:rFonts w:eastAsiaTheme="minorEastAsia"/>
              <w:noProof/>
              <w:lang w:eastAsia="en-GB"/>
            </w:rPr>
          </w:pPr>
          <w:hyperlink w:anchor="_Toc422853867" w:history="1">
            <w:r w:rsidR="00F009E0" w:rsidRPr="00E93577">
              <w:rPr>
                <w:rStyle w:val="Hyperlink"/>
                <w:noProof/>
              </w:rPr>
              <w:t>3.9</w:t>
            </w:r>
            <w:r w:rsidR="00F009E0">
              <w:rPr>
                <w:rFonts w:eastAsiaTheme="minorEastAsia"/>
                <w:noProof/>
                <w:lang w:eastAsia="en-GB"/>
              </w:rPr>
              <w:tab/>
            </w:r>
            <w:r w:rsidR="00F009E0" w:rsidRPr="00E93577">
              <w:rPr>
                <w:rStyle w:val="Hyperlink"/>
                <w:noProof/>
              </w:rPr>
              <w:t>Publication of results</w:t>
            </w:r>
            <w:r w:rsidR="00F009E0">
              <w:rPr>
                <w:noProof/>
                <w:webHidden/>
              </w:rPr>
              <w:tab/>
            </w:r>
            <w:r w:rsidR="00F009E0">
              <w:rPr>
                <w:noProof/>
                <w:webHidden/>
              </w:rPr>
              <w:fldChar w:fldCharType="begin"/>
            </w:r>
            <w:r w:rsidR="00F009E0">
              <w:rPr>
                <w:noProof/>
                <w:webHidden/>
              </w:rPr>
              <w:instrText xml:space="preserve"> PAGEREF _Toc422853867 \h </w:instrText>
            </w:r>
            <w:r w:rsidR="00F009E0">
              <w:rPr>
                <w:noProof/>
                <w:webHidden/>
              </w:rPr>
            </w:r>
            <w:r w:rsidR="00F009E0">
              <w:rPr>
                <w:noProof/>
                <w:webHidden/>
              </w:rPr>
              <w:fldChar w:fldCharType="separate"/>
            </w:r>
            <w:r w:rsidR="00F009E0">
              <w:rPr>
                <w:noProof/>
                <w:webHidden/>
              </w:rPr>
              <w:t>37</w:t>
            </w:r>
            <w:r w:rsidR="00F009E0">
              <w:rPr>
                <w:noProof/>
                <w:webHidden/>
              </w:rPr>
              <w:fldChar w:fldCharType="end"/>
            </w:r>
          </w:hyperlink>
        </w:p>
        <w:p w14:paraId="6F9F3A54" w14:textId="77777777" w:rsidR="00F009E0" w:rsidRDefault="00DB1802">
          <w:pPr>
            <w:pStyle w:val="TOC2"/>
            <w:tabs>
              <w:tab w:val="left" w:pos="880"/>
              <w:tab w:val="right" w:leader="dot" w:pos="9016"/>
            </w:tabs>
            <w:rPr>
              <w:rFonts w:eastAsiaTheme="minorEastAsia"/>
              <w:noProof/>
              <w:lang w:eastAsia="en-GB"/>
            </w:rPr>
          </w:pPr>
          <w:hyperlink w:anchor="_Toc422853868" w:history="1">
            <w:r w:rsidR="00F009E0" w:rsidRPr="00E93577">
              <w:rPr>
                <w:rStyle w:val="Hyperlink"/>
                <w:noProof/>
              </w:rPr>
              <w:t>3.10</w:t>
            </w:r>
            <w:r w:rsidR="00F009E0">
              <w:rPr>
                <w:rFonts w:eastAsiaTheme="minorEastAsia"/>
                <w:noProof/>
                <w:lang w:eastAsia="en-GB"/>
              </w:rPr>
              <w:tab/>
            </w:r>
            <w:r w:rsidR="00F009E0" w:rsidRPr="00E93577">
              <w:rPr>
                <w:rStyle w:val="Hyperlink"/>
                <w:noProof/>
              </w:rPr>
              <w:t>Non-standard assessment matters</w:t>
            </w:r>
            <w:r w:rsidR="00F009E0">
              <w:rPr>
                <w:noProof/>
                <w:webHidden/>
              </w:rPr>
              <w:tab/>
            </w:r>
            <w:r w:rsidR="00F009E0">
              <w:rPr>
                <w:noProof/>
                <w:webHidden/>
              </w:rPr>
              <w:fldChar w:fldCharType="begin"/>
            </w:r>
            <w:r w:rsidR="00F009E0">
              <w:rPr>
                <w:noProof/>
                <w:webHidden/>
              </w:rPr>
              <w:instrText xml:space="preserve"> PAGEREF _Toc422853868 \h </w:instrText>
            </w:r>
            <w:r w:rsidR="00F009E0">
              <w:rPr>
                <w:noProof/>
                <w:webHidden/>
              </w:rPr>
            </w:r>
            <w:r w:rsidR="00F009E0">
              <w:rPr>
                <w:noProof/>
                <w:webHidden/>
              </w:rPr>
              <w:fldChar w:fldCharType="separate"/>
            </w:r>
            <w:r w:rsidR="00F009E0">
              <w:rPr>
                <w:noProof/>
                <w:webHidden/>
              </w:rPr>
              <w:t>37</w:t>
            </w:r>
            <w:r w:rsidR="00F009E0">
              <w:rPr>
                <w:noProof/>
                <w:webHidden/>
              </w:rPr>
              <w:fldChar w:fldCharType="end"/>
            </w:r>
          </w:hyperlink>
        </w:p>
        <w:p w14:paraId="4A8D8AD2" w14:textId="77777777" w:rsidR="00F009E0" w:rsidRDefault="00DB1802">
          <w:pPr>
            <w:pStyle w:val="TOC3"/>
            <w:tabs>
              <w:tab w:val="right" w:leader="dot" w:pos="9016"/>
            </w:tabs>
            <w:rPr>
              <w:rFonts w:eastAsiaTheme="minorEastAsia"/>
              <w:noProof/>
              <w:lang w:eastAsia="en-GB"/>
            </w:rPr>
          </w:pPr>
          <w:hyperlink w:anchor="_Toc422853869" w:history="1">
            <w:r w:rsidR="00F009E0" w:rsidRPr="00E93577">
              <w:rPr>
                <w:rStyle w:val="Hyperlink"/>
                <w:noProof/>
              </w:rPr>
              <w:t>Disability</w:t>
            </w:r>
            <w:r w:rsidR="00F009E0">
              <w:rPr>
                <w:noProof/>
                <w:webHidden/>
              </w:rPr>
              <w:tab/>
            </w:r>
            <w:r w:rsidR="00F009E0">
              <w:rPr>
                <w:noProof/>
                <w:webHidden/>
              </w:rPr>
              <w:fldChar w:fldCharType="begin"/>
            </w:r>
            <w:r w:rsidR="00F009E0">
              <w:rPr>
                <w:noProof/>
                <w:webHidden/>
              </w:rPr>
              <w:instrText xml:space="preserve"> PAGEREF _Toc422853869 \h </w:instrText>
            </w:r>
            <w:r w:rsidR="00F009E0">
              <w:rPr>
                <w:noProof/>
                <w:webHidden/>
              </w:rPr>
            </w:r>
            <w:r w:rsidR="00F009E0">
              <w:rPr>
                <w:noProof/>
                <w:webHidden/>
              </w:rPr>
              <w:fldChar w:fldCharType="separate"/>
            </w:r>
            <w:r w:rsidR="00F009E0">
              <w:rPr>
                <w:noProof/>
                <w:webHidden/>
              </w:rPr>
              <w:t>37</w:t>
            </w:r>
            <w:r w:rsidR="00F009E0">
              <w:rPr>
                <w:noProof/>
                <w:webHidden/>
              </w:rPr>
              <w:fldChar w:fldCharType="end"/>
            </w:r>
          </w:hyperlink>
        </w:p>
        <w:p w14:paraId="3313801E" w14:textId="77777777" w:rsidR="00F009E0" w:rsidRDefault="00DB1802">
          <w:pPr>
            <w:pStyle w:val="TOC3"/>
            <w:tabs>
              <w:tab w:val="right" w:leader="dot" w:pos="9016"/>
            </w:tabs>
            <w:rPr>
              <w:rFonts w:eastAsiaTheme="minorEastAsia"/>
              <w:noProof/>
              <w:lang w:eastAsia="en-GB"/>
            </w:rPr>
          </w:pPr>
          <w:hyperlink w:anchor="_Toc422853870" w:history="1">
            <w:r w:rsidR="00F009E0" w:rsidRPr="00E93577">
              <w:rPr>
                <w:rStyle w:val="Hyperlink"/>
                <w:noProof/>
              </w:rPr>
              <w:t>Mitigating Circumstances</w:t>
            </w:r>
            <w:r w:rsidR="00F009E0">
              <w:rPr>
                <w:noProof/>
                <w:webHidden/>
              </w:rPr>
              <w:tab/>
            </w:r>
            <w:r w:rsidR="00F009E0">
              <w:rPr>
                <w:noProof/>
                <w:webHidden/>
              </w:rPr>
              <w:fldChar w:fldCharType="begin"/>
            </w:r>
            <w:r w:rsidR="00F009E0">
              <w:rPr>
                <w:noProof/>
                <w:webHidden/>
              </w:rPr>
              <w:instrText xml:space="preserve"> PAGEREF _Toc422853870 \h </w:instrText>
            </w:r>
            <w:r w:rsidR="00F009E0">
              <w:rPr>
                <w:noProof/>
                <w:webHidden/>
              </w:rPr>
            </w:r>
            <w:r w:rsidR="00F009E0">
              <w:rPr>
                <w:noProof/>
                <w:webHidden/>
              </w:rPr>
              <w:fldChar w:fldCharType="separate"/>
            </w:r>
            <w:r w:rsidR="00F009E0">
              <w:rPr>
                <w:noProof/>
                <w:webHidden/>
              </w:rPr>
              <w:t>38</w:t>
            </w:r>
            <w:r w:rsidR="00F009E0">
              <w:rPr>
                <w:noProof/>
                <w:webHidden/>
              </w:rPr>
              <w:fldChar w:fldCharType="end"/>
            </w:r>
          </w:hyperlink>
        </w:p>
        <w:p w14:paraId="0E26D2F9" w14:textId="77777777" w:rsidR="00F009E0" w:rsidRDefault="00DB1802">
          <w:pPr>
            <w:pStyle w:val="TOC3"/>
            <w:tabs>
              <w:tab w:val="right" w:leader="dot" w:pos="9016"/>
            </w:tabs>
            <w:rPr>
              <w:rFonts w:eastAsiaTheme="minorEastAsia"/>
              <w:noProof/>
              <w:lang w:eastAsia="en-GB"/>
            </w:rPr>
          </w:pPr>
          <w:hyperlink w:anchor="_Toc422853871" w:history="1">
            <w:r w:rsidR="00F009E0" w:rsidRPr="00E93577">
              <w:rPr>
                <w:rStyle w:val="Hyperlink"/>
                <w:noProof/>
              </w:rPr>
              <w:t>Study Breaks</w:t>
            </w:r>
            <w:r w:rsidR="00F009E0">
              <w:rPr>
                <w:noProof/>
                <w:webHidden/>
              </w:rPr>
              <w:tab/>
            </w:r>
            <w:r w:rsidR="00F009E0">
              <w:rPr>
                <w:noProof/>
                <w:webHidden/>
              </w:rPr>
              <w:fldChar w:fldCharType="begin"/>
            </w:r>
            <w:r w:rsidR="00F009E0">
              <w:rPr>
                <w:noProof/>
                <w:webHidden/>
              </w:rPr>
              <w:instrText xml:space="preserve"> PAGEREF _Toc422853871 \h </w:instrText>
            </w:r>
            <w:r w:rsidR="00F009E0">
              <w:rPr>
                <w:noProof/>
                <w:webHidden/>
              </w:rPr>
            </w:r>
            <w:r w:rsidR="00F009E0">
              <w:rPr>
                <w:noProof/>
                <w:webHidden/>
              </w:rPr>
              <w:fldChar w:fldCharType="separate"/>
            </w:r>
            <w:r w:rsidR="00F009E0">
              <w:rPr>
                <w:noProof/>
                <w:webHidden/>
              </w:rPr>
              <w:t>39</w:t>
            </w:r>
            <w:r w:rsidR="00F009E0">
              <w:rPr>
                <w:noProof/>
                <w:webHidden/>
              </w:rPr>
              <w:fldChar w:fldCharType="end"/>
            </w:r>
          </w:hyperlink>
        </w:p>
        <w:p w14:paraId="0278464B" w14:textId="77777777" w:rsidR="00F009E0" w:rsidRDefault="00DB1802">
          <w:pPr>
            <w:pStyle w:val="TOC3"/>
            <w:tabs>
              <w:tab w:val="right" w:leader="dot" w:pos="9016"/>
            </w:tabs>
            <w:rPr>
              <w:rFonts w:eastAsiaTheme="minorEastAsia"/>
              <w:noProof/>
              <w:lang w:eastAsia="en-GB"/>
            </w:rPr>
          </w:pPr>
          <w:hyperlink w:anchor="_Toc422853872" w:history="1">
            <w:r w:rsidR="00F009E0" w:rsidRPr="00E93577">
              <w:rPr>
                <w:rStyle w:val="Hyperlink"/>
                <w:noProof/>
              </w:rPr>
              <w:t>Academic Misconduct</w:t>
            </w:r>
            <w:r w:rsidR="00F009E0">
              <w:rPr>
                <w:noProof/>
                <w:webHidden/>
              </w:rPr>
              <w:tab/>
            </w:r>
            <w:r w:rsidR="00F009E0">
              <w:rPr>
                <w:noProof/>
                <w:webHidden/>
              </w:rPr>
              <w:fldChar w:fldCharType="begin"/>
            </w:r>
            <w:r w:rsidR="00F009E0">
              <w:rPr>
                <w:noProof/>
                <w:webHidden/>
              </w:rPr>
              <w:instrText xml:space="preserve"> PAGEREF _Toc422853872 \h </w:instrText>
            </w:r>
            <w:r w:rsidR="00F009E0">
              <w:rPr>
                <w:noProof/>
                <w:webHidden/>
              </w:rPr>
            </w:r>
            <w:r w:rsidR="00F009E0">
              <w:rPr>
                <w:noProof/>
                <w:webHidden/>
              </w:rPr>
              <w:fldChar w:fldCharType="separate"/>
            </w:r>
            <w:r w:rsidR="00F009E0">
              <w:rPr>
                <w:noProof/>
                <w:webHidden/>
              </w:rPr>
              <w:t>39</w:t>
            </w:r>
            <w:r w:rsidR="00F009E0">
              <w:rPr>
                <w:noProof/>
                <w:webHidden/>
              </w:rPr>
              <w:fldChar w:fldCharType="end"/>
            </w:r>
          </w:hyperlink>
        </w:p>
        <w:p w14:paraId="5B2D68B0" w14:textId="77777777" w:rsidR="00F009E0" w:rsidRDefault="00DB1802">
          <w:pPr>
            <w:pStyle w:val="TOC3"/>
            <w:tabs>
              <w:tab w:val="right" w:leader="dot" w:pos="9016"/>
            </w:tabs>
            <w:rPr>
              <w:rFonts w:eastAsiaTheme="minorEastAsia"/>
              <w:noProof/>
              <w:lang w:eastAsia="en-GB"/>
            </w:rPr>
          </w:pPr>
          <w:hyperlink w:anchor="_Toc422853873" w:history="1">
            <w:r w:rsidR="00F009E0" w:rsidRPr="00E93577">
              <w:rPr>
                <w:rStyle w:val="Hyperlink"/>
                <w:noProof/>
              </w:rPr>
              <w:t>Aegrotat and Posthumous Awards</w:t>
            </w:r>
            <w:r w:rsidR="00F009E0">
              <w:rPr>
                <w:noProof/>
                <w:webHidden/>
              </w:rPr>
              <w:tab/>
            </w:r>
            <w:r w:rsidR="00F009E0">
              <w:rPr>
                <w:noProof/>
                <w:webHidden/>
              </w:rPr>
              <w:fldChar w:fldCharType="begin"/>
            </w:r>
            <w:r w:rsidR="00F009E0">
              <w:rPr>
                <w:noProof/>
                <w:webHidden/>
              </w:rPr>
              <w:instrText xml:space="preserve"> PAGEREF _Toc422853873 \h </w:instrText>
            </w:r>
            <w:r w:rsidR="00F009E0">
              <w:rPr>
                <w:noProof/>
                <w:webHidden/>
              </w:rPr>
            </w:r>
            <w:r w:rsidR="00F009E0">
              <w:rPr>
                <w:noProof/>
                <w:webHidden/>
              </w:rPr>
              <w:fldChar w:fldCharType="separate"/>
            </w:r>
            <w:r w:rsidR="00F009E0">
              <w:rPr>
                <w:noProof/>
                <w:webHidden/>
              </w:rPr>
              <w:t>39</w:t>
            </w:r>
            <w:r w:rsidR="00F009E0">
              <w:rPr>
                <w:noProof/>
                <w:webHidden/>
              </w:rPr>
              <w:fldChar w:fldCharType="end"/>
            </w:r>
          </w:hyperlink>
        </w:p>
        <w:p w14:paraId="7815FFAE" w14:textId="77777777" w:rsidR="00F009E0" w:rsidRDefault="00DB1802">
          <w:pPr>
            <w:pStyle w:val="TOC1"/>
            <w:tabs>
              <w:tab w:val="right" w:leader="dot" w:pos="9016"/>
            </w:tabs>
            <w:rPr>
              <w:rFonts w:eastAsiaTheme="minorEastAsia"/>
              <w:noProof/>
              <w:lang w:eastAsia="en-GB"/>
            </w:rPr>
          </w:pPr>
          <w:hyperlink w:anchor="_Toc422853874" w:history="1">
            <w:r w:rsidR="00F009E0" w:rsidRPr="00E93577">
              <w:rPr>
                <w:rStyle w:val="Hyperlink"/>
                <w:noProof/>
              </w:rPr>
              <w:t>Section 4 – Structure and Assessment of Postgraduate Research Programmes</w:t>
            </w:r>
            <w:r w:rsidR="00F009E0">
              <w:rPr>
                <w:noProof/>
                <w:webHidden/>
              </w:rPr>
              <w:tab/>
            </w:r>
            <w:r w:rsidR="00F009E0">
              <w:rPr>
                <w:noProof/>
                <w:webHidden/>
              </w:rPr>
              <w:fldChar w:fldCharType="begin"/>
            </w:r>
            <w:r w:rsidR="00F009E0">
              <w:rPr>
                <w:noProof/>
                <w:webHidden/>
              </w:rPr>
              <w:instrText xml:space="preserve"> PAGEREF _Toc422853874 \h </w:instrText>
            </w:r>
            <w:r w:rsidR="00F009E0">
              <w:rPr>
                <w:noProof/>
                <w:webHidden/>
              </w:rPr>
            </w:r>
            <w:r w:rsidR="00F009E0">
              <w:rPr>
                <w:noProof/>
                <w:webHidden/>
              </w:rPr>
              <w:fldChar w:fldCharType="separate"/>
            </w:r>
            <w:r w:rsidR="00F009E0">
              <w:rPr>
                <w:noProof/>
                <w:webHidden/>
              </w:rPr>
              <w:t>41</w:t>
            </w:r>
            <w:r w:rsidR="00F009E0">
              <w:rPr>
                <w:noProof/>
                <w:webHidden/>
              </w:rPr>
              <w:fldChar w:fldCharType="end"/>
            </w:r>
          </w:hyperlink>
        </w:p>
        <w:p w14:paraId="7EFE9B96" w14:textId="77777777" w:rsidR="00F009E0" w:rsidRDefault="00DB1802">
          <w:pPr>
            <w:pStyle w:val="TOC2"/>
            <w:tabs>
              <w:tab w:val="left" w:pos="880"/>
              <w:tab w:val="right" w:leader="dot" w:pos="9016"/>
            </w:tabs>
            <w:rPr>
              <w:rFonts w:eastAsiaTheme="minorEastAsia"/>
              <w:noProof/>
              <w:lang w:eastAsia="en-GB"/>
            </w:rPr>
          </w:pPr>
          <w:hyperlink w:anchor="_Toc422853875" w:history="1">
            <w:r w:rsidR="00F009E0" w:rsidRPr="00E93577">
              <w:rPr>
                <w:rStyle w:val="Hyperlink"/>
                <w:noProof/>
              </w:rPr>
              <w:t>4.1</w:t>
            </w:r>
            <w:r w:rsidR="00F009E0">
              <w:rPr>
                <w:rFonts w:eastAsiaTheme="minorEastAsia"/>
                <w:noProof/>
                <w:lang w:eastAsia="en-GB"/>
              </w:rPr>
              <w:tab/>
            </w:r>
            <w:r w:rsidR="00F009E0" w:rsidRPr="00E93577">
              <w:rPr>
                <w:rStyle w:val="Hyperlink"/>
                <w:noProof/>
              </w:rPr>
              <w:t>Programmes of Study</w:t>
            </w:r>
            <w:r w:rsidR="00F009E0">
              <w:rPr>
                <w:noProof/>
                <w:webHidden/>
              </w:rPr>
              <w:tab/>
            </w:r>
            <w:r w:rsidR="00F009E0">
              <w:rPr>
                <w:noProof/>
                <w:webHidden/>
              </w:rPr>
              <w:fldChar w:fldCharType="begin"/>
            </w:r>
            <w:r w:rsidR="00F009E0">
              <w:rPr>
                <w:noProof/>
                <w:webHidden/>
              </w:rPr>
              <w:instrText xml:space="preserve"> PAGEREF _Toc422853875 \h </w:instrText>
            </w:r>
            <w:r w:rsidR="00F009E0">
              <w:rPr>
                <w:noProof/>
                <w:webHidden/>
              </w:rPr>
            </w:r>
            <w:r w:rsidR="00F009E0">
              <w:rPr>
                <w:noProof/>
                <w:webHidden/>
              </w:rPr>
              <w:fldChar w:fldCharType="separate"/>
            </w:r>
            <w:r w:rsidR="00F009E0">
              <w:rPr>
                <w:noProof/>
                <w:webHidden/>
              </w:rPr>
              <w:t>41</w:t>
            </w:r>
            <w:r w:rsidR="00F009E0">
              <w:rPr>
                <w:noProof/>
                <w:webHidden/>
              </w:rPr>
              <w:fldChar w:fldCharType="end"/>
            </w:r>
          </w:hyperlink>
        </w:p>
        <w:p w14:paraId="08A3C08F" w14:textId="77777777" w:rsidR="00F009E0" w:rsidRDefault="00DB1802">
          <w:pPr>
            <w:pStyle w:val="TOC2"/>
            <w:tabs>
              <w:tab w:val="left" w:pos="880"/>
              <w:tab w:val="right" w:leader="dot" w:pos="9016"/>
            </w:tabs>
            <w:rPr>
              <w:rFonts w:eastAsiaTheme="minorEastAsia"/>
              <w:noProof/>
              <w:lang w:eastAsia="en-GB"/>
            </w:rPr>
          </w:pPr>
          <w:hyperlink w:anchor="_Toc422853876" w:history="1">
            <w:r w:rsidR="00F009E0" w:rsidRPr="00E93577">
              <w:rPr>
                <w:rStyle w:val="Hyperlink"/>
                <w:noProof/>
              </w:rPr>
              <w:t>4.2</w:t>
            </w:r>
            <w:r w:rsidR="00F009E0">
              <w:rPr>
                <w:rFonts w:eastAsiaTheme="minorEastAsia"/>
                <w:noProof/>
                <w:lang w:eastAsia="en-GB"/>
              </w:rPr>
              <w:tab/>
            </w:r>
            <w:r w:rsidR="00F009E0" w:rsidRPr="00E93577">
              <w:rPr>
                <w:rStyle w:val="Hyperlink"/>
                <w:noProof/>
              </w:rPr>
              <w:t>Admission of Postgraduate Research Students</w:t>
            </w:r>
            <w:r w:rsidR="00F009E0">
              <w:rPr>
                <w:noProof/>
                <w:webHidden/>
              </w:rPr>
              <w:tab/>
            </w:r>
            <w:r w:rsidR="00F009E0">
              <w:rPr>
                <w:noProof/>
                <w:webHidden/>
              </w:rPr>
              <w:fldChar w:fldCharType="begin"/>
            </w:r>
            <w:r w:rsidR="00F009E0">
              <w:rPr>
                <w:noProof/>
                <w:webHidden/>
              </w:rPr>
              <w:instrText xml:space="preserve"> PAGEREF _Toc422853876 \h </w:instrText>
            </w:r>
            <w:r w:rsidR="00F009E0">
              <w:rPr>
                <w:noProof/>
                <w:webHidden/>
              </w:rPr>
            </w:r>
            <w:r w:rsidR="00F009E0">
              <w:rPr>
                <w:noProof/>
                <w:webHidden/>
              </w:rPr>
              <w:fldChar w:fldCharType="separate"/>
            </w:r>
            <w:r w:rsidR="00F009E0">
              <w:rPr>
                <w:noProof/>
                <w:webHidden/>
              </w:rPr>
              <w:t>41</w:t>
            </w:r>
            <w:r w:rsidR="00F009E0">
              <w:rPr>
                <w:noProof/>
                <w:webHidden/>
              </w:rPr>
              <w:fldChar w:fldCharType="end"/>
            </w:r>
          </w:hyperlink>
        </w:p>
        <w:p w14:paraId="0D1ED331" w14:textId="77777777" w:rsidR="00F009E0" w:rsidRDefault="00DB1802">
          <w:pPr>
            <w:pStyle w:val="TOC3"/>
            <w:tabs>
              <w:tab w:val="right" w:leader="dot" w:pos="9016"/>
            </w:tabs>
            <w:rPr>
              <w:rFonts w:eastAsiaTheme="minorEastAsia"/>
              <w:noProof/>
              <w:lang w:eastAsia="en-GB"/>
            </w:rPr>
          </w:pPr>
          <w:hyperlink w:anchor="_Toc422853877" w:history="1">
            <w:r w:rsidR="00F009E0" w:rsidRPr="00E93577">
              <w:rPr>
                <w:rStyle w:val="Hyperlink"/>
                <w:noProof/>
              </w:rPr>
              <w:t>PhD by Published Works</w:t>
            </w:r>
            <w:r w:rsidR="00F009E0">
              <w:rPr>
                <w:noProof/>
                <w:webHidden/>
              </w:rPr>
              <w:tab/>
            </w:r>
            <w:r w:rsidR="00F009E0">
              <w:rPr>
                <w:noProof/>
                <w:webHidden/>
              </w:rPr>
              <w:fldChar w:fldCharType="begin"/>
            </w:r>
            <w:r w:rsidR="00F009E0">
              <w:rPr>
                <w:noProof/>
                <w:webHidden/>
              </w:rPr>
              <w:instrText xml:space="preserve"> PAGEREF _Toc422853877 \h </w:instrText>
            </w:r>
            <w:r w:rsidR="00F009E0">
              <w:rPr>
                <w:noProof/>
                <w:webHidden/>
              </w:rPr>
            </w:r>
            <w:r w:rsidR="00F009E0">
              <w:rPr>
                <w:noProof/>
                <w:webHidden/>
              </w:rPr>
              <w:fldChar w:fldCharType="separate"/>
            </w:r>
            <w:r w:rsidR="00F009E0">
              <w:rPr>
                <w:noProof/>
                <w:webHidden/>
              </w:rPr>
              <w:t>42</w:t>
            </w:r>
            <w:r w:rsidR="00F009E0">
              <w:rPr>
                <w:noProof/>
                <w:webHidden/>
              </w:rPr>
              <w:fldChar w:fldCharType="end"/>
            </w:r>
          </w:hyperlink>
        </w:p>
        <w:p w14:paraId="7298BCD7" w14:textId="77777777" w:rsidR="00F009E0" w:rsidRDefault="00DB1802">
          <w:pPr>
            <w:pStyle w:val="TOC2"/>
            <w:tabs>
              <w:tab w:val="left" w:pos="880"/>
              <w:tab w:val="right" w:leader="dot" w:pos="9016"/>
            </w:tabs>
            <w:rPr>
              <w:rFonts w:eastAsiaTheme="minorEastAsia"/>
              <w:noProof/>
              <w:lang w:eastAsia="en-GB"/>
            </w:rPr>
          </w:pPr>
          <w:hyperlink w:anchor="_Toc422853878" w:history="1">
            <w:r w:rsidR="00F009E0" w:rsidRPr="00E93577">
              <w:rPr>
                <w:rStyle w:val="Hyperlink"/>
                <w:noProof/>
              </w:rPr>
              <w:t>4.3</w:t>
            </w:r>
            <w:r w:rsidR="00F009E0">
              <w:rPr>
                <w:rFonts w:eastAsiaTheme="minorEastAsia"/>
                <w:noProof/>
                <w:lang w:eastAsia="en-GB"/>
              </w:rPr>
              <w:tab/>
            </w:r>
            <w:r w:rsidR="00F009E0" w:rsidRPr="00E93577">
              <w:rPr>
                <w:rStyle w:val="Hyperlink"/>
                <w:noProof/>
              </w:rPr>
              <w:t>Professional doctorate programmes – Regulations for Level 8 modules</w:t>
            </w:r>
            <w:r w:rsidR="00F009E0">
              <w:rPr>
                <w:noProof/>
                <w:webHidden/>
              </w:rPr>
              <w:tab/>
            </w:r>
            <w:r w:rsidR="00F009E0">
              <w:rPr>
                <w:noProof/>
                <w:webHidden/>
              </w:rPr>
              <w:fldChar w:fldCharType="begin"/>
            </w:r>
            <w:r w:rsidR="00F009E0">
              <w:rPr>
                <w:noProof/>
                <w:webHidden/>
              </w:rPr>
              <w:instrText xml:space="preserve"> PAGEREF _Toc422853878 \h </w:instrText>
            </w:r>
            <w:r w:rsidR="00F009E0">
              <w:rPr>
                <w:noProof/>
                <w:webHidden/>
              </w:rPr>
            </w:r>
            <w:r w:rsidR="00F009E0">
              <w:rPr>
                <w:noProof/>
                <w:webHidden/>
              </w:rPr>
              <w:fldChar w:fldCharType="separate"/>
            </w:r>
            <w:r w:rsidR="00F009E0">
              <w:rPr>
                <w:noProof/>
                <w:webHidden/>
              </w:rPr>
              <w:t>42</w:t>
            </w:r>
            <w:r w:rsidR="00F009E0">
              <w:rPr>
                <w:noProof/>
                <w:webHidden/>
              </w:rPr>
              <w:fldChar w:fldCharType="end"/>
            </w:r>
          </w:hyperlink>
        </w:p>
        <w:p w14:paraId="68916D3A" w14:textId="77777777" w:rsidR="00F009E0" w:rsidRDefault="00DB1802">
          <w:pPr>
            <w:pStyle w:val="TOC2"/>
            <w:tabs>
              <w:tab w:val="left" w:pos="880"/>
              <w:tab w:val="right" w:leader="dot" w:pos="9016"/>
            </w:tabs>
            <w:rPr>
              <w:rFonts w:eastAsiaTheme="minorEastAsia"/>
              <w:noProof/>
              <w:lang w:eastAsia="en-GB"/>
            </w:rPr>
          </w:pPr>
          <w:hyperlink w:anchor="_Toc422853879" w:history="1">
            <w:r w:rsidR="00F009E0" w:rsidRPr="00E93577">
              <w:rPr>
                <w:rStyle w:val="Hyperlink"/>
                <w:noProof/>
              </w:rPr>
              <w:t>4.4</w:t>
            </w:r>
            <w:r w:rsidR="00F009E0">
              <w:rPr>
                <w:rFonts w:eastAsiaTheme="minorEastAsia"/>
                <w:noProof/>
                <w:lang w:eastAsia="en-GB"/>
              </w:rPr>
              <w:tab/>
            </w:r>
            <w:r w:rsidR="00F009E0" w:rsidRPr="00E93577">
              <w:rPr>
                <w:rStyle w:val="Hyperlink"/>
                <w:noProof/>
              </w:rPr>
              <w:t>Registration, duration of study and progression</w:t>
            </w:r>
            <w:r w:rsidR="00F009E0">
              <w:rPr>
                <w:noProof/>
                <w:webHidden/>
              </w:rPr>
              <w:tab/>
            </w:r>
            <w:r w:rsidR="00F009E0">
              <w:rPr>
                <w:noProof/>
                <w:webHidden/>
              </w:rPr>
              <w:fldChar w:fldCharType="begin"/>
            </w:r>
            <w:r w:rsidR="00F009E0">
              <w:rPr>
                <w:noProof/>
                <w:webHidden/>
              </w:rPr>
              <w:instrText xml:space="preserve"> PAGEREF _Toc422853879 \h </w:instrText>
            </w:r>
            <w:r w:rsidR="00F009E0">
              <w:rPr>
                <w:noProof/>
                <w:webHidden/>
              </w:rPr>
            </w:r>
            <w:r w:rsidR="00F009E0">
              <w:rPr>
                <w:noProof/>
                <w:webHidden/>
              </w:rPr>
              <w:fldChar w:fldCharType="separate"/>
            </w:r>
            <w:r w:rsidR="00F009E0">
              <w:rPr>
                <w:noProof/>
                <w:webHidden/>
              </w:rPr>
              <w:t>44</w:t>
            </w:r>
            <w:r w:rsidR="00F009E0">
              <w:rPr>
                <w:noProof/>
                <w:webHidden/>
              </w:rPr>
              <w:fldChar w:fldCharType="end"/>
            </w:r>
          </w:hyperlink>
        </w:p>
        <w:p w14:paraId="2E184448" w14:textId="77777777" w:rsidR="00F009E0" w:rsidRDefault="00DB1802">
          <w:pPr>
            <w:pStyle w:val="TOC3"/>
            <w:tabs>
              <w:tab w:val="right" w:leader="dot" w:pos="9016"/>
            </w:tabs>
            <w:rPr>
              <w:rFonts w:eastAsiaTheme="minorEastAsia"/>
              <w:noProof/>
              <w:lang w:eastAsia="en-GB"/>
            </w:rPr>
          </w:pPr>
          <w:hyperlink w:anchor="_Toc422853880" w:history="1">
            <w:r w:rsidR="00F009E0" w:rsidRPr="00E93577">
              <w:rPr>
                <w:rStyle w:val="Hyperlink"/>
                <w:noProof/>
              </w:rPr>
              <w:t>PhD</w:t>
            </w:r>
            <w:r w:rsidR="00F009E0">
              <w:rPr>
                <w:noProof/>
                <w:webHidden/>
              </w:rPr>
              <w:tab/>
            </w:r>
            <w:r w:rsidR="00F009E0">
              <w:rPr>
                <w:noProof/>
                <w:webHidden/>
              </w:rPr>
              <w:fldChar w:fldCharType="begin"/>
            </w:r>
            <w:r w:rsidR="00F009E0">
              <w:rPr>
                <w:noProof/>
                <w:webHidden/>
              </w:rPr>
              <w:instrText xml:space="preserve"> PAGEREF _Toc422853880 \h </w:instrText>
            </w:r>
            <w:r w:rsidR="00F009E0">
              <w:rPr>
                <w:noProof/>
                <w:webHidden/>
              </w:rPr>
            </w:r>
            <w:r w:rsidR="00F009E0">
              <w:rPr>
                <w:noProof/>
                <w:webHidden/>
              </w:rPr>
              <w:fldChar w:fldCharType="separate"/>
            </w:r>
            <w:r w:rsidR="00F009E0">
              <w:rPr>
                <w:noProof/>
                <w:webHidden/>
              </w:rPr>
              <w:t>47</w:t>
            </w:r>
            <w:r w:rsidR="00F009E0">
              <w:rPr>
                <w:noProof/>
                <w:webHidden/>
              </w:rPr>
              <w:fldChar w:fldCharType="end"/>
            </w:r>
          </w:hyperlink>
        </w:p>
        <w:p w14:paraId="74003B72" w14:textId="77777777" w:rsidR="00F009E0" w:rsidRDefault="00DB1802">
          <w:pPr>
            <w:pStyle w:val="TOC3"/>
            <w:tabs>
              <w:tab w:val="right" w:leader="dot" w:pos="9016"/>
            </w:tabs>
            <w:rPr>
              <w:rFonts w:eastAsiaTheme="minorEastAsia"/>
              <w:noProof/>
              <w:lang w:eastAsia="en-GB"/>
            </w:rPr>
          </w:pPr>
          <w:hyperlink w:anchor="_Toc422853881" w:history="1">
            <w:r w:rsidR="00F009E0" w:rsidRPr="00E93577">
              <w:rPr>
                <w:rStyle w:val="Hyperlink"/>
                <w:noProof/>
              </w:rPr>
              <w:t>Practice-based PhDs in The Arts</w:t>
            </w:r>
            <w:r w:rsidR="00F009E0">
              <w:rPr>
                <w:noProof/>
                <w:webHidden/>
              </w:rPr>
              <w:tab/>
            </w:r>
            <w:r w:rsidR="00F009E0">
              <w:rPr>
                <w:noProof/>
                <w:webHidden/>
              </w:rPr>
              <w:fldChar w:fldCharType="begin"/>
            </w:r>
            <w:r w:rsidR="00F009E0">
              <w:rPr>
                <w:noProof/>
                <w:webHidden/>
              </w:rPr>
              <w:instrText xml:space="preserve"> PAGEREF _Toc422853881 \h </w:instrText>
            </w:r>
            <w:r w:rsidR="00F009E0">
              <w:rPr>
                <w:noProof/>
                <w:webHidden/>
              </w:rPr>
            </w:r>
            <w:r w:rsidR="00F009E0">
              <w:rPr>
                <w:noProof/>
                <w:webHidden/>
              </w:rPr>
              <w:fldChar w:fldCharType="separate"/>
            </w:r>
            <w:r w:rsidR="00F009E0">
              <w:rPr>
                <w:noProof/>
                <w:webHidden/>
              </w:rPr>
              <w:t>47</w:t>
            </w:r>
            <w:r w:rsidR="00F009E0">
              <w:rPr>
                <w:noProof/>
                <w:webHidden/>
              </w:rPr>
              <w:fldChar w:fldCharType="end"/>
            </w:r>
          </w:hyperlink>
        </w:p>
        <w:p w14:paraId="47F57495" w14:textId="77777777" w:rsidR="00F009E0" w:rsidRDefault="00DB1802">
          <w:pPr>
            <w:pStyle w:val="TOC3"/>
            <w:tabs>
              <w:tab w:val="right" w:leader="dot" w:pos="9016"/>
            </w:tabs>
            <w:rPr>
              <w:rFonts w:eastAsiaTheme="minorEastAsia"/>
              <w:noProof/>
              <w:lang w:eastAsia="en-GB"/>
            </w:rPr>
          </w:pPr>
          <w:hyperlink w:anchor="_Toc422853882" w:history="1">
            <w:r w:rsidR="00F009E0" w:rsidRPr="00E93577">
              <w:rPr>
                <w:rStyle w:val="Hyperlink"/>
                <w:noProof/>
              </w:rPr>
              <w:t>PhD by Published Works</w:t>
            </w:r>
            <w:r w:rsidR="00F009E0">
              <w:rPr>
                <w:noProof/>
                <w:webHidden/>
              </w:rPr>
              <w:tab/>
            </w:r>
            <w:r w:rsidR="00F009E0">
              <w:rPr>
                <w:noProof/>
                <w:webHidden/>
              </w:rPr>
              <w:fldChar w:fldCharType="begin"/>
            </w:r>
            <w:r w:rsidR="00F009E0">
              <w:rPr>
                <w:noProof/>
                <w:webHidden/>
              </w:rPr>
              <w:instrText xml:space="preserve"> PAGEREF _Toc422853882 \h </w:instrText>
            </w:r>
            <w:r w:rsidR="00F009E0">
              <w:rPr>
                <w:noProof/>
                <w:webHidden/>
              </w:rPr>
            </w:r>
            <w:r w:rsidR="00F009E0">
              <w:rPr>
                <w:noProof/>
                <w:webHidden/>
              </w:rPr>
              <w:fldChar w:fldCharType="separate"/>
            </w:r>
            <w:r w:rsidR="00F009E0">
              <w:rPr>
                <w:noProof/>
                <w:webHidden/>
              </w:rPr>
              <w:t>47</w:t>
            </w:r>
            <w:r w:rsidR="00F009E0">
              <w:rPr>
                <w:noProof/>
                <w:webHidden/>
              </w:rPr>
              <w:fldChar w:fldCharType="end"/>
            </w:r>
          </w:hyperlink>
        </w:p>
        <w:p w14:paraId="2E864ED3" w14:textId="77777777" w:rsidR="00F009E0" w:rsidRDefault="00DB1802">
          <w:pPr>
            <w:pStyle w:val="TOC2"/>
            <w:tabs>
              <w:tab w:val="left" w:pos="880"/>
              <w:tab w:val="right" w:leader="dot" w:pos="9016"/>
            </w:tabs>
            <w:rPr>
              <w:rFonts w:eastAsiaTheme="minorEastAsia"/>
              <w:noProof/>
              <w:lang w:eastAsia="en-GB"/>
            </w:rPr>
          </w:pPr>
          <w:hyperlink w:anchor="_Toc422853883" w:history="1">
            <w:r w:rsidR="00F009E0" w:rsidRPr="00E93577">
              <w:rPr>
                <w:rStyle w:val="Hyperlink"/>
                <w:noProof/>
              </w:rPr>
              <w:t>4.5</w:t>
            </w:r>
            <w:r w:rsidR="00F009E0">
              <w:rPr>
                <w:rFonts w:eastAsiaTheme="minorEastAsia"/>
                <w:noProof/>
                <w:lang w:eastAsia="en-GB"/>
              </w:rPr>
              <w:tab/>
            </w:r>
            <w:r w:rsidR="00F009E0" w:rsidRPr="00E93577">
              <w:rPr>
                <w:rStyle w:val="Hyperlink"/>
                <w:noProof/>
              </w:rPr>
              <w:t>Induction</w:t>
            </w:r>
            <w:r w:rsidR="00F009E0">
              <w:rPr>
                <w:noProof/>
                <w:webHidden/>
              </w:rPr>
              <w:tab/>
            </w:r>
            <w:r w:rsidR="00F009E0">
              <w:rPr>
                <w:noProof/>
                <w:webHidden/>
              </w:rPr>
              <w:fldChar w:fldCharType="begin"/>
            </w:r>
            <w:r w:rsidR="00F009E0">
              <w:rPr>
                <w:noProof/>
                <w:webHidden/>
              </w:rPr>
              <w:instrText xml:space="preserve"> PAGEREF _Toc422853883 \h </w:instrText>
            </w:r>
            <w:r w:rsidR="00F009E0">
              <w:rPr>
                <w:noProof/>
                <w:webHidden/>
              </w:rPr>
            </w:r>
            <w:r w:rsidR="00F009E0">
              <w:rPr>
                <w:noProof/>
                <w:webHidden/>
              </w:rPr>
              <w:fldChar w:fldCharType="separate"/>
            </w:r>
            <w:r w:rsidR="00F009E0">
              <w:rPr>
                <w:noProof/>
                <w:webHidden/>
              </w:rPr>
              <w:t>47</w:t>
            </w:r>
            <w:r w:rsidR="00F009E0">
              <w:rPr>
                <w:noProof/>
                <w:webHidden/>
              </w:rPr>
              <w:fldChar w:fldCharType="end"/>
            </w:r>
          </w:hyperlink>
        </w:p>
        <w:p w14:paraId="718AAE32" w14:textId="77777777" w:rsidR="00F009E0" w:rsidRDefault="00DB1802">
          <w:pPr>
            <w:pStyle w:val="TOC2"/>
            <w:tabs>
              <w:tab w:val="left" w:pos="880"/>
              <w:tab w:val="right" w:leader="dot" w:pos="9016"/>
            </w:tabs>
            <w:rPr>
              <w:rFonts w:eastAsiaTheme="minorEastAsia"/>
              <w:noProof/>
              <w:lang w:eastAsia="en-GB"/>
            </w:rPr>
          </w:pPr>
          <w:hyperlink w:anchor="_Toc422853884" w:history="1">
            <w:r w:rsidR="00F009E0" w:rsidRPr="00E93577">
              <w:rPr>
                <w:rStyle w:val="Hyperlink"/>
                <w:noProof/>
              </w:rPr>
              <w:t>4.6</w:t>
            </w:r>
            <w:r w:rsidR="00F009E0">
              <w:rPr>
                <w:rFonts w:eastAsiaTheme="minorEastAsia"/>
                <w:noProof/>
                <w:lang w:eastAsia="en-GB"/>
              </w:rPr>
              <w:tab/>
            </w:r>
            <w:r w:rsidR="00F009E0" w:rsidRPr="00E93577">
              <w:rPr>
                <w:rStyle w:val="Hyperlink"/>
                <w:noProof/>
              </w:rPr>
              <w:t>Framework for postgraduate researcher development</w:t>
            </w:r>
            <w:r w:rsidR="00F009E0">
              <w:rPr>
                <w:noProof/>
                <w:webHidden/>
              </w:rPr>
              <w:tab/>
            </w:r>
            <w:r w:rsidR="00F009E0">
              <w:rPr>
                <w:noProof/>
                <w:webHidden/>
              </w:rPr>
              <w:fldChar w:fldCharType="begin"/>
            </w:r>
            <w:r w:rsidR="00F009E0">
              <w:rPr>
                <w:noProof/>
                <w:webHidden/>
              </w:rPr>
              <w:instrText xml:space="preserve"> PAGEREF _Toc422853884 \h </w:instrText>
            </w:r>
            <w:r w:rsidR="00F009E0">
              <w:rPr>
                <w:noProof/>
                <w:webHidden/>
              </w:rPr>
            </w:r>
            <w:r w:rsidR="00F009E0">
              <w:rPr>
                <w:noProof/>
                <w:webHidden/>
              </w:rPr>
              <w:fldChar w:fldCharType="separate"/>
            </w:r>
            <w:r w:rsidR="00F009E0">
              <w:rPr>
                <w:noProof/>
                <w:webHidden/>
              </w:rPr>
              <w:t>48</w:t>
            </w:r>
            <w:r w:rsidR="00F009E0">
              <w:rPr>
                <w:noProof/>
                <w:webHidden/>
              </w:rPr>
              <w:fldChar w:fldCharType="end"/>
            </w:r>
          </w:hyperlink>
        </w:p>
        <w:p w14:paraId="7049A12F" w14:textId="77777777" w:rsidR="00F009E0" w:rsidRDefault="00DB1802">
          <w:pPr>
            <w:pStyle w:val="TOC2"/>
            <w:tabs>
              <w:tab w:val="left" w:pos="880"/>
              <w:tab w:val="right" w:leader="dot" w:pos="9016"/>
            </w:tabs>
            <w:rPr>
              <w:rFonts w:eastAsiaTheme="minorEastAsia"/>
              <w:noProof/>
              <w:lang w:eastAsia="en-GB"/>
            </w:rPr>
          </w:pPr>
          <w:hyperlink w:anchor="_Toc422853885" w:history="1">
            <w:r w:rsidR="00F009E0" w:rsidRPr="00E93577">
              <w:rPr>
                <w:rStyle w:val="Hyperlink"/>
                <w:noProof/>
              </w:rPr>
              <w:t>4.7</w:t>
            </w:r>
            <w:r w:rsidR="00F009E0">
              <w:rPr>
                <w:rFonts w:eastAsiaTheme="minorEastAsia"/>
                <w:noProof/>
                <w:lang w:eastAsia="en-GB"/>
              </w:rPr>
              <w:tab/>
            </w:r>
            <w:r w:rsidR="00F009E0" w:rsidRPr="00E93577">
              <w:rPr>
                <w:rStyle w:val="Hyperlink"/>
                <w:noProof/>
              </w:rPr>
              <w:t>Code of Practice for Research Degree Students and Supervisors</w:t>
            </w:r>
            <w:r w:rsidR="00F009E0">
              <w:rPr>
                <w:noProof/>
                <w:webHidden/>
              </w:rPr>
              <w:tab/>
            </w:r>
            <w:r w:rsidR="00F009E0">
              <w:rPr>
                <w:noProof/>
                <w:webHidden/>
              </w:rPr>
              <w:fldChar w:fldCharType="begin"/>
            </w:r>
            <w:r w:rsidR="00F009E0">
              <w:rPr>
                <w:noProof/>
                <w:webHidden/>
              </w:rPr>
              <w:instrText xml:space="preserve"> PAGEREF _Toc422853885 \h </w:instrText>
            </w:r>
            <w:r w:rsidR="00F009E0">
              <w:rPr>
                <w:noProof/>
                <w:webHidden/>
              </w:rPr>
            </w:r>
            <w:r w:rsidR="00F009E0">
              <w:rPr>
                <w:noProof/>
                <w:webHidden/>
              </w:rPr>
              <w:fldChar w:fldCharType="separate"/>
            </w:r>
            <w:r w:rsidR="00F009E0">
              <w:rPr>
                <w:noProof/>
                <w:webHidden/>
              </w:rPr>
              <w:t>48</w:t>
            </w:r>
            <w:r w:rsidR="00F009E0">
              <w:rPr>
                <w:noProof/>
                <w:webHidden/>
              </w:rPr>
              <w:fldChar w:fldCharType="end"/>
            </w:r>
          </w:hyperlink>
        </w:p>
        <w:p w14:paraId="53B96D00" w14:textId="77777777" w:rsidR="00F009E0" w:rsidRDefault="00DB1802">
          <w:pPr>
            <w:pStyle w:val="TOC2"/>
            <w:tabs>
              <w:tab w:val="left" w:pos="1100"/>
              <w:tab w:val="right" w:leader="dot" w:pos="9016"/>
            </w:tabs>
            <w:rPr>
              <w:rFonts w:eastAsiaTheme="minorEastAsia"/>
              <w:noProof/>
              <w:lang w:eastAsia="en-GB"/>
            </w:rPr>
          </w:pPr>
          <w:hyperlink w:anchor="_Toc422853886" w:history="1">
            <w:r w:rsidR="00F009E0" w:rsidRPr="00E93577">
              <w:rPr>
                <w:rStyle w:val="Hyperlink"/>
                <w:rFonts w:ascii="Verdana" w:eastAsia="Times New Roman" w:hAnsi="Verdana" w:cs="Arial"/>
                <w:noProof/>
              </w:rPr>
              <w:t>4.7.1</w:t>
            </w:r>
            <w:r w:rsidR="00F009E0">
              <w:rPr>
                <w:rFonts w:eastAsiaTheme="minorEastAsia"/>
                <w:noProof/>
                <w:lang w:eastAsia="en-GB"/>
              </w:rPr>
              <w:tab/>
            </w:r>
            <w:r w:rsidR="00F009E0" w:rsidRPr="00E93577">
              <w:rPr>
                <w:rStyle w:val="Hyperlink"/>
                <w:rFonts w:ascii="Verdana" w:eastAsia="Times New Roman" w:hAnsi="Verdana" w:cs="Arial"/>
                <w:noProof/>
              </w:rPr>
              <w:t xml:space="preserve">The Research Degrees Committee shall put in place and monitor a code of practice for </w:t>
            </w:r>
            <w:r w:rsidR="00F009E0" w:rsidRPr="00E93577">
              <w:rPr>
                <w:rStyle w:val="Hyperlink"/>
                <w:rFonts w:ascii="Verdana" w:hAnsi="Verdana"/>
                <w:noProof/>
              </w:rPr>
              <w:t>Research Degree Students and Supervisors that sets out their roles and responsibilities.</w:t>
            </w:r>
            <w:r w:rsidR="00F009E0">
              <w:rPr>
                <w:noProof/>
                <w:webHidden/>
              </w:rPr>
              <w:tab/>
            </w:r>
            <w:r w:rsidR="00F009E0">
              <w:rPr>
                <w:noProof/>
                <w:webHidden/>
              </w:rPr>
              <w:fldChar w:fldCharType="begin"/>
            </w:r>
            <w:r w:rsidR="00F009E0">
              <w:rPr>
                <w:noProof/>
                <w:webHidden/>
              </w:rPr>
              <w:instrText xml:space="preserve"> PAGEREF _Toc422853886 \h </w:instrText>
            </w:r>
            <w:r w:rsidR="00F009E0">
              <w:rPr>
                <w:noProof/>
                <w:webHidden/>
              </w:rPr>
            </w:r>
            <w:r w:rsidR="00F009E0">
              <w:rPr>
                <w:noProof/>
                <w:webHidden/>
              </w:rPr>
              <w:fldChar w:fldCharType="separate"/>
            </w:r>
            <w:r w:rsidR="00F009E0">
              <w:rPr>
                <w:noProof/>
                <w:webHidden/>
              </w:rPr>
              <w:t>48</w:t>
            </w:r>
            <w:r w:rsidR="00F009E0">
              <w:rPr>
                <w:noProof/>
                <w:webHidden/>
              </w:rPr>
              <w:fldChar w:fldCharType="end"/>
            </w:r>
          </w:hyperlink>
        </w:p>
        <w:p w14:paraId="0B978C9E" w14:textId="77777777" w:rsidR="00F009E0" w:rsidRDefault="00DB1802">
          <w:pPr>
            <w:pStyle w:val="TOC2"/>
            <w:tabs>
              <w:tab w:val="left" w:pos="880"/>
              <w:tab w:val="right" w:leader="dot" w:pos="9016"/>
            </w:tabs>
            <w:rPr>
              <w:rFonts w:eastAsiaTheme="minorEastAsia"/>
              <w:noProof/>
              <w:lang w:eastAsia="en-GB"/>
            </w:rPr>
          </w:pPr>
          <w:hyperlink w:anchor="_Toc422853887" w:history="1">
            <w:r w:rsidR="00F009E0" w:rsidRPr="00E93577">
              <w:rPr>
                <w:rStyle w:val="Hyperlink"/>
                <w:rFonts w:eastAsia="Times New Roman" w:cs="Arial"/>
                <w:noProof/>
              </w:rPr>
              <w:t>4.8</w:t>
            </w:r>
            <w:r w:rsidR="00F009E0">
              <w:rPr>
                <w:rFonts w:eastAsiaTheme="minorEastAsia"/>
                <w:noProof/>
                <w:lang w:eastAsia="en-GB"/>
              </w:rPr>
              <w:tab/>
            </w:r>
            <w:r w:rsidR="00F009E0" w:rsidRPr="00E93577">
              <w:rPr>
                <w:rStyle w:val="Hyperlink"/>
                <w:noProof/>
              </w:rPr>
              <w:t>Supervision</w:t>
            </w:r>
            <w:r w:rsidR="00F009E0">
              <w:rPr>
                <w:noProof/>
                <w:webHidden/>
              </w:rPr>
              <w:tab/>
            </w:r>
            <w:r w:rsidR="00F009E0">
              <w:rPr>
                <w:noProof/>
                <w:webHidden/>
              </w:rPr>
              <w:fldChar w:fldCharType="begin"/>
            </w:r>
            <w:r w:rsidR="00F009E0">
              <w:rPr>
                <w:noProof/>
                <w:webHidden/>
              </w:rPr>
              <w:instrText xml:space="preserve"> PAGEREF _Toc422853887 \h </w:instrText>
            </w:r>
            <w:r w:rsidR="00F009E0">
              <w:rPr>
                <w:noProof/>
                <w:webHidden/>
              </w:rPr>
            </w:r>
            <w:r w:rsidR="00F009E0">
              <w:rPr>
                <w:noProof/>
                <w:webHidden/>
              </w:rPr>
              <w:fldChar w:fldCharType="separate"/>
            </w:r>
            <w:r w:rsidR="00F009E0">
              <w:rPr>
                <w:noProof/>
                <w:webHidden/>
              </w:rPr>
              <w:t>48</w:t>
            </w:r>
            <w:r w:rsidR="00F009E0">
              <w:rPr>
                <w:noProof/>
                <w:webHidden/>
              </w:rPr>
              <w:fldChar w:fldCharType="end"/>
            </w:r>
          </w:hyperlink>
        </w:p>
        <w:p w14:paraId="4FFA474A" w14:textId="77777777" w:rsidR="00F009E0" w:rsidRDefault="00DB1802">
          <w:pPr>
            <w:pStyle w:val="TOC2"/>
            <w:tabs>
              <w:tab w:val="left" w:pos="880"/>
              <w:tab w:val="right" w:leader="dot" w:pos="9016"/>
            </w:tabs>
            <w:rPr>
              <w:rFonts w:eastAsiaTheme="minorEastAsia"/>
              <w:noProof/>
              <w:lang w:eastAsia="en-GB"/>
            </w:rPr>
          </w:pPr>
          <w:hyperlink w:anchor="_Toc422853888" w:history="1">
            <w:r w:rsidR="00F009E0" w:rsidRPr="00E93577">
              <w:rPr>
                <w:rStyle w:val="Hyperlink"/>
                <w:noProof/>
              </w:rPr>
              <w:t>4.9</w:t>
            </w:r>
            <w:r w:rsidR="00F009E0">
              <w:rPr>
                <w:rFonts w:eastAsiaTheme="minorEastAsia"/>
                <w:noProof/>
                <w:lang w:eastAsia="en-GB"/>
              </w:rPr>
              <w:tab/>
            </w:r>
            <w:r w:rsidR="00F009E0" w:rsidRPr="00E93577">
              <w:rPr>
                <w:rStyle w:val="Hyperlink"/>
                <w:noProof/>
              </w:rPr>
              <w:t>Academic Obligation</w:t>
            </w:r>
            <w:r w:rsidR="00F009E0">
              <w:rPr>
                <w:noProof/>
                <w:webHidden/>
              </w:rPr>
              <w:tab/>
            </w:r>
            <w:r w:rsidR="00F009E0">
              <w:rPr>
                <w:noProof/>
                <w:webHidden/>
              </w:rPr>
              <w:fldChar w:fldCharType="begin"/>
            </w:r>
            <w:r w:rsidR="00F009E0">
              <w:rPr>
                <w:noProof/>
                <w:webHidden/>
              </w:rPr>
              <w:instrText xml:space="preserve"> PAGEREF _Toc422853888 \h </w:instrText>
            </w:r>
            <w:r w:rsidR="00F009E0">
              <w:rPr>
                <w:noProof/>
                <w:webHidden/>
              </w:rPr>
            </w:r>
            <w:r w:rsidR="00F009E0">
              <w:rPr>
                <w:noProof/>
                <w:webHidden/>
              </w:rPr>
              <w:fldChar w:fldCharType="separate"/>
            </w:r>
            <w:r w:rsidR="00F009E0">
              <w:rPr>
                <w:noProof/>
                <w:webHidden/>
              </w:rPr>
              <w:t>48</w:t>
            </w:r>
            <w:r w:rsidR="00F009E0">
              <w:rPr>
                <w:noProof/>
                <w:webHidden/>
              </w:rPr>
              <w:fldChar w:fldCharType="end"/>
            </w:r>
          </w:hyperlink>
        </w:p>
        <w:p w14:paraId="4F8DBD12" w14:textId="77777777" w:rsidR="00F009E0" w:rsidRDefault="00DB1802">
          <w:pPr>
            <w:pStyle w:val="TOC2"/>
            <w:tabs>
              <w:tab w:val="left" w:pos="880"/>
              <w:tab w:val="right" w:leader="dot" w:pos="9016"/>
            </w:tabs>
            <w:rPr>
              <w:rFonts w:eastAsiaTheme="minorEastAsia"/>
              <w:noProof/>
              <w:lang w:eastAsia="en-GB"/>
            </w:rPr>
          </w:pPr>
          <w:hyperlink w:anchor="_Toc422853889" w:history="1">
            <w:r w:rsidR="00F009E0" w:rsidRPr="00E93577">
              <w:rPr>
                <w:rStyle w:val="Hyperlink"/>
                <w:noProof/>
              </w:rPr>
              <w:t>4.10</w:t>
            </w:r>
            <w:r w:rsidR="00F009E0">
              <w:rPr>
                <w:rFonts w:eastAsiaTheme="minorEastAsia"/>
                <w:noProof/>
                <w:lang w:eastAsia="en-GB"/>
              </w:rPr>
              <w:tab/>
            </w:r>
            <w:r w:rsidR="00F009E0" w:rsidRPr="00E93577">
              <w:rPr>
                <w:rStyle w:val="Hyperlink"/>
                <w:noProof/>
              </w:rPr>
              <w:t>Examination of the thesis</w:t>
            </w:r>
            <w:r w:rsidR="00F009E0">
              <w:rPr>
                <w:noProof/>
                <w:webHidden/>
              </w:rPr>
              <w:tab/>
            </w:r>
            <w:r w:rsidR="00F009E0">
              <w:rPr>
                <w:noProof/>
                <w:webHidden/>
              </w:rPr>
              <w:fldChar w:fldCharType="begin"/>
            </w:r>
            <w:r w:rsidR="00F009E0">
              <w:rPr>
                <w:noProof/>
                <w:webHidden/>
              </w:rPr>
              <w:instrText xml:space="preserve"> PAGEREF _Toc422853889 \h </w:instrText>
            </w:r>
            <w:r w:rsidR="00F009E0">
              <w:rPr>
                <w:noProof/>
                <w:webHidden/>
              </w:rPr>
            </w:r>
            <w:r w:rsidR="00F009E0">
              <w:rPr>
                <w:noProof/>
                <w:webHidden/>
              </w:rPr>
              <w:fldChar w:fldCharType="separate"/>
            </w:r>
            <w:r w:rsidR="00F009E0">
              <w:rPr>
                <w:noProof/>
                <w:webHidden/>
              </w:rPr>
              <w:t>49</w:t>
            </w:r>
            <w:r w:rsidR="00F009E0">
              <w:rPr>
                <w:noProof/>
                <w:webHidden/>
              </w:rPr>
              <w:fldChar w:fldCharType="end"/>
            </w:r>
          </w:hyperlink>
        </w:p>
        <w:p w14:paraId="0B9B378E" w14:textId="77777777" w:rsidR="00F009E0" w:rsidRDefault="00DB1802">
          <w:pPr>
            <w:pStyle w:val="TOC3"/>
            <w:tabs>
              <w:tab w:val="right" w:leader="dot" w:pos="9016"/>
            </w:tabs>
            <w:rPr>
              <w:rFonts w:eastAsiaTheme="minorEastAsia"/>
              <w:noProof/>
              <w:lang w:eastAsia="en-GB"/>
            </w:rPr>
          </w:pPr>
          <w:hyperlink w:anchor="_Toc422853890" w:history="1">
            <w:r w:rsidR="00F009E0" w:rsidRPr="00E93577">
              <w:rPr>
                <w:rStyle w:val="Hyperlink"/>
                <w:noProof/>
              </w:rPr>
              <w:t>Practice-based PhDs in The Arts</w:t>
            </w:r>
            <w:r w:rsidR="00F009E0">
              <w:rPr>
                <w:noProof/>
                <w:webHidden/>
              </w:rPr>
              <w:tab/>
            </w:r>
            <w:r w:rsidR="00F009E0">
              <w:rPr>
                <w:noProof/>
                <w:webHidden/>
              </w:rPr>
              <w:fldChar w:fldCharType="begin"/>
            </w:r>
            <w:r w:rsidR="00F009E0">
              <w:rPr>
                <w:noProof/>
                <w:webHidden/>
              </w:rPr>
              <w:instrText xml:space="preserve"> PAGEREF _Toc422853890 \h </w:instrText>
            </w:r>
            <w:r w:rsidR="00F009E0">
              <w:rPr>
                <w:noProof/>
                <w:webHidden/>
              </w:rPr>
            </w:r>
            <w:r w:rsidR="00F009E0">
              <w:rPr>
                <w:noProof/>
                <w:webHidden/>
              </w:rPr>
              <w:fldChar w:fldCharType="separate"/>
            </w:r>
            <w:r w:rsidR="00F009E0">
              <w:rPr>
                <w:noProof/>
                <w:webHidden/>
              </w:rPr>
              <w:t>51</w:t>
            </w:r>
            <w:r w:rsidR="00F009E0">
              <w:rPr>
                <w:noProof/>
                <w:webHidden/>
              </w:rPr>
              <w:fldChar w:fldCharType="end"/>
            </w:r>
          </w:hyperlink>
        </w:p>
        <w:p w14:paraId="5CAEF829" w14:textId="77777777" w:rsidR="00F009E0" w:rsidRDefault="00DB1802">
          <w:pPr>
            <w:pStyle w:val="TOC2"/>
            <w:tabs>
              <w:tab w:val="left" w:pos="1100"/>
              <w:tab w:val="right" w:leader="dot" w:pos="9016"/>
            </w:tabs>
            <w:rPr>
              <w:rFonts w:eastAsiaTheme="minorEastAsia"/>
              <w:noProof/>
              <w:lang w:eastAsia="en-GB"/>
            </w:rPr>
          </w:pPr>
          <w:hyperlink w:anchor="_Toc422853891" w:history="1">
            <w:r w:rsidR="00F009E0" w:rsidRPr="00E93577">
              <w:rPr>
                <w:rStyle w:val="Hyperlink"/>
                <w:noProof/>
              </w:rPr>
              <w:t xml:space="preserve">4.11 </w:t>
            </w:r>
            <w:r w:rsidR="00F009E0">
              <w:rPr>
                <w:rFonts w:eastAsiaTheme="minorEastAsia"/>
                <w:noProof/>
                <w:lang w:eastAsia="en-GB"/>
              </w:rPr>
              <w:tab/>
            </w:r>
            <w:r w:rsidR="00F009E0" w:rsidRPr="00E93577">
              <w:rPr>
                <w:rStyle w:val="Hyperlink"/>
                <w:noProof/>
              </w:rPr>
              <w:t>Issues</w:t>
            </w:r>
            <w:r w:rsidR="00F009E0">
              <w:rPr>
                <w:noProof/>
                <w:webHidden/>
              </w:rPr>
              <w:tab/>
            </w:r>
            <w:r w:rsidR="00F009E0">
              <w:rPr>
                <w:noProof/>
                <w:webHidden/>
              </w:rPr>
              <w:fldChar w:fldCharType="begin"/>
            </w:r>
            <w:r w:rsidR="00F009E0">
              <w:rPr>
                <w:noProof/>
                <w:webHidden/>
              </w:rPr>
              <w:instrText xml:space="preserve"> PAGEREF _Toc422853891 \h </w:instrText>
            </w:r>
            <w:r w:rsidR="00F009E0">
              <w:rPr>
                <w:noProof/>
                <w:webHidden/>
              </w:rPr>
            </w:r>
            <w:r w:rsidR="00F009E0">
              <w:rPr>
                <w:noProof/>
                <w:webHidden/>
              </w:rPr>
              <w:fldChar w:fldCharType="separate"/>
            </w:r>
            <w:r w:rsidR="00F009E0">
              <w:rPr>
                <w:noProof/>
                <w:webHidden/>
              </w:rPr>
              <w:t>52</w:t>
            </w:r>
            <w:r w:rsidR="00F009E0">
              <w:rPr>
                <w:noProof/>
                <w:webHidden/>
              </w:rPr>
              <w:fldChar w:fldCharType="end"/>
            </w:r>
          </w:hyperlink>
        </w:p>
        <w:p w14:paraId="3F7311DD" w14:textId="77777777" w:rsidR="00F009E0" w:rsidRDefault="00DB1802">
          <w:pPr>
            <w:pStyle w:val="TOC3"/>
            <w:tabs>
              <w:tab w:val="right" w:leader="dot" w:pos="9016"/>
            </w:tabs>
            <w:rPr>
              <w:rFonts w:eastAsiaTheme="minorEastAsia"/>
              <w:noProof/>
              <w:lang w:eastAsia="en-GB"/>
            </w:rPr>
          </w:pPr>
          <w:hyperlink w:anchor="_Toc422853892" w:history="1">
            <w:r w:rsidR="00F009E0" w:rsidRPr="00E93577">
              <w:rPr>
                <w:rStyle w:val="Hyperlink"/>
                <w:noProof/>
              </w:rPr>
              <w:t>Academic Misconduct</w:t>
            </w:r>
            <w:r w:rsidR="00F009E0">
              <w:rPr>
                <w:noProof/>
                <w:webHidden/>
              </w:rPr>
              <w:tab/>
            </w:r>
            <w:r w:rsidR="00F009E0">
              <w:rPr>
                <w:noProof/>
                <w:webHidden/>
              </w:rPr>
              <w:fldChar w:fldCharType="begin"/>
            </w:r>
            <w:r w:rsidR="00F009E0">
              <w:rPr>
                <w:noProof/>
                <w:webHidden/>
              </w:rPr>
              <w:instrText xml:space="preserve"> PAGEREF _Toc422853892 \h </w:instrText>
            </w:r>
            <w:r w:rsidR="00F009E0">
              <w:rPr>
                <w:noProof/>
                <w:webHidden/>
              </w:rPr>
            </w:r>
            <w:r w:rsidR="00F009E0">
              <w:rPr>
                <w:noProof/>
                <w:webHidden/>
              </w:rPr>
              <w:fldChar w:fldCharType="separate"/>
            </w:r>
            <w:r w:rsidR="00F009E0">
              <w:rPr>
                <w:noProof/>
                <w:webHidden/>
              </w:rPr>
              <w:t>52</w:t>
            </w:r>
            <w:r w:rsidR="00F009E0">
              <w:rPr>
                <w:noProof/>
                <w:webHidden/>
              </w:rPr>
              <w:fldChar w:fldCharType="end"/>
            </w:r>
          </w:hyperlink>
        </w:p>
        <w:p w14:paraId="3C812460" w14:textId="77777777" w:rsidR="00F009E0" w:rsidRDefault="00DB1802">
          <w:pPr>
            <w:pStyle w:val="TOC3"/>
            <w:tabs>
              <w:tab w:val="right" w:leader="dot" w:pos="9016"/>
            </w:tabs>
            <w:rPr>
              <w:rFonts w:eastAsiaTheme="minorEastAsia"/>
              <w:noProof/>
              <w:lang w:eastAsia="en-GB"/>
            </w:rPr>
          </w:pPr>
          <w:hyperlink w:anchor="_Toc422853893" w:history="1">
            <w:r w:rsidR="00F009E0" w:rsidRPr="00E93577">
              <w:rPr>
                <w:rStyle w:val="Hyperlink"/>
                <w:noProof/>
              </w:rPr>
              <w:t>Research Academic Misconduct</w:t>
            </w:r>
            <w:r w:rsidR="00F009E0">
              <w:rPr>
                <w:noProof/>
                <w:webHidden/>
              </w:rPr>
              <w:tab/>
            </w:r>
            <w:r w:rsidR="00F009E0">
              <w:rPr>
                <w:noProof/>
                <w:webHidden/>
              </w:rPr>
              <w:fldChar w:fldCharType="begin"/>
            </w:r>
            <w:r w:rsidR="00F009E0">
              <w:rPr>
                <w:noProof/>
                <w:webHidden/>
              </w:rPr>
              <w:instrText xml:space="preserve"> PAGEREF _Toc422853893 \h </w:instrText>
            </w:r>
            <w:r w:rsidR="00F009E0">
              <w:rPr>
                <w:noProof/>
                <w:webHidden/>
              </w:rPr>
            </w:r>
            <w:r w:rsidR="00F009E0">
              <w:rPr>
                <w:noProof/>
                <w:webHidden/>
              </w:rPr>
              <w:fldChar w:fldCharType="separate"/>
            </w:r>
            <w:r w:rsidR="00F009E0">
              <w:rPr>
                <w:noProof/>
                <w:webHidden/>
              </w:rPr>
              <w:t>52</w:t>
            </w:r>
            <w:r w:rsidR="00F009E0">
              <w:rPr>
                <w:noProof/>
                <w:webHidden/>
              </w:rPr>
              <w:fldChar w:fldCharType="end"/>
            </w:r>
          </w:hyperlink>
        </w:p>
        <w:p w14:paraId="415D4F97" w14:textId="77777777" w:rsidR="00F009E0" w:rsidRDefault="00DB1802">
          <w:pPr>
            <w:pStyle w:val="TOC3"/>
            <w:tabs>
              <w:tab w:val="right" w:leader="dot" w:pos="9016"/>
            </w:tabs>
            <w:rPr>
              <w:rFonts w:eastAsiaTheme="minorEastAsia"/>
              <w:noProof/>
              <w:lang w:eastAsia="en-GB"/>
            </w:rPr>
          </w:pPr>
          <w:hyperlink w:anchor="_Toc422853894" w:history="1">
            <w:r w:rsidR="00F009E0" w:rsidRPr="00E93577">
              <w:rPr>
                <w:rStyle w:val="Hyperlink"/>
                <w:noProof/>
              </w:rPr>
              <w:t>Complaints and Appeals</w:t>
            </w:r>
            <w:r w:rsidR="00F009E0">
              <w:rPr>
                <w:noProof/>
                <w:webHidden/>
              </w:rPr>
              <w:tab/>
            </w:r>
            <w:r w:rsidR="00F009E0">
              <w:rPr>
                <w:noProof/>
                <w:webHidden/>
              </w:rPr>
              <w:fldChar w:fldCharType="begin"/>
            </w:r>
            <w:r w:rsidR="00F009E0">
              <w:rPr>
                <w:noProof/>
                <w:webHidden/>
              </w:rPr>
              <w:instrText xml:space="preserve"> PAGEREF _Toc422853894 \h </w:instrText>
            </w:r>
            <w:r w:rsidR="00F009E0">
              <w:rPr>
                <w:noProof/>
                <w:webHidden/>
              </w:rPr>
            </w:r>
            <w:r w:rsidR="00F009E0">
              <w:rPr>
                <w:noProof/>
                <w:webHidden/>
              </w:rPr>
              <w:fldChar w:fldCharType="separate"/>
            </w:r>
            <w:r w:rsidR="00F009E0">
              <w:rPr>
                <w:noProof/>
                <w:webHidden/>
              </w:rPr>
              <w:t>53</w:t>
            </w:r>
            <w:r w:rsidR="00F009E0">
              <w:rPr>
                <w:noProof/>
                <w:webHidden/>
              </w:rPr>
              <w:fldChar w:fldCharType="end"/>
            </w:r>
          </w:hyperlink>
        </w:p>
        <w:p w14:paraId="33C33018" w14:textId="77777777" w:rsidR="00F009E0" w:rsidRDefault="00DB1802">
          <w:pPr>
            <w:pStyle w:val="TOC2"/>
            <w:tabs>
              <w:tab w:val="left" w:pos="1100"/>
              <w:tab w:val="right" w:leader="dot" w:pos="9016"/>
            </w:tabs>
            <w:rPr>
              <w:rFonts w:eastAsiaTheme="minorEastAsia"/>
              <w:noProof/>
              <w:lang w:eastAsia="en-GB"/>
            </w:rPr>
          </w:pPr>
          <w:hyperlink w:anchor="_Toc422853895" w:history="1">
            <w:r w:rsidR="00F009E0" w:rsidRPr="00E93577">
              <w:rPr>
                <w:rStyle w:val="Hyperlink"/>
                <w:noProof/>
              </w:rPr>
              <w:t xml:space="preserve">4.12  </w:t>
            </w:r>
            <w:r w:rsidR="00F009E0">
              <w:rPr>
                <w:rFonts w:eastAsiaTheme="minorEastAsia"/>
                <w:noProof/>
                <w:lang w:eastAsia="en-GB"/>
              </w:rPr>
              <w:tab/>
            </w:r>
            <w:r w:rsidR="00F009E0" w:rsidRPr="00E93577">
              <w:rPr>
                <w:rStyle w:val="Hyperlink"/>
                <w:noProof/>
              </w:rPr>
              <w:t>Confidentiality and Copyright</w:t>
            </w:r>
            <w:r w:rsidR="00F009E0">
              <w:rPr>
                <w:noProof/>
                <w:webHidden/>
              </w:rPr>
              <w:tab/>
            </w:r>
            <w:r w:rsidR="00F009E0">
              <w:rPr>
                <w:noProof/>
                <w:webHidden/>
              </w:rPr>
              <w:fldChar w:fldCharType="begin"/>
            </w:r>
            <w:r w:rsidR="00F009E0">
              <w:rPr>
                <w:noProof/>
                <w:webHidden/>
              </w:rPr>
              <w:instrText xml:space="preserve"> PAGEREF _Toc422853895 \h </w:instrText>
            </w:r>
            <w:r w:rsidR="00F009E0">
              <w:rPr>
                <w:noProof/>
                <w:webHidden/>
              </w:rPr>
            </w:r>
            <w:r w:rsidR="00F009E0">
              <w:rPr>
                <w:noProof/>
                <w:webHidden/>
              </w:rPr>
              <w:fldChar w:fldCharType="separate"/>
            </w:r>
            <w:r w:rsidR="00F009E0">
              <w:rPr>
                <w:noProof/>
                <w:webHidden/>
              </w:rPr>
              <w:t>53</w:t>
            </w:r>
            <w:r w:rsidR="00F009E0">
              <w:rPr>
                <w:noProof/>
                <w:webHidden/>
              </w:rPr>
              <w:fldChar w:fldCharType="end"/>
            </w:r>
          </w:hyperlink>
        </w:p>
        <w:p w14:paraId="6218D332" w14:textId="77777777" w:rsidR="00F009E0" w:rsidRDefault="00DB1802">
          <w:pPr>
            <w:pStyle w:val="TOC2"/>
            <w:tabs>
              <w:tab w:val="left" w:pos="880"/>
              <w:tab w:val="right" w:leader="dot" w:pos="9016"/>
            </w:tabs>
            <w:rPr>
              <w:rFonts w:eastAsiaTheme="minorEastAsia"/>
              <w:noProof/>
              <w:lang w:eastAsia="en-GB"/>
            </w:rPr>
          </w:pPr>
          <w:hyperlink w:anchor="_Toc422853896" w:history="1">
            <w:r w:rsidR="00F009E0" w:rsidRPr="00E93577">
              <w:rPr>
                <w:rStyle w:val="Hyperlink"/>
                <w:noProof/>
              </w:rPr>
              <w:t>4.13</w:t>
            </w:r>
            <w:r w:rsidR="00F009E0">
              <w:rPr>
                <w:rFonts w:eastAsiaTheme="minorEastAsia"/>
                <w:noProof/>
                <w:lang w:eastAsia="en-GB"/>
              </w:rPr>
              <w:tab/>
            </w:r>
            <w:r w:rsidR="00F009E0" w:rsidRPr="00E93577">
              <w:rPr>
                <w:rStyle w:val="Hyperlink"/>
                <w:noProof/>
              </w:rPr>
              <w:t>Conferment of Awards for Research Degrees</w:t>
            </w:r>
            <w:r w:rsidR="00F009E0">
              <w:rPr>
                <w:noProof/>
                <w:webHidden/>
              </w:rPr>
              <w:tab/>
            </w:r>
            <w:r w:rsidR="00F009E0">
              <w:rPr>
                <w:noProof/>
                <w:webHidden/>
              </w:rPr>
              <w:fldChar w:fldCharType="begin"/>
            </w:r>
            <w:r w:rsidR="00F009E0">
              <w:rPr>
                <w:noProof/>
                <w:webHidden/>
              </w:rPr>
              <w:instrText xml:space="preserve"> PAGEREF _Toc422853896 \h </w:instrText>
            </w:r>
            <w:r w:rsidR="00F009E0">
              <w:rPr>
                <w:noProof/>
                <w:webHidden/>
              </w:rPr>
            </w:r>
            <w:r w:rsidR="00F009E0">
              <w:rPr>
                <w:noProof/>
                <w:webHidden/>
              </w:rPr>
              <w:fldChar w:fldCharType="separate"/>
            </w:r>
            <w:r w:rsidR="00F009E0">
              <w:rPr>
                <w:noProof/>
                <w:webHidden/>
              </w:rPr>
              <w:t>53</w:t>
            </w:r>
            <w:r w:rsidR="00F009E0">
              <w:rPr>
                <w:noProof/>
                <w:webHidden/>
              </w:rPr>
              <w:fldChar w:fldCharType="end"/>
            </w:r>
          </w:hyperlink>
        </w:p>
        <w:p w14:paraId="6D6B1421" w14:textId="77777777" w:rsidR="00F009E0" w:rsidRDefault="00DB1802">
          <w:pPr>
            <w:pStyle w:val="TOC1"/>
            <w:tabs>
              <w:tab w:val="right" w:leader="dot" w:pos="9016"/>
            </w:tabs>
            <w:rPr>
              <w:rFonts w:eastAsiaTheme="minorEastAsia"/>
              <w:noProof/>
              <w:lang w:eastAsia="en-GB"/>
            </w:rPr>
          </w:pPr>
          <w:hyperlink w:anchor="_Toc422853897" w:history="1">
            <w:r w:rsidR="00F009E0" w:rsidRPr="00E93577">
              <w:rPr>
                <w:rStyle w:val="Hyperlink"/>
                <w:noProof/>
              </w:rPr>
              <w:t>Section 5 – Assessment of Standards of Assessment Processes</w:t>
            </w:r>
            <w:r w:rsidR="00F009E0">
              <w:rPr>
                <w:noProof/>
                <w:webHidden/>
              </w:rPr>
              <w:tab/>
            </w:r>
            <w:r w:rsidR="00F009E0">
              <w:rPr>
                <w:noProof/>
                <w:webHidden/>
              </w:rPr>
              <w:fldChar w:fldCharType="begin"/>
            </w:r>
            <w:r w:rsidR="00F009E0">
              <w:rPr>
                <w:noProof/>
                <w:webHidden/>
              </w:rPr>
              <w:instrText xml:space="preserve"> PAGEREF _Toc422853897 \h </w:instrText>
            </w:r>
            <w:r w:rsidR="00F009E0">
              <w:rPr>
                <w:noProof/>
                <w:webHidden/>
              </w:rPr>
            </w:r>
            <w:r w:rsidR="00F009E0">
              <w:rPr>
                <w:noProof/>
                <w:webHidden/>
              </w:rPr>
              <w:fldChar w:fldCharType="separate"/>
            </w:r>
            <w:r w:rsidR="00F009E0">
              <w:rPr>
                <w:noProof/>
                <w:webHidden/>
              </w:rPr>
              <w:t>55</w:t>
            </w:r>
            <w:r w:rsidR="00F009E0">
              <w:rPr>
                <w:noProof/>
                <w:webHidden/>
              </w:rPr>
              <w:fldChar w:fldCharType="end"/>
            </w:r>
          </w:hyperlink>
        </w:p>
        <w:p w14:paraId="3FF03691" w14:textId="77777777" w:rsidR="00F009E0" w:rsidRDefault="00DB1802">
          <w:pPr>
            <w:pStyle w:val="TOC2"/>
            <w:tabs>
              <w:tab w:val="left" w:pos="880"/>
              <w:tab w:val="right" w:leader="dot" w:pos="9016"/>
            </w:tabs>
            <w:rPr>
              <w:rFonts w:eastAsiaTheme="minorEastAsia"/>
              <w:noProof/>
              <w:lang w:eastAsia="en-GB"/>
            </w:rPr>
          </w:pPr>
          <w:hyperlink w:anchor="_Toc422853898" w:history="1">
            <w:r w:rsidR="00F009E0" w:rsidRPr="00E93577">
              <w:rPr>
                <w:rStyle w:val="Hyperlink"/>
                <w:noProof/>
              </w:rPr>
              <w:t>5.1</w:t>
            </w:r>
            <w:r w:rsidR="00F009E0">
              <w:rPr>
                <w:rFonts w:eastAsiaTheme="minorEastAsia"/>
                <w:noProof/>
                <w:lang w:eastAsia="en-GB"/>
              </w:rPr>
              <w:tab/>
            </w:r>
            <w:r w:rsidR="00F009E0" w:rsidRPr="00E93577">
              <w:rPr>
                <w:rStyle w:val="Hyperlink"/>
                <w:noProof/>
              </w:rPr>
              <w:t>Internal Examiners</w:t>
            </w:r>
            <w:r w:rsidR="00F009E0">
              <w:rPr>
                <w:noProof/>
                <w:webHidden/>
              </w:rPr>
              <w:tab/>
            </w:r>
            <w:r w:rsidR="00F009E0">
              <w:rPr>
                <w:noProof/>
                <w:webHidden/>
              </w:rPr>
              <w:fldChar w:fldCharType="begin"/>
            </w:r>
            <w:r w:rsidR="00F009E0">
              <w:rPr>
                <w:noProof/>
                <w:webHidden/>
              </w:rPr>
              <w:instrText xml:space="preserve"> PAGEREF _Toc422853898 \h </w:instrText>
            </w:r>
            <w:r w:rsidR="00F009E0">
              <w:rPr>
                <w:noProof/>
                <w:webHidden/>
              </w:rPr>
            </w:r>
            <w:r w:rsidR="00F009E0">
              <w:rPr>
                <w:noProof/>
                <w:webHidden/>
              </w:rPr>
              <w:fldChar w:fldCharType="separate"/>
            </w:r>
            <w:r w:rsidR="00F009E0">
              <w:rPr>
                <w:noProof/>
                <w:webHidden/>
              </w:rPr>
              <w:t>55</w:t>
            </w:r>
            <w:r w:rsidR="00F009E0">
              <w:rPr>
                <w:noProof/>
                <w:webHidden/>
              </w:rPr>
              <w:fldChar w:fldCharType="end"/>
            </w:r>
          </w:hyperlink>
        </w:p>
        <w:p w14:paraId="7D6A26D3" w14:textId="77777777" w:rsidR="00F009E0" w:rsidRDefault="00DB1802">
          <w:pPr>
            <w:pStyle w:val="TOC2"/>
            <w:tabs>
              <w:tab w:val="left" w:pos="880"/>
              <w:tab w:val="right" w:leader="dot" w:pos="9016"/>
            </w:tabs>
            <w:rPr>
              <w:rFonts w:eastAsiaTheme="minorEastAsia"/>
              <w:noProof/>
              <w:lang w:eastAsia="en-GB"/>
            </w:rPr>
          </w:pPr>
          <w:hyperlink w:anchor="_Toc422853899" w:history="1">
            <w:r w:rsidR="00F009E0" w:rsidRPr="00E93577">
              <w:rPr>
                <w:rStyle w:val="Hyperlink"/>
                <w:noProof/>
              </w:rPr>
              <w:t>5.2</w:t>
            </w:r>
            <w:r w:rsidR="00F009E0">
              <w:rPr>
                <w:rFonts w:eastAsiaTheme="minorEastAsia"/>
                <w:noProof/>
                <w:lang w:eastAsia="en-GB"/>
              </w:rPr>
              <w:tab/>
            </w:r>
            <w:r w:rsidR="00F009E0" w:rsidRPr="00E93577">
              <w:rPr>
                <w:rStyle w:val="Hyperlink"/>
                <w:noProof/>
              </w:rPr>
              <w:t>External Examiners</w:t>
            </w:r>
            <w:r w:rsidR="00F009E0">
              <w:rPr>
                <w:noProof/>
                <w:webHidden/>
              </w:rPr>
              <w:tab/>
            </w:r>
            <w:r w:rsidR="00F009E0">
              <w:rPr>
                <w:noProof/>
                <w:webHidden/>
              </w:rPr>
              <w:fldChar w:fldCharType="begin"/>
            </w:r>
            <w:r w:rsidR="00F009E0">
              <w:rPr>
                <w:noProof/>
                <w:webHidden/>
              </w:rPr>
              <w:instrText xml:space="preserve"> PAGEREF _Toc422853899 \h </w:instrText>
            </w:r>
            <w:r w:rsidR="00F009E0">
              <w:rPr>
                <w:noProof/>
                <w:webHidden/>
              </w:rPr>
            </w:r>
            <w:r w:rsidR="00F009E0">
              <w:rPr>
                <w:noProof/>
                <w:webHidden/>
              </w:rPr>
              <w:fldChar w:fldCharType="separate"/>
            </w:r>
            <w:r w:rsidR="00F009E0">
              <w:rPr>
                <w:noProof/>
                <w:webHidden/>
              </w:rPr>
              <w:t>55</w:t>
            </w:r>
            <w:r w:rsidR="00F009E0">
              <w:rPr>
                <w:noProof/>
                <w:webHidden/>
              </w:rPr>
              <w:fldChar w:fldCharType="end"/>
            </w:r>
          </w:hyperlink>
        </w:p>
        <w:p w14:paraId="6C6057CC" w14:textId="77777777" w:rsidR="00F009E0" w:rsidRDefault="00DB1802">
          <w:pPr>
            <w:pStyle w:val="TOC2"/>
            <w:tabs>
              <w:tab w:val="left" w:pos="880"/>
              <w:tab w:val="right" w:leader="dot" w:pos="9016"/>
            </w:tabs>
            <w:rPr>
              <w:rFonts w:eastAsiaTheme="minorEastAsia"/>
              <w:noProof/>
              <w:lang w:eastAsia="en-GB"/>
            </w:rPr>
          </w:pPr>
          <w:hyperlink w:anchor="_Toc422853900" w:history="1">
            <w:r w:rsidR="00F009E0" w:rsidRPr="00E93577">
              <w:rPr>
                <w:rStyle w:val="Hyperlink"/>
                <w:noProof/>
              </w:rPr>
              <w:t>5.3</w:t>
            </w:r>
            <w:r w:rsidR="00F009E0">
              <w:rPr>
                <w:rFonts w:eastAsiaTheme="minorEastAsia"/>
                <w:noProof/>
                <w:lang w:eastAsia="en-GB"/>
              </w:rPr>
              <w:tab/>
            </w:r>
            <w:r w:rsidR="00F009E0" w:rsidRPr="00E93577">
              <w:rPr>
                <w:rStyle w:val="Hyperlink"/>
                <w:noProof/>
              </w:rPr>
              <w:t>Assessment Boards</w:t>
            </w:r>
            <w:r w:rsidR="00F009E0">
              <w:rPr>
                <w:noProof/>
                <w:webHidden/>
              </w:rPr>
              <w:tab/>
            </w:r>
            <w:r w:rsidR="00F009E0">
              <w:rPr>
                <w:noProof/>
                <w:webHidden/>
              </w:rPr>
              <w:fldChar w:fldCharType="begin"/>
            </w:r>
            <w:r w:rsidR="00F009E0">
              <w:rPr>
                <w:noProof/>
                <w:webHidden/>
              </w:rPr>
              <w:instrText xml:space="preserve"> PAGEREF _Toc422853900 \h </w:instrText>
            </w:r>
            <w:r w:rsidR="00F009E0">
              <w:rPr>
                <w:noProof/>
                <w:webHidden/>
              </w:rPr>
            </w:r>
            <w:r w:rsidR="00F009E0">
              <w:rPr>
                <w:noProof/>
                <w:webHidden/>
              </w:rPr>
              <w:fldChar w:fldCharType="separate"/>
            </w:r>
            <w:r w:rsidR="00F009E0">
              <w:rPr>
                <w:noProof/>
                <w:webHidden/>
              </w:rPr>
              <w:t>56</w:t>
            </w:r>
            <w:r w:rsidR="00F009E0">
              <w:rPr>
                <w:noProof/>
                <w:webHidden/>
              </w:rPr>
              <w:fldChar w:fldCharType="end"/>
            </w:r>
          </w:hyperlink>
        </w:p>
        <w:p w14:paraId="47152392" w14:textId="77777777" w:rsidR="00F009E0" w:rsidRDefault="00DB1802">
          <w:pPr>
            <w:pStyle w:val="TOC3"/>
            <w:tabs>
              <w:tab w:val="right" w:leader="dot" w:pos="9016"/>
            </w:tabs>
            <w:rPr>
              <w:rFonts w:eastAsiaTheme="minorEastAsia"/>
              <w:noProof/>
              <w:lang w:eastAsia="en-GB"/>
            </w:rPr>
          </w:pPr>
          <w:hyperlink w:anchor="_Toc422853901" w:history="1">
            <w:r w:rsidR="00F009E0" w:rsidRPr="00E93577">
              <w:rPr>
                <w:rStyle w:val="Hyperlink"/>
                <w:noProof/>
              </w:rPr>
              <w:t>Module Boards</w:t>
            </w:r>
            <w:r w:rsidR="00F009E0">
              <w:rPr>
                <w:noProof/>
                <w:webHidden/>
              </w:rPr>
              <w:tab/>
            </w:r>
            <w:r w:rsidR="00F009E0">
              <w:rPr>
                <w:noProof/>
                <w:webHidden/>
              </w:rPr>
              <w:fldChar w:fldCharType="begin"/>
            </w:r>
            <w:r w:rsidR="00F009E0">
              <w:rPr>
                <w:noProof/>
                <w:webHidden/>
              </w:rPr>
              <w:instrText xml:space="preserve"> PAGEREF _Toc422853901 \h </w:instrText>
            </w:r>
            <w:r w:rsidR="00F009E0">
              <w:rPr>
                <w:noProof/>
                <w:webHidden/>
              </w:rPr>
            </w:r>
            <w:r w:rsidR="00F009E0">
              <w:rPr>
                <w:noProof/>
                <w:webHidden/>
              </w:rPr>
              <w:fldChar w:fldCharType="separate"/>
            </w:r>
            <w:r w:rsidR="00F009E0">
              <w:rPr>
                <w:noProof/>
                <w:webHidden/>
              </w:rPr>
              <w:t>56</w:t>
            </w:r>
            <w:r w:rsidR="00F009E0">
              <w:rPr>
                <w:noProof/>
                <w:webHidden/>
              </w:rPr>
              <w:fldChar w:fldCharType="end"/>
            </w:r>
          </w:hyperlink>
        </w:p>
        <w:p w14:paraId="110278A0" w14:textId="77777777" w:rsidR="00F009E0" w:rsidRDefault="00DB1802">
          <w:pPr>
            <w:pStyle w:val="TOC3"/>
            <w:tabs>
              <w:tab w:val="right" w:leader="dot" w:pos="9016"/>
            </w:tabs>
            <w:rPr>
              <w:rFonts w:eastAsiaTheme="minorEastAsia"/>
              <w:noProof/>
              <w:lang w:eastAsia="en-GB"/>
            </w:rPr>
          </w:pPr>
          <w:hyperlink w:anchor="_Toc422853902" w:history="1">
            <w:r w:rsidR="00F009E0" w:rsidRPr="00E93577">
              <w:rPr>
                <w:rStyle w:val="Hyperlink"/>
                <w:noProof/>
              </w:rPr>
              <w:t>Award and Status Boards</w:t>
            </w:r>
            <w:r w:rsidR="00F009E0">
              <w:rPr>
                <w:noProof/>
                <w:webHidden/>
              </w:rPr>
              <w:tab/>
            </w:r>
            <w:r w:rsidR="00F009E0">
              <w:rPr>
                <w:noProof/>
                <w:webHidden/>
              </w:rPr>
              <w:fldChar w:fldCharType="begin"/>
            </w:r>
            <w:r w:rsidR="00F009E0">
              <w:rPr>
                <w:noProof/>
                <w:webHidden/>
              </w:rPr>
              <w:instrText xml:space="preserve"> PAGEREF _Toc422853902 \h </w:instrText>
            </w:r>
            <w:r w:rsidR="00F009E0">
              <w:rPr>
                <w:noProof/>
                <w:webHidden/>
              </w:rPr>
            </w:r>
            <w:r w:rsidR="00F009E0">
              <w:rPr>
                <w:noProof/>
                <w:webHidden/>
              </w:rPr>
              <w:fldChar w:fldCharType="separate"/>
            </w:r>
            <w:r w:rsidR="00F009E0">
              <w:rPr>
                <w:noProof/>
                <w:webHidden/>
              </w:rPr>
              <w:t>58</w:t>
            </w:r>
            <w:r w:rsidR="00F009E0">
              <w:rPr>
                <w:noProof/>
                <w:webHidden/>
              </w:rPr>
              <w:fldChar w:fldCharType="end"/>
            </w:r>
          </w:hyperlink>
        </w:p>
        <w:p w14:paraId="26DA4AC6" w14:textId="77777777" w:rsidR="00F009E0" w:rsidRDefault="00DB1802">
          <w:pPr>
            <w:pStyle w:val="TOC1"/>
            <w:tabs>
              <w:tab w:val="right" w:leader="dot" w:pos="9016"/>
            </w:tabs>
            <w:rPr>
              <w:rFonts w:eastAsiaTheme="minorEastAsia"/>
              <w:noProof/>
              <w:lang w:eastAsia="en-GB"/>
            </w:rPr>
          </w:pPr>
          <w:hyperlink w:anchor="_Toc422853903" w:history="1">
            <w:r w:rsidR="00F009E0" w:rsidRPr="00E93577">
              <w:rPr>
                <w:rStyle w:val="Hyperlink"/>
                <w:noProof/>
              </w:rPr>
              <w:t>Section 6 – General Student Regulations</w:t>
            </w:r>
            <w:r w:rsidR="00F009E0">
              <w:rPr>
                <w:noProof/>
                <w:webHidden/>
              </w:rPr>
              <w:tab/>
            </w:r>
            <w:r w:rsidR="00F009E0">
              <w:rPr>
                <w:noProof/>
                <w:webHidden/>
              </w:rPr>
              <w:fldChar w:fldCharType="begin"/>
            </w:r>
            <w:r w:rsidR="00F009E0">
              <w:rPr>
                <w:noProof/>
                <w:webHidden/>
              </w:rPr>
              <w:instrText xml:space="preserve"> PAGEREF _Toc422853903 \h </w:instrText>
            </w:r>
            <w:r w:rsidR="00F009E0">
              <w:rPr>
                <w:noProof/>
                <w:webHidden/>
              </w:rPr>
            </w:r>
            <w:r w:rsidR="00F009E0">
              <w:rPr>
                <w:noProof/>
                <w:webHidden/>
              </w:rPr>
              <w:fldChar w:fldCharType="separate"/>
            </w:r>
            <w:r w:rsidR="00F009E0">
              <w:rPr>
                <w:noProof/>
                <w:webHidden/>
              </w:rPr>
              <w:t>61</w:t>
            </w:r>
            <w:r w:rsidR="00F009E0">
              <w:rPr>
                <w:noProof/>
                <w:webHidden/>
              </w:rPr>
              <w:fldChar w:fldCharType="end"/>
            </w:r>
          </w:hyperlink>
        </w:p>
        <w:p w14:paraId="1F734DB2" w14:textId="77777777" w:rsidR="00F009E0" w:rsidRDefault="00DB1802">
          <w:pPr>
            <w:pStyle w:val="TOC2"/>
            <w:tabs>
              <w:tab w:val="left" w:pos="880"/>
              <w:tab w:val="right" w:leader="dot" w:pos="9016"/>
            </w:tabs>
            <w:rPr>
              <w:rFonts w:eastAsiaTheme="minorEastAsia"/>
              <w:noProof/>
              <w:lang w:eastAsia="en-GB"/>
            </w:rPr>
          </w:pPr>
          <w:hyperlink w:anchor="_Toc422853904" w:history="1">
            <w:r w:rsidR="00F009E0" w:rsidRPr="00E93577">
              <w:rPr>
                <w:rStyle w:val="Hyperlink"/>
                <w:noProof/>
              </w:rPr>
              <w:t>6.1</w:t>
            </w:r>
            <w:r w:rsidR="00F009E0">
              <w:rPr>
                <w:rFonts w:eastAsiaTheme="minorEastAsia"/>
                <w:noProof/>
                <w:lang w:eastAsia="en-GB"/>
              </w:rPr>
              <w:tab/>
            </w:r>
            <w:r w:rsidR="00F009E0" w:rsidRPr="00E93577">
              <w:rPr>
                <w:rStyle w:val="Hyperlink"/>
                <w:noProof/>
              </w:rPr>
              <w:t>Expectations on students</w:t>
            </w:r>
            <w:r w:rsidR="00F009E0">
              <w:rPr>
                <w:noProof/>
                <w:webHidden/>
              </w:rPr>
              <w:tab/>
            </w:r>
            <w:r w:rsidR="00F009E0">
              <w:rPr>
                <w:noProof/>
                <w:webHidden/>
              </w:rPr>
              <w:fldChar w:fldCharType="begin"/>
            </w:r>
            <w:r w:rsidR="00F009E0">
              <w:rPr>
                <w:noProof/>
                <w:webHidden/>
              </w:rPr>
              <w:instrText xml:space="preserve"> PAGEREF _Toc422853904 \h </w:instrText>
            </w:r>
            <w:r w:rsidR="00F009E0">
              <w:rPr>
                <w:noProof/>
                <w:webHidden/>
              </w:rPr>
            </w:r>
            <w:r w:rsidR="00F009E0">
              <w:rPr>
                <w:noProof/>
                <w:webHidden/>
              </w:rPr>
              <w:fldChar w:fldCharType="separate"/>
            </w:r>
            <w:r w:rsidR="00F009E0">
              <w:rPr>
                <w:noProof/>
                <w:webHidden/>
              </w:rPr>
              <w:t>61</w:t>
            </w:r>
            <w:r w:rsidR="00F009E0">
              <w:rPr>
                <w:noProof/>
                <w:webHidden/>
              </w:rPr>
              <w:fldChar w:fldCharType="end"/>
            </w:r>
          </w:hyperlink>
        </w:p>
        <w:p w14:paraId="25786F3F" w14:textId="77777777" w:rsidR="00F009E0" w:rsidRDefault="00DB1802">
          <w:pPr>
            <w:pStyle w:val="TOC2"/>
            <w:tabs>
              <w:tab w:val="left" w:pos="880"/>
              <w:tab w:val="right" w:leader="dot" w:pos="9016"/>
            </w:tabs>
            <w:rPr>
              <w:rFonts w:eastAsiaTheme="minorEastAsia"/>
              <w:noProof/>
              <w:lang w:eastAsia="en-GB"/>
            </w:rPr>
          </w:pPr>
          <w:hyperlink w:anchor="_Toc422853905" w:history="1">
            <w:r w:rsidR="00F009E0" w:rsidRPr="00E93577">
              <w:rPr>
                <w:rStyle w:val="Hyperlink"/>
                <w:noProof/>
              </w:rPr>
              <w:t>6.2</w:t>
            </w:r>
            <w:r w:rsidR="00F009E0">
              <w:rPr>
                <w:rFonts w:eastAsiaTheme="minorEastAsia"/>
                <w:noProof/>
                <w:lang w:eastAsia="en-GB"/>
              </w:rPr>
              <w:tab/>
            </w:r>
            <w:r w:rsidR="00F009E0" w:rsidRPr="00E93577">
              <w:rPr>
                <w:rStyle w:val="Hyperlink"/>
                <w:noProof/>
              </w:rPr>
              <w:t>Student Records and Data Retention</w:t>
            </w:r>
            <w:r w:rsidR="00F009E0">
              <w:rPr>
                <w:noProof/>
                <w:webHidden/>
              </w:rPr>
              <w:tab/>
            </w:r>
            <w:r w:rsidR="00F009E0">
              <w:rPr>
                <w:noProof/>
                <w:webHidden/>
              </w:rPr>
              <w:fldChar w:fldCharType="begin"/>
            </w:r>
            <w:r w:rsidR="00F009E0">
              <w:rPr>
                <w:noProof/>
                <w:webHidden/>
              </w:rPr>
              <w:instrText xml:space="preserve"> PAGEREF _Toc422853905 \h </w:instrText>
            </w:r>
            <w:r w:rsidR="00F009E0">
              <w:rPr>
                <w:noProof/>
                <w:webHidden/>
              </w:rPr>
            </w:r>
            <w:r w:rsidR="00F009E0">
              <w:rPr>
                <w:noProof/>
                <w:webHidden/>
              </w:rPr>
              <w:fldChar w:fldCharType="separate"/>
            </w:r>
            <w:r w:rsidR="00F009E0">
              <w:rPr>
                <w:noProof/>
                <w:webHidden/>
              </w:rPr>
              <w:t>63</w:t>
            </w:r>
            <w:r w:rsidR="00F009E0">
              <w:rPr>
                <w:noProof/>
                <w:webHidden/>
              </w:rPr>
              <w:fldChar w:fldCharType="end"/>
            </w:r>
          </w:hyperlink>
        </w:p>
        <w:p w14:paraId="1850859A" w14:textId="77777777" w:rsidR="00F009E0" w:rsidRDefault="00DB1802">
          <w:pPr>
            <w:pStyle w:val="TOC3"/>
            <w:tabs>
              <w:tab w:val="right" w:leader="dot" w:pos="9016"/>
            </w:tabs>
            <w:rPr>
              <w:rFonts w:eastAsiaTheme="minorEastAsia"/>
              <w:noProof/>
              <w:lang w:eastAsia="en-GB"/>
            </w:rPr>
          </w:pPr>
          <w:hyperlink w:anchor="_Toc422853906" w:history="1">
            <w:r w:rsidR="00F009E0" w:rsidRPr="00E93577">
              <w:rPr>
                <w:rStyle w:val="Hyperlink"/>
                <w:rFonts w:eastAsia="Times New Roman"/>
                <w:noProof/>
              </w:rPr>
              <w:t>On computer/digitally:</w:t>
            </w:r>
            <w:r w:rsidR="00F009E0">
              <w:rPr>
                <w:noProof/>
                <w:webHidden/>
              </w:rPr>
              <w:tab/>
            </w:r>
            <w:r w:rsidR="00F009E0">
              <w:rPr>
                <w:noProof/>
                <w:webHidden/>
              </w:rPr>
              <w:fldChar w:fldCharType="begin"/>
            </w:r>
            <w:r w:rsidR="00F009E0">
              <w:rPr>
                <w:noProof/>
                <w:webHidden/>
              </w:rPr>
              <w:instrText xml:space="preserve"> PAGEREF _Toc422853906 \h </w:instrText>
            </w:r>
            <w:r w:rsidR="00F009E0">
              <w:rPr>
                <w:noProof/>
                <w:webHidden/>
              </w:rPr>
            </w:r>
            <w:r w:rsidR="00F009E0">
              <w:rPr>
                <w:noProof/>
                <w:webHidden/>
              </w:rPr>
              <w:fldChar w:fldCharType="separate"/>
            </w:r>
            <w:r w:rsidR="00F009E0">
              <w:rPr>
                <w:noProof/>
                <w:webHidden/>
              </w:rPr>
              <w:t>65</w:t>
            </w:r>
            <w:r w:rsidR="00F009E0">
              <w:rPr>
                <w:noProof/>
                <w:webHidden/>
              </w:rPr>
              <w:fldChar w:fldCharType="end"/>
            </w:r>
          </w:hyperlink>
        </w:p>
        <w:p w14:paraId="642223E2" w14:textId="77777777" w:rsidR="00F009E0" w:rsidRDefault="00DB1802">
          <w:pPr>
            <w:pStyle w:val="TOC3"/>
            <w:tabs>
              <w:tab w:val="right" w:leader="dot" w:pos="9016"/>
            </w:tabs>
            <w:rPr>
              <w:rFonts w:eastAsiaTheme="minorEastAsia"/>
              <w:noProof/>
              <w:lang w:eastAsia="en-GB"/>
            </w:rPr>
          </w:pPr>
          <w:hyperlink w:anchor="_Toc422853907" w:history="1">
            <w:r w:rsidR="00F009E0" w:rsidRPr="00E93577">
              <w:rPr>
                <w:rStyle w:val="Hyperlink"/>
                <w:rFonts w:eastAsia="Times New Roman"/>
                <w:noProof/>
              </w:rPr>
              <w:t>On paper or digitally:</w:t>
            </w:r>
            <w:r w:rsidR="00F009E0">
              <w:rPr>
                <w:noProof/>
                <w:webHidden/>
              </w:rPr>
              <w:tab/>
            </w:r>
            <w:r w:rsidR="00F009E0">
              <w:rPr>
                <w:noProof/>
                <w:webHidden/>
              </w:rPr>
              <w:fldChar w:fldCharType="begin"/>
            </w:r>
            <w:r w:rsidR="00F009E0">
              <w:rPr>
                <w:noProof/>
                <w:webHidden/>
              </w:rPr>
              <w:instrText xml:space="preserve"> PAGEREF _Toc422853907 \h </w:instrText>
            </w:r>
            <w:r w:rsidR="00F009E0">
              <w:rPr>
                <w:noProof/>
                <w:webHidden/>
              </w:rPr>
            </w:r>
            <w:r w:rsidR="00F009E0">
              <w:rPr>
                <w:noProof/>
                <w:webHidden/>
              </w:rPr>
              <w:fldChar w:fldCharType="separate"/>
            </w:r>
            <w:r w:rsidR="00F009E0">
              <w:rPr>
                <w:noProof/>
                <w:webHidden/>
              </w:rPr>
              <w:t>65</w:t>
            </w:r>
            <w:r w:rsidR="00F009E0">
              <w:rPr>
                <w:noProof/>
                <w:webHidden/>
              </w:rPr>
              <w:fldChar w:fldCharType="end"/>
            </w:r>
          </w:hyperlink>
        </w:p>
        <w:p w14:paraId="0CC7851F" w14:textId="77777777" w:rsidR="00F009E0" w:rsidRDefault="00DB1802">
          <w:pPr>
            <w:pStyle w:val="TOC2"/>
            <w:tabs>
              <w:tab w:val="left" w:pos="880"/>
              <w:tab w:val="right" w:leader="dot" w:pos="9016"/>
            </w:tabs>
            <w:rPr>
              <w:rFonts w:eastAsiaTheme="minorEastAsia"/>
              <w:noProof/>
              <w:lang w:eastAsia="en-GB"/>
            </w:rPr>
          </w:pPr>
          <w:hyperlink w:anchor="_Toc422853908" w:history="1">
            <w:r w:rsidR="00F009E0" w:rsidRPr="00E93577">
              <w:rPr>
                <w:rStyle w:val="Hyperlink"/>
                <w:noProof/>
              </w:rPr>
              <w:t>6.3</w:t>
            </w:r>
            <w:r w:rsidR="00F009E0">
              <w:rPr>
                <w:rFonts w:eastAsiaTheme="minorEastAsia"/>
                <w:noProof/>
                <w:lang w:eastAsia="en-GB"/>
              </w:rPr>
              <w:tab/>
            </w:r>
            <w:r w:rsidR="00F009E0" w:rsidRPr="00E93577">
              <w:rPr>
                <w:rStyle w:val="Hyperlink"/>
                <w:noProof/>
              </w:rPr>
              <w:t>Accommodation</w:t>
            </w:r>
            <w:r w:rsidR="00F009E0">
              <w:rPr>
                <w:noProof/>
                <w:webHidden/>
              </w:rPr>
              <w:tab/>
            </w:r>
            <w:r w:rsidR="00F009E0">
              <w:rPr>
                <w:noProof/>
                <w:webHidden/>
              </w:rPr>
              <w:fldChar w:fldCharType="begin"/>
            </w:r>
            <w:r w:rsidR="00F009E0">
              <w:rPr>
                <w:noProof/>
                <w:webHidden/>
              </w:rPr>
              <w:instrText xml:space="preserve"> PAGEREF _Toc422853908 \h </w:instrText>
            </w:r>
            <w:r w:rsidR="00F009E0">
              <w:rPr>
                <w:noProof/>
                <w:webHidden/>
              </w:rPr>
            </w:r>
            <w:r w:rsidR="00F009E0">
              <w:rPr>
                <w:noProof/>
                <w:webHidden/>
              </w:rPr>
              <w:fldChar w:fldCharType="separate"/>
            </w:r>
            <w:r w:rsidR="00F009E0">
              <w:rPr>
                <w:noProof/>
                <w:webHidden/>
              </w:rPr>
              <w:t>66</w:t>
            </w:r>
            <w:r w:rsidR="00F009E0">
              <w:rPr>
                <w:noProof/>
                <w:webHidden/>
              </w:rPr>
              <w:fldChar w:fldCharType="end"/>
            </w:r>
          </w:hyperlink>
        </w:p>
        <w:p w14:paraId="5D4ABEF1" w14:textId="77777777" w:rsidR="00F009E0" w:rsidRDefault="00DB1802">
          <w:pPr>
            <w:pStyle w:val="TOC2"/>
            <w:tabs>
              <w:tab w:val="left" w:pos="880"/>
              <w:tab w:val="right" w:leader="dot" w:pos="9016"/>
            </w:tabs>
            <w:rPr>
              <w:rFonts w:eastAsiaTheme="minorEastAsia"/>
              <w:noProof/>
              <w:lang w:eastAsia="en-GB"/>
            </w:rPr>
          </w:pPr>
          <w:hyperlink w:anchor="_Toc422853909" w:history="1">
            <w:r w:rsidR="00F009E0" w:rsidRPr="00E93577">
              <w:rPr>
                <w:rStyle w:val="Hyperlink"/>
                <w:noProof/>
              </w:rPr>
              <w:t>6.4</w:t>
            </w:r>
            <w:r w:rsidR="00F009E0">
              <w:rPr>
                <w:rFonts w:eastAsiaTheme="minorEastAsia"/>
                <w:noProof/>
                <w:lang w:eastAsia="en-GB"/>
              </w:rPr>
              <w:tab/>
            </w:r>
            <w:r w:rsidR="00F009E0" w:rsidRPr="00E93577">
              <w:rPr>
                <w:rStyle w:val="Hyperlink"/>
                <w:noProof/>
              </w:rPr>
              <w:t>Financial obligation to the University</w:t>
            </w:r>
            <w:r w:rsidR="00F009E0">
              <w:rPr>
                <w:noProof/>
                <w:webHidden/>
              </w:rPr>
              <w:tab/>
            </w:r>
            <w:r w:rsidR="00F009E0">
              <w:rPr>
                <w:noProof/>
                <w:webHidden/>
              </w:rPr>
              <w:fldChar w:fldCharType="begin"/>
            </w:r>
            <w:r w:rsidR="00F009E0">
              <w:rPr>
                <w:noProof/>
                <w:webHidden/>
              </w:rPr>
              <w:instrText xml:space="preserve"> PAGEREF _Toc422853909 \h </w:instrText>
            </w:r>
            <w:r w:rsidR="00F009E0">
              <w:rPr>
                <w:noProof/>
                <w:webHidden/>
              </w:rPr>
            </w:r>
            <w:r w:rsidR="00F009E0">
              <w:rPr>
                <w:noProof/>
                <w:webHidden/>
              </w:rPr>
              <w:fldChar w:fldCharType="separate"/>
            </w:r>
            <w:r w:rsidR="00F009E0">
              <w:rPr>
                <w:noProof/>
                <w:webHidden/>
              </w:rPr>
              <w:t>67</w:t>
            </w:r>
            <w:r w:rsidR="00F009E0">
              <w:rPr>
                <w:noProof/>
                <w:webHidden/>
              </w:rPr>
              <w:fldChar w:fldCharType="end"/>
            </w:r>
          </w:hyperlink>
        </w:p>
        <w:p w14:paraId="178C04BC" w14:textId="77777777" w:rsidR="00F009E0" w:rsidRDefault="00DB1802">
          <w:pPr>
            <w:pStyle w:val="TOC2"/>
            <w:tabs>
              <w:tab w:val="left" w:pos="880"/>
              <w:tab w:val="right" w:leader="dot" w:pos="9016"/>
            </w:tabs>
            <w:rPr>
              <w:rFonts w:eastAsiaTheme="minorEastAsia"/>
              <w:noProof/>
              <w:lang w:eastAsia="en-GB"/>
            </w:rPr>
          </w:pPr>
          <w:hyperlink w:anchor="_Toc422853910" w:history="1">
            <w:r w:rsidR="00F009E0" w:rsidRPr="00E93577">
              <w:rPr>
                <w:rStyle w:val="Hyperlink"/>
                <w:noProof/>
              </w:rPr>
              <w:t>6.5</w:t>
            </w:r>
            <w:r w:rsidR="00F009E0">
              <w:rPr>
                <w:rFonts w:eastAsiaTheme="minorEastAsia"/>
                <w:noProof/>
                <w:lang w:eastAsia="en-GB"/>
              </w:rPr>
              <w:tab/>
            </w:r>
            <w:r w:rsidR="00F009E0" w:rsidRPr="00E93577">
              <w:rPr>
                <w:rStyle w:val="Hyperlink"/>
                <w:noProof/>
              </w:rPr>
              <w:t>Behaviour</w:t>
            </w:r>
            <w:r w:rsidR="00F009E0">
              <w:rPr>
                <w:noProof/>
                <w:webHidden/>
              </w:rPr>
              <w:tab/>
            </w:r>
            <w:r w:rsidR="00F009E0">
              <w:rPr>
                <w:noProof/>
                <w:webHidden/>
              </w:rPr>
              <w:fldChar w:fldCharType="begin"/>
            </w:r>
            <w:r w:rsidR="00F009E0">
              <w:rPr>
                <w:noProof/>
                <w:webHidden/>
              </w:rPr>
              <w:instrText xml:space="preserve"> PAGEREF _Toc422853910 \h </w:instrText>
            </w:r>
            <w:r w:rsidR="00F009E0">
              <w:rPr>
                <w:noProof/>
                <w:webHidden/>
              </w:rPr>
            </w:r>
            <w:r w:rsidR="00F009E0">
              <w:rPr>
                <w:noProof/>
                <w:webHidden/>
              </w:rPr>
              <w:fldChar w:fldCharType="separate"/>
            </w:r>
            <w:r w:rsidR="00F009E0">
              <w:rPr>
                <w:noProof/>
                <w:webHidden/>
              </w:rPr>
              <w:t>68</w:t>
            </w:r>
            <w:r w:rsidR="00F009E0">
              <w:rPr>
                <w:noProof/>
                <w:webHidden/>
              </w:rPr>
              <w:fldChar w:fldCharType="end"/>
            </w:r>
          </w:hyperlink>
        </w:p>
        <w:p w14:paraId="719E6A53" w14:textId="77777777" w:rsidR="00F009E0" w:rsidRDefault="00DB1802">
          <w:pPr>
            <w:pStyle w:val="TOC2"/>
            <w:tabs>
              <w:tab w:val="left" w:pos="880"/>
              <w:tab w:val="right" w:leader="dot" w:pos="9016"/>
            </w:tabs>
            <w:rPr>
              <w:rFonts w:eastAsiaTheme="minorEastAsia"/>
              <w:noProof/>
              <w:lang w:eastAsia="en-GB"/>
            </w:rPr>
          </w:pPr>
          <w:hyperlink w:anchor="_Toc422853911" w:history="1">
            <w:r w:rsidR="00F009E0" w:rsidRPr="00E93577">
              <w:rPr>
                <w:rStyle w:val="Hyperlink"/>
                <w:noProof/>
              </w:rPr>
              <w:t>6.6</w:t>
            </w:r>
            <w:r w:rsidR="00F009E0">
              <w:rPr>
                <w:rFonts w:eastAsiaTheme="minorEastAsia"/>
                <w:noProof/>
                <w:lang w:eastAsia="en-GB"/>
              </w:rPr>
              <w:tab/>
            </w:r>
            <w:r w:rsidR="00F009E0" w:rsidRPr="00E93577">
              <w:rPr>
                <w:rStyle w:val="Hyperlink"/>
                <w:noProof/>
              </w:rPr>
              <w:t>Disclaimer and Emergency Situations</w:t>
            </w:r>
            <w:r w:rsidR="00F009E0">
              <w:rPr>
                <w:noProof/>
                <w:webHidden/>
              </w:rPr>
              <w:tab/>
            </w:r>
            <w:r w:rsidR="00F009E0">
              <w:rPr>
                <w:noProof/>
                <w:webHidden/>
              </w:rPr>
              <w:fldChar w:fldCharType="begin"/>
            </w:r>
            <w:r w:rsidR="00F009E0">
              <w:rPr>
                <w:noProof/>
                <w:webHidden/>
              </w:rPr>
              <w:instrText xml:space="preserve"> PAGEREF _Toc422853911 \h </w:instrText>
            </w:r>
            <w:r w:rsidR="00F009E0">
              <w:rPr>
                <w:noProof/>
                <w:webHidden/>
              </w:rPr>
            </w:r>
            <w:r w:rsidR="00F009E0">
              <w:rPr>
                <w:noProof/>
                <w:webHidden/>
              </w:rPr>
              <w:fldChar w:fldCharType="separate"/>
            </w:r>
            <w:r w:rsidR="00F009E0">
              <w:rPr>
                <w:noProof/>
                <w:webHidden/>
              </w:rPr>
              <w:t>70</w:t>
            </w:r>
            <w:r w:rsidR="00F009E0">
              <w:rPr>
                <w:noProof/>
                <w:webHidden/>
              </w:rPr>
              <w:fldChar w:fldCharType="end"/>
            </w:r>
          </w:hyperlink>
        </w:p>
        <w:p w14:paraId="6561DDAC" w14:textId="77777777" w:rsidR="00F009E0" w:rsidRDefault="00DB1802">
          <w:pPr>
            <w:pStyle w:val="TOC2"/>
            <w:tabs>
              <w:tab w:val="left" w:pos="880"/>
              <w:tab w:val="right" w:leader="dot" w:pos="9016"/>
            </w:tabs>
            <w:rPr>
              <w:rFonts w:eastAsiaTheme="minorEastAsia"/>
              <w:noProof/>
              <w:lang w:eastAsia="en-GB"/>
            </w:rPr>
          </w:pPr>
          <w:hyperlink w:anchor="_Toc422853912" w:history="1">
            <w:r w:rsidR="00F009E0" w:rsidRPr="00E93577">
              <w:rPr>
                <w:rStyle w:val="Hyperlink"/>
                <w:noProof/>
              </w:rPr>
              <w:t>6.7</w:t>
            </w:r>
            <w:r w:rsidR="00F009E0">
              <w:rPr>
                <w:rFonts w:eastAsiaTheme="minorEastAsia"/>
                <w:noProof/>
                <w:lang w:eastAsia="en-GB"/>
              </w:rPr>
              <w:tab/>
            </w:r>
            <w:r w:rsidR="00F009E0" w:rsidRPr="00E93577">
              <w:rPr>
                <w:rStyle w:val="Hyperlink"/>
                <w:noProof/>
              </w:rPr>
              <w:t>Sabbatical Officers</w:t>
            </w:r>
            <w:r w:rsidR="00F009E0">
              <w:rPr>
                <w:noProof/>
                <w:webHidden/>
              </w:rPr>
              <w:tab/>
            </w:r>
            <w:r w:rsidR="00F009E0">
              <w:rPr>
                <w:noProof/>
                <w:webHidden/>
              </w:rPr>
              <w:fldChar w:fldCharType="begin"/>
            </w:r>
            <w:r w:rsidR="00F009E0">
              <w:rPr>
                <w:noProof/>
                <w:webHidden/>
              </w:rPr>
              <w:instrText xml:space="preserve"> PAGEREF _Toc422853912 \h </w:instrText>
            </w:r>
            <w:r w:rsidR="00F009E0">
              <w:rPr>
                <w:noProof/>
                <w:webHidden/>
              </w:rPr>
            </w:r>
            <w:r w:rsidR="00F009E0">
              <w:rPr>
                <w:noProof/>
                <w:webHidden/>
              </w:rPr>
              <w:fldChar w:fldCharType="separate"/>
            </w:r>
            <w:r w:rsidR="00F009E0">
              <w:rPr>
                <w:noProof/>
                <w:webHidden/>
              </w:rPr>
              <w:t>70</w:t>
            </w:r>
            <w:r w:rsidR="00F009E0">
              <w:rPr>
                <w:noProof/>
                <w:webHidden/>
              </w:rPr>
              <w:fldChar w:fldCharType="end"/>
            </w:r>
          </w:hyperlink>
        </w:p>
        <w:p w14:paraId="7682027F" w14:textId="77777777" w:rsidR="00F009E0" w:rsidRDefault="00DB1802">
          <w:pPr>
            <w:pStyle w:val="TOC2"/>
            <w:tabs>
              <w:tab w:val="left" w:pos="880"/>
              <w:tab w:val="right" w:leader="dot" w:pos="9016"/>
            </w:tabs>
            <w:rPr>
              <w:rFonts w:eastAsiaTheme="minorEastAsia"/>
              <w:noProof/>
              <w:lang w:eastAsia="en-GB"/>
            </w:rPr>
          </w:pPr>
          <w:hyperlink w:anchor="_Toc422853913" w:history="1">
            <w:r w:rsidR="00F009E0" w:rsidRPr="00E93577">
              <w:rPr>
                <w:rStyle w:val="Hyperlink"/>
                <w:noProof/>
              </w:rPr>
              <w:t>6.8</w:t>
            </w:r>
            <w:r w:rsidR="00F009E0">
              <w:rPr>
                <w:rFonts w:eastAsiaTheme="minorEastAsia"/>
                <w:noProof/>
                <w:lang w:eastAsia="en-GB"/>
              </w:rPr>
              <w:tab/>
            </w:r>
            <w:r w:rsidR="00F009E0" w:rsidRPr="00E93577">
              <w:rPr>
                <w:rStyle w:val="Hyperlink"/>
                <w:noProof/>
              </w:rPr>
              <w:t>Student Issues</w:t>
            </w:r>
            <w:r w:rsidR="00F009E0">
              <w:rPr>
                <w:noProof/>
                <w:webHidden/>
              </w:rPr>
              <w:tab/>
            </w:r>
            <w:r w:rsidR="00F009E0">
              <w:rPr>
                <w:noProof/>
                <w:webHidden/>
              </w:rPr>
              <w:fldChar w:fldCharType="begin"/>
            </w:r>
            <w:r w:rsidR="00F009E0">
              <w:rPr>
                <w:noProof/>
                <w:webHidden/>
              </w:rPr>
              <w:instrText xml:space="preserve"> PAGEREF _Toc422853913 \h </w:instrText>
            </w:r>
            <w:r w:rsidR="00F009E0">
              <w:rPr>
                <w:noProof/>
                <w:webHidden/>
              </w:rPr>
            </w:r>
            <w:r w:rsidR="00F009E0">
              <w:rPr>
                <w:noProof/>
                <w:webHidden/>
              </w:rPr>
              <w:fldChar w:fldCharType="separate"/>
            </w:r>
            <w:r w:rsidR="00F009E0">
              <w:rPr>
                <w:noProof/>
                <w:webHidden/>
              </w:rPr>
              <w:t>71</w:t>
            </w:r>
            <w:r w:rsidR="00F009E0">
              <w:rPr>
                <w:noProof/>
                <w:webHidden/>
              </w:rPr>
              <w:fldChar w:fldCharType="end"/>
            </w:r>
          </w:hyperlink>
        </w:p>
        <w:p w14:paraId="74A6BB5E" w14:textId="77777777" w:rsidR="00F009E0" w:rsidRDefault="00DB1802">
          <w:pPr>
            <w:pStyle w:val="TOC3"/>
            <w:tabs>
              <w:tab w:val="right" w:leader="dot" w:pos="9016"/>
            </w:tabs>
            <w:rPr>
              <w:rFonts w:eastAsiaTheme="minorEastAsia"/>
              <w:noProof/>
              <w:lang w:eastAsia="en-GB"/>
            </w:rPr>
          </w:pPr>
          <w:hyperlink w:anchor="_Toc422853914" w:history="1">
            <w:r w:rsidR="00F009E0" w:rsidRPr="00E93577">
              <w:rPr>
                <w:rStyle w:val="Hyperlink"/>
                <w:noProof/>
              </w:rPr>
              <w:t>Complaints</w:t>
            </w:r>
            <w:r w:rsidR="00F009E0">
              <w:rPr>
                <w:noProof/>
                <w:webHidden/>
              </w:rPr>
              <w:tab/>
            </w:r>
            <w:r w:rsidR="00F009E0">
              <w:rPr>
                <w:noProof/>
                <w:webHidden/>
              </w:rPr>
              <w:fldChar w:fldCharType="begin"/>
            </w:r>
            <w:r w:rsidR="00F009E0">
              <w:rPr>
                <w:noProof/>
                <w:webHidden/>
              </w:rPr>
              <w:instrText xml:space="preserve"> PAGEREF _Toc422853914 \h </w:instrText>
            </w:r>
            <w:r w:rsidR="00F009E0">
              <w:rPr>
                <w:noProof/>
                <w:webHidden/>
              </w:rPr>
            </w:r>
            <w:r w:rsidR="00F009E0">
              <w:rPr>
                <w:noProof/>
                <w:webHidden/>
              </w:rPr>
              <w:fldChar w:fldCharType="separate"/>
            </w:r>
            <w:r w:rsidR="00F009E0">
              <w:rPr>
                <w:noProof/>
                <w:webHidden/>
              </w:rPr>
              <w:t>71</w:t>
            </w:r>
            <w:r w:rsidR="00F009E0">
              <w:rPr>
                <w:noProof/>
                <w:webHidden/>
              </w:rPr>
              <w:fldChar w:fldCharType="end"/>
            </w:r>
          </w:hyperlink>
        </w:p>
        <w:p w14:paraId="3B6F014E" w14:textId="77777777" w:rsidR="00F009E0" w:rsidRDefault="00DB1802">
          <w:pPr>
            <w:pStyle w:val="TOC3"/>
            <w:tabs>
              <w:tab w:val="right" w:leader="dot" w:pos="9016"/>
            </w:tabs>
            <w:rPr>
              <w:rFonts w:eastAsiaTheme="minorEastAsia"/>
              <w:noProof/>
              <w:lang w:eastAsia="en-GB"/>
            </w:rPr>
          </w:pPr>
          <w:hyperlink w:anchor="_Toc422853915" w:history="1">
            <w:r w:rsidR="00F009E0" w:rsidRPr="00E93577">
              <w:rPr>
                <w:rStyle w:val="Hyperlink"/>
                <w:noProof/>
              </w:rPr>
              <w:t>Appeals</w:t>
            </w:r>
            <w:r w:rsidR="00F009E0">
              <w:rPr>
                <w:noProof/>
                <w:webHidden/>
              </w:rPr>
              <w:tab/>
            </w:r>
            <w:r w:rsidR="00F009E0">
              <w:rPr>
                <w:noProof/>
                <w:webHidden/>
              </w:rPr>
              <w:fldChar w:fldCharType="begin"/>
            </w:r>
            <w:r w:rsidR="00F009E0">
              <w:rPr>
                <w:noProof/>
                <w:webHidden/>
              </w:rPr>
              <w:instrText xml:space="preserve"> PAGEREF _Toc422853915 \h </w:instrText>
            </w:r>
            <w:r w:rsidR="00F009E0">
              <w:rPr>
                <w:noProof/>
                <w:webHidden/>
              </w:rPr>
            </w:r>
            <w:r w:rsidR="00F009E0">
              <w:rPr>
                <w:noProof/>
                <w:webHidden/>
              </w:rPr>
              <w:fldChar w:fldCharType="separate"/>
            </w:r>
            <w:r w:rsidR="00F009E0">
              <w:rPr>
                <w:noProof/>
                <w:webHidden/>
              </w:rPr>
              <w:t>71</w:t>
            </w:r>
            <w:r w:rsidR="00F009E0">
              <w:rPr>
                <w:noProof/>
                <w:webHidden/>
              </w:rPr>
              <w:fldChar w:fldCharType="end"/>
            </w:r>
          </w:hyperlink>
        </w:p>
        <w:p w14:paraId="2C91E66D" w14:textId="77777777" w:rsidR="00F009E0" w:rsidRDefault="00DB1802">
          <w:pPr>
            <w:pStyle w:val="TOC3"/>
            <w:tabs>
              <w:tab w:val="right" w:leader="dot" w:pos="9016"/>
            </w:tabs>
            <w:rPr>
              <w:rFonts w:eastAsiaTheme="minorEastAsia"/>
              <w:noProof/>
              <w:lang w:eastAsia="en-GB"/>
            </w:rPr>
          </w:pPr>
          <w:hyperlink w:anchor="_Toc422853916" w:history="1">
            <w:r w:rsidR="00F009E0" w:rsidRPr="00E93577">
              <w:rPr>
                <w:rStyle w:val="Hyperlink"/>
                <w:noProof/>
              </w:rPr>
              <w:t>Disciplinary</w:t>
            </w:r>
            <w:r w:rsidR="00F009E0">
              <w:rPr>
                <w:noProof/>
                <w:webHidden/>
              </w:rPr>
              <w:tab/>
            </w:r>
            <w:r w:rsidR="00F009E0">
              <w:rPr>
                <w:noProof/>
                <w:webHidden/>
              </w:rPr>
              <w:fldChar w:fldCharType="begin"/>
            </w:r>
            <w:r w:rsidR="00F009E0">
              <w:rPr>
                <w:noProof/>
                <w:webHidden/>
              </w:rPr>
              <w:instrText xml:space="preserve"> PAGEREF _Toc422853916 \h </w:instrText>
            </w:r>
            <w:r w:rsidR="00F009E0">
              <w:rPr>
                <w:noProof/>
                <w:webHidden/>
              </w:rPr>
            </w:r>
            <w:r w:rsidR="00F009E0">
              <w:rPr>
                <w:noProof/>
                <w:webHidden/>
              </w:rPr>
              <w:fldChar w:fldCharType="separate"/>
            </w:r>
            <w:r w:rsidR="00F009E0">
              <w:rPr>
                <w:noProof/>
                <w:webHidden/>
              </w:rPr>
              <w:t>72</w:t>
            </w:r>
            <w:r w:rsidR="00F009E0">
              <w:rPr>
                <w:noProof/>
                <w:webHidden/>
              </w:rPr>
              <w:fldChar w:fldCharType="end"/>
            </w:r>
          </w:hyperlink>
        </w:p>
        <w:p w14:paraId="7441BC4F" w14:textId="77777777" w:rsidR="00F009E0" w:rsidRDefault="00DB1802">
          <w:pPr>
            <w:pStyle w:val="TOC3"/>
            <w:tabs>
              <w:tab w:val="right" w:leader="dot" w:pos="9016"/>
            </w:tabs>
            <w:rPr>
              <w:rFonts w:eastAsiaTheme="minorEastAsia"/>
              <w:noProof/>
              <w:lang w:eastAsia="en-GB"/>
            </w:rPr>
          </w:pPr>
          <w:hyperlink w:anchor="_Toc422853917" w:history="1">
            <w:r w:rsidR="00F009E0" w:rsidRPr="00E93577">
              <w:rPr>
                <w:rStyle w:val="Hyperlink"/>
                <w:noProof/>
              </w:rPr>
              <w:t>Professional Misconduct/Fitness to Practise</w:t>
            </w:r>
            <w:r w:rsidR="00F009E0">
              <w:rPr>
                <w:noProof/>
                <w:webHidden/>
              </w:rPr>
              <w:tab/>
            </w:r>
            <w:r w:rsidR="00F009E0">
              <w:rPr>
                <w:noProof/>
                <w:webHidden/>
              </w:rPr>
              <w:fldChar w:fldCharType="begin"/>
            </w:r>
            <w:r w:rsidR="00F009E0">
              <w:rPr>
                <w:noProof/>
                <w:webHidden/>
              </w:rPr>
              <w:instrText xml:space="preserve"> PAGEREF _Toc422853917 \h </w:instrText>
            </w:r>
            <w:r w:rsidR="00F009E0">
              <w:rPr>
                <w:noProof/>
                <w:webHidden/>
              </w:rPr>
            </w:r>
            <w:r w:rsidR="00F009E0">
              <w:rPr>
                <w:noProof/>
                <w:webHidden/>
              </w:rPr>
              <w:fldChar w:fldCharType="separate"/>
            </w:r>
            <w:r w:rsidR="00F009E0">
              <w:rPr>
                <w:noProof/>
                <w:webHidden/>
              </w:rPr>
              <w:t>72</w:t>
            </w:r>
            <w:r w:rsidR="00F009E0">
              <w:rPr>
                <w:noProof/>
                <w:webHidden/>
              </w:rPr>
              <w:fldChar w:fldCharType="end"/>
            </w:r>
          </w:hyperlink>
        </w:p>
        <w:p w14:paraId="18E2254D" w14:textId="77777777" w:rsidR="00F009E0" w:rsidRDefault="00DB1802">
          <w:pPr>
            <w:pStyle w:val="TOC3"/>
            <w:tabs>
              <w:tab w:val="right" w:leader="dot" w:pos="9016"/>
            </w:tabs>
            <w:rPr>
              <w:rFonts w:eastAsiaTheme="minorEastAsia"/>
              <w:noProof/>
              <w:lang w:eastAsia="en-GB"/>
            </w:rPr>
          </w:pPr>
          <w:hyperlink w:anchor="_Toc422853918" w:history="1">
            <w:r w:rsidR="00F009E0" w:rsidRPr="00E93577">
              <w:rPr>
                <w:rStyle w:val="Hyperlink"/>
                <w:noProof/>
              </w:rPr>
              <w:t>Withdrawal</w:t>
            </w:r>
            <w:r w:rsidR="00F009E0">
              <w:rPr>
                <w:noProof/>
                <w:webHidden/>
              </w:rPr>
              <w:tab/>
            </w:r>
            <w:r w:rsidR="00F009E0">
              <w:rPr>
                <w:noProof/>
                <w:webHidden/>
              </w:rPr>
              <w:fldChar w:fldCharType="begin"/>
            </w:r>
            <w:r w:rsidR="00F009E0">
              <w:rPr>
                <w:noProof/>
                <w:webHidden/>
              </w:rPr>
              <w:instrText xml:space="preserve"> PAGEREF _Toc422853918 \h </w:instrText>
            </w:r>
            <w:r w:rsidR="00F009E0">
              <w:rPr>
                <w:noProof/>
                <w:webHidden/>
              </w:rPr>
            </w:r>
            <w:r w:rsidR="00F009E0">
              <w:rPr>
                <w:noProof/>
                <w:webHidden/>
              </w:rPr>
              <w:fldChar w:fldCharType="separate"/>
            </w:r>
            <w:r w:rsidR="00F009E0">
              <w:rPr>
                <w:noProof/>
                <w:webHidden/>
              </w:rPr>
              <w:t>73</w:t>
            </w:r>
            <w:r w:rsidR="00F009E0">
              <w:rPr>
                <w:noProof/>
                <w:webHidden/>
              </w:rPr>
              <w:fldChar w:fldCharType="end"/>
            </w:r>
          </w:hyperlink>
        </w:p>
        <w:p w14:paraId="36BDC587" w14:textId="77777777" w:rsidR="00F009E0" w:rsidRDefault="00DB1802">
          <w:pPr>
            <w:pStyle w:val="TOC1"/>
            <w:tabs>
              <w:tab w:val="right" w:leader="dot" w:pos="9016"/>
            </w:tabs>
            <w:rPr>
              <w:rFonts w:eastAsiaTheme="minorEastAsia"/>
              <w:noProof/>
              <w:lang w:eastAsia="en-GB"/>
            </w:rPr>
          </w:pPr>
          <w:hyperlink w:anchor="_Toc422853919" w:history="1">
            <w:r w:rsidR="00F009E0" w:rsidRPr="00E93577">
              <w:rPr>
                <w:rStyle w:val="Hyperlink"/>
                <w:noProof/>
              </w:rPr>
              <w:t>Appendices</w:t>
            </w:r>
            <w:r w:rsidR="00F009E0">
              <w:rPr>
                <w:noProof/>
                <w:webHidden/>
              </w:rPr>
              <w:tab/>
            </w:r>
            <w:r w:rsidR="00F009E0">
              <w:rPr>
                <w:noProof/>
                <w:webHidden/>
              </w:rPr>
              <w:fldChar w:fldCharType="begin"/>
            </w:r>
            <w:r w:rsidR="00F009E0">
              <w:rPr>
                <w:noProof/>
                <w:webHidden/>
              </w:rPr>
              <w:instrText xml:space="preserve"> PAGEREF _Toc422853919 \h </w:instrText>
            </w:r>
            <w:r w:rsidR="00F009E0">
              <w:rPr>
                <w:noProof/>
                <w:webHidden/>
              </w:rPr>
            </w:r>
            <w:r w:rsidR="00F009E0">
              <w:rPr>
                <w:noProof/>
                <w:webHidden/>
              </w:rPr>
              <w:fldChar w:fldCharType="separate"/>
            </w:r>
            <w:r w:rsidR="00F009E0">
              <w:rPr>
                <w:noProof/>
                <w:webHidden/>
              </w:rPr>
              <w:t>74</w:t>
            </w:r>
            <w:r w:rsidR="00F009E0">
              <w:rPr>
                <w:noProof/>
                <w:webHidden/>
              </w:rPr>
              <w:fldChar w:fldCharType="end"/>
            </w:r>
          </w:hyperlink>
        </w:p>
        <w:p w14:paraId="294F9B9E" w14:textId="77777777" w:rsidR="00F009E0" w:rsidRDefault="00DB1802">
          <w:pPr>
            <w:pStyle w:val="TOC2"/>
            <w:tabs>
              <w:tab w:val="right" w:leader="dot" w:pos="9016"/>
            </w:tabs>
            <w:rPr>
              <w:rFonts w:eastAsiaTheme="minorEastAsia"/>
              <w:noProof/>
              <w:lang w:eastAsia="en-GB"/>
            </w:rPr>
          </w:pPr>
          <w:hyperlink w:anchor="_Toc422853920" w:history="1">
            <w:r w:rsidR="00F009E0" w:rsidRPr="00E93577">
              <w:rPr>
                <w:rStyle w:val="Hyperlink"/>
                <w:noProof/>
              </w:rPr>
              <w:t>Appendix 1 – Level Descriptors and Characteristics</w:t>
            </w:r>
            <w:r w:rsidR="00F009E0">
              <w:rPr>
                <w:noProof/>
                <w:webHidden/>
              </w:rPr>
              <w:tab/>
            </w:r>
            <w:r w:rsidR="00F009E0">
              <w:rPr>
                <w:noProof/>
                <w:webHidden/>
              </w:rPr>
              <w:fldChar w:fldCharType="begin"/>
            </w:r>
            <w:r w:rsidR="00F009E0">
              <w:rPr>
                <w:noProof/>
                <w:webHidden/>
              </w:rPr>
              <w:instrText xml:space="preserve"> PAGEREF _Toc422853920 \h </w:instrText>
            </w:r>
            <w:r w:rsidR="00F009E0">
              <w:rPr>
                <w:noProof/>
                <w:webHidden/>
              </w:rPr>
            </w:r>
            <w:r w:rsidR="00F009E0">
              <w:rPr>
                <w:noProof/>
                <w:webHidden/>
              </w:rPr>
              <w:fldChar w:fldCharType="separate"/>
            </w:r>
            <w:r w:rsidR="00F009E0">
              <w:rPr>
                <w:noProof/>
                <w:webHidden/>
              </w:rPr>
              <w:t>74</w:t>
            </w:r>
            <w:r w:rsidR="00F009E0">
              <w:rPr>
                <w:noProof/>
                <w:webHidden/>
              </w:rPr>
              <w:fldChar w:fldCharType="end"/>
            </w:r>
          </w:hyperlink>
        </w:p>
        <w:p w14:paraId="6E11D27D" w14:textId="77777777" w:rsidR="00F009E0" w:rsidRDefault="00DB1802">
          <w:pPr>
            <w:pStyle w:val="TOC2"/>
            <w:tabs>
              <w:tab w:val="right" w:leader="dot" w:pos="9016"/>
            </w:tabs>
            <w:rPr>
              <w:rFonts w:eastAsiaTheme="minorEastAsia"/>
              <w:noProof/>
              <w:lang w:eastAsia="en-GB"/>
            </w:rPr>
          </w:pPr>
          <w:hyperlink w:anchor="_Toc422853921" w:history="1">
            <w:r w:rsidR="00F009E0" w:rsidRPr="00E93577">
              <w:rPr>
                <w:rStyle w:val="Hyperlink"/>
                <w:noProof/>
              </w:rPr>
              <w:t>Appendix 2 – Combined Studies Guidelines</w:t>
            </w:r>
            <w:r w:rsidR="00F009E0">
              <w:rPr>
                <w:noProof/>
                <w:webHidden/>
              </w:rPr>
              <w:tab/>
            </w:r>
            <w:r w:rsidR="00F009E0">
              <w:rPr>
                <w:noProof/>
                <w:webHidden/>
              </w:rPr>
              <w:fldChar w:fldCharType="begin"/>
            </w:r>
            <w:r w:rsidR="00F009E0">
              <w:rPr>
                <w:noProof/>
                <w:webHidden/>
              </w:rPr>
              <w:instrText xml:space="preserve"> PAGEREF _Toc422853921 \h </w:instrText>
            </w:r>
            <w:r w:rsidR="00F009E0">
              <w:rPr>
                <w:noProof/>
                <w:webHidden/>
              </w:rPr>
            </w:r>
            <w:r w:rsidR="00F009E0">
              <w:rPr>
                <w:noProof/>
                <w:webHidden/>
              </w:rPr>
              <w:fldChar w:fldCharType="separate"/>
            </w:r>
            <w:r w:rsidR="00F009E0">
              <w:rPr>
                <w:noProof/>
                <w:webHidden/>
              </w:rPr>
              <w:t>84</w:t>
            </w:r>
            <w:r w:rsidR="00F009E0">
              <w:rPr>
                <w:noProof/>
                <w:webHidden/>
              </w:rPr>
              <w:fldChar w:fldCharType="end"/>
            </w:r>
          </w:hyperlink>
        </w:p>
        <w:p w14:paraId="3CC4FA4C" w14:textId="77777777" w:rsidR="00F009E0" w:rsidRDefault="00DB1802">
          <w:pPr>
            <w:pStyle w:val="TOC2"/>
            <w:tabs>
              <w:tab w:val="right" w:leader="dot" w:pos="9016"/>
            </w:tabs>
            <w:rPr>
              <w:rFonts w:eastAsiaTheme="minorEastAsia"/>
              <w:noProof/>
              <w:lang w:eastAsia="en-GB"/>
            </w:rPr>
          </w:pPr>
          <w:hyperlink w:anchor="_Toc422853922" w:history="1">
            <w:r w:rsidR="00F009E0" w:rsidRPr="00E93577">
              <w:rPr>
                <w:rStyle w:val="Hyperlink"/>
                <w:noProof/>
              </w:rPr>
              <w:t>Appendix 3 – Joint Honours Award Designations</w:t>
            </w:r>
            <w:r w:rsidR="00F009E0">
              <w:rPr>
                <w:noProof/>
                <w:webHidden/>
              </w:rPr>
              <w:tab/>
            </w:r>
            <w:r w:rsidR="00F009E0">
              <w:rPr>
                <w:noProof/>
                <w:webHidden/>
              </w:rPr>
              <w:fldChar w:fldCharType="begin"/>
            </w:r>
            <w:r w:rsidR="00F009E0">
              <w:rPr>
                <w:noProof/>
                <w:webHidden/>
              </w:rPr>
              <w:instrText xml:space="preserve"> PAGEREF _Toc422853922 \h </w:instrText>
            </w:r>
            <w:r w:rsidR="00F009E0">
              <w:rPr>
                <w:noProof/>
                <w:webHidden/>
              </w:rPr>
            </w:r>
            <w:r w:rsidR="00F009E0">
              <w:rPr>
                <w:noProof/>
                <w:webHidden/>
              </w:rPr>
              <w:fldChar w:fldCharType="separate"/>
            </w:r>
            <w:r w:rsidR="00F009E0">
              <w:rPr>
                <w:noProof/>
                <w:webHidden/>
              </w:rPr>
              <w:t>86</w:t>
            </w:r>
            <w:r w:rsidR="00F009E0">
              <w:rPr>
                <w:noProof/>
                <w:webHidden/>
              </w:rPr>
              <w:fldChar w:fldCharType="end"/>
            </w:r>
          </w:hyperlink>
        </w:p>
        <w:p w14:paraId="3EF3B607" w14:textId="77777777" w:rsidR="004D6379" w:rsidRDefault="003C011A" w:rsidP="004D6379">
          <w:r>
            <w:rPr>
              <w:b/>
              <w:bCs/>
              <w:noProof/>
            </w:rPr>
            <w:fldChar w:fldCharType="end"/>
          </w:r>
        </w:p>
      </w:sdtContent>
    </w:sdt>
    <w:p w14:paraId="3EF3B608" w14:textId="77777777" w:rsidR="00255A00" w:rsidRDefault="00255A00" w:rsidP="00255A00">
      <w:pPr>
        <w:pStyle w:val="Title"/>
        <w:rPr>
          <w:rFonts w:ascii="Arial" w:hAnsi="Arial" w:cs="Arial"/>
        </w:rPr>
      </w:pPr>
    </w:p>
    <w:p w14:paraId="3EF3B609" w14:textId="77777777" w:rsidR="00255A00" w:rsidRPr="00255A00" w:rsidRDefault="00255A00" w:rsidP="0006741E">
      <w:pPr>
        <w:spacing w:after="0"/>
        <w:sectPr w:rsidR="00255A00" w:rsidRPr="00255A00" w:rsidSect="00357A9A">
          <w:footerReference w:type="default" r:id="rId9"/>
          <w:pgSz w:w="11906" w:h="16838"/>
          <w:pgMar w:top="1440" w:right="1440" w:bottom="1440" w:left="1440" w:header="708" w:footer="708" w:gutter="0"/>
          <w:cols w:space="708"/>
          <w:docGrid w:linePitch="360"/>
        </w:sectPr>
      </w:pPr>
    </w:p>
    <w:p w14:paraId="3EF3B60A" w14:textId="77777777" w:rsidR="00255A00" w:rsidRDefault="00255A00" w:rsidP="0006741E">
      <w:pPr>
        <w:pStyle w:val="Heading1"/>
        <w:spacing w:before="0"/>
      </w:pPr>
      <w:bookmarkStart w:id="0" w:name="_Toc422853843"/>
      <w:r>
        <w:lastRenderedPageBreak/>
        <w:t>Preamble</w:t>
      </w:r>
      <w:r w:rsidR="001F175F">
        <w:t xml:space="preserve"> – Introduction to the Academic and Student Regulations</w:t>
      </w:r>
      <w:bookmarkEnd w:id="0"/>
    </w:p>
    <w:p w14:paraId="3EF3B60B" w14:textId="77777777" w:rsidR="00255A00" w:rsidRDefault="00255A00" w:rsidP="0006741E">
      <w:pPr>
        <w:spacing w:after="0"/>
        <w:rPr>
          <w:rFonts w:ascii="Arial" w:hAnsi="Arial" w:cs="Arial"/>
        </w:rPr>
      </w:pPr>
    </w:p>
    <w:p w14:paraId="3EF3B60C" w14:textId="77777777" w:rsidR="001F175F" w:rsidRPr="008A4FEB" w:rsidRDefault="001F175F" w:rsidP="0006741E">
      <w:pPr>
        <w:pStyle w:val="NoSpacing"/>
        <w:jc w:val="both"/>
      </w:pPr>
      <w:r w:rsidRPr="008A4FEB">
        <w:t xml:space="preserve">The University </w:t>
      </w:r>
      <w:proofErr w:type="gramStart"/>
      <w:r w:rsidRPr="008A4FEB">
        <w:t>of</w:t>
      </w:r>
      <w:proofErr w:type="gramEnd"/>
      <w:r w:rsidRPr="008A4FEB">
        <w:t xml:space="preserve"> Northampton </w:t>
      </w:r>
      <w:r>
        <w:t xml:space="preserve">(UN) </w:t>
      </w:r>
      <w:r w:rsidRPr="008A4FEB">
        <w:t xml:space="preserve">is a statutory body which derives its powers from an order of Council dated 25 August 2005. Its operation is governed by an Instrument and Articles of Government approved by the Privy Council in August 2005 and subsequent approved amendments. </w:t>
      </w:r>
    </w:p>
    <w:p w14:paraId="3EF3B60D" w14:textId="77777777" w:rsidR="001F175F" w:rsidRPr="008A4FEB" w:rsidRDefault="001F175F" w:rsidP="001F175F">
      <w:pPr>
        <w:pStyle w:val="NoSpacing"/>
        <w:jc w:val="both"/>
      </w:pPr>
    </w:p>
    <w:p w14:paraId="3EF3B60E" w14:textId="77777777" w:rsidR="001F175F" w:rsidRPr="008A4FEB" w:rsidRDefault="001F175F" w:rsidP="001F175F">
      <w:pPr>
        <w:pStyle w:val="NoSpacing"/>
        <w:jc w:val="both"/>
      </w:pPr>
      <w:r>
        <w:t>The University</w:t>
      </w:r>
      <w:r w:rsidRPr="008A4FEB">
        <w:t xml:space="preserve"> has been granted degree awarding powers by the Privy Council. The degree awarding powers have three principal aspects:</w:t>
      </w:r>
    </w:p>
    <w:p w14:paraId="3EF3B60F" w14:textId="77777777" w:rsidR="001F175F" w:rsidRPr="008A4FEB" w:rsidRDefault="001F175F" w:rsidP="001F175F">
      <w:pPr>
        <w:pStyle w:val="NoSpacing"/>
        <w:jc w:val="both"/>
      </w:pPr>
    </w:p>
    <w:p w14:paraId="3EF3B610" w14:textId="77777777" w:rsidR="001F175F" w:rsidRPr="008A4FEB" w:rsidRDefault="001F175F" w:rsidP="001F175F">
      <w:pPr>
        <w:pStyle w:val="NoSpacing"/>
        <w:numPr>
          <w:ilvl w:val="0"/>
          <w:numId w:val="1"/>
        </w:numPr>
        <w:ind w:left="360"/>
        <w:jc w:val="both"/>
      </w:pPr>
      <w:r w:rsidRPr="008A4FEB">
        <w:t>The power to establish academic awards, Degrees, Diplomas and Certificates and other academic awards and distinctions and to determine the terms and conditions for granting and conferri</w:t>
      </w:r>
      <w:r>
        <w:t xml:space="preserve">ng such awards and distinctions. </w:t>
      </w:r>
    </w:p>
    <w:p w14:paraId="3EF3B611" w14:textId="77777777" w:rsidR="001F175F" w:rsidRPr="008A4FEB" w:rsidRDefault="001F175F" w:rsidP="001F175F">
      <w:pPr>
        <w:pStyle w:val="NoSpacing"/>
        <w:jc w:val="both"/>
      </w:pPr>
    </w:p>
    <w:p w14:paraId="3EF3B612" w14:textId="77777777" w:rsidR="001F175F" w:rsidRPr="008A4FEB" w:rsidRDefault="001F175F" w:rsidP="001F175F">
      <w:pPr>
        <w:pStyle w:val="NoSpacing"/>
        <w:numPr>
          <w:ilvl w:val="0"/>
          <w:numId w:val="1"/>
        </w:numPr>
        <w:ind w:left="360"/>
        <w:jc w:val="both"/>
      </w:pPr>
      <w:r w:rsidRPr="008A4FEB">
        <w:t xml:space="preserve">The </w:t>
      </w:r>
      <w:proofErr w:type="gramStart"/>
      <w:r w:rsidRPr="008A4FEB">
        <w:t>power</w:t>
      </w:r>
      <w:proofErr w:type="gramEnd"/>
      <w:r w:rsidRPr="008A4FEB">
        <w:t xml:space="preserve"> to confer academic awards and distinctions on candidates who have pursued approved programmes of study and have passed such examinations or other assessments as required by the University</w:t>
      </w:r>
      <w:r>
        <w:t xml:space="preserve">. </w:t>
      </w:r>
    </w:p>
    <w:p w14:paraId="3EF3B613" w14:textId="77777777" w:rsidR="001F175F" w:rsidRPr="008A4FEB" w:rsidRDefault="001F175F" w:rsidP="001F175F">
      <w:pPr>
        <w:pStyle w:val="NoSpacing"/>
        <w:jc w:val="both"/>
      </w:pPr>
    </w:p>
    <w:p w14:paraId="3EF3B614" w14:textId="77777777" w:rsidR="001F175F" w:rsidRPr="008A4FEB" w:rsidRDefault="001F175F" w:rsidP="001F175F">
      <w:pPr>
        <w:pStyle w:val="NoSpacing"/>
        <w:numPr>
          <w:ilvl w:val="0"/>
          <w:numId w:val="1"/>
        </w:numPr>
        <w:ind w:left="360"/>
        <w:jc w:val="both"/>
      </w:pPr>
      <w:r w:rsidRPr="008A4FEB">
        <w:t>The power to confer honorary awards on selected persons of distinction</w:t>
      </w:r>
      <w:r>
        <w:t xml:space="preserve">. </w:t>
      </w:r>
    </w:p>
    <w:p w14:paraId="3EF3B615" w14:textId="77777777" w:rsidR="001F175F" w:rsidRPr="008A4FEB" w:rsidRDefault="001F175F" w:rsidP="001F175F">
      <w:pPr>
        <w:pStyle w:val="NoSpacing"/>
        <w:jc w:val="both"/>
      </w:pPr>
    </w:p>
    <w:p w14:paraId="3EF3B616" w14:textId="77777777" w:rsidR="001F175F" w:rsidRPr="008A4FEB" w:rsidRDefault="001F175F" w:rsidP="001F175F">
      <w:pPr>
        <w:pStyle w:val="NoSpacing"/>
        <w:jc w:val="both"/>
      </w:pPr>
      <w:r w:rsidRPr="008A4FEB">
        <w:t xml:space="preserve">The purpose of these regulations is to provide a framework to enable the University to confer Degrees, Diplomas, Certificates and other academic awards and distinctions that are consistent in standard to those of other Higher Education Institutions in the United Kingdom. The University subscribes to the </w:t>
      </w:r>
      <w:hyperlink r:id="rId10" w:history="1">
        <w:r w:rsidRPr="00425ADC">
          <w:rPr>
            <w:rStyle w:val="Hyperlink"/>
          </w:rPr>
          <w:t>Quality Assurance Agency for Higher Education (QAA)</w:t>
        </w:r>
      </w:hyperlink>
      <w:r w:rsidRPr="008A4FEB">
        <w:t xml:space="preserve"> and pa</w:t>
      </w:r>
      <w:r>
        <w:t xml:space="preserve">ys due regard to the </w:t>
      </w:r>
      <w:hyperlink r:id="rId11" w:history="1">
        <w:r w:rsidRPr="00425ADC">
          <w:rPr>
            <w:rStyle w:val="Hyperlink"/>
          </w:rPr>
          <w:t>QAA UK Quality Code for Higher Education</w:t>
        </w:r>
      </w:hyperlink>
      <w:r>
        <w:t xml:space="preserve"> in the management</w:t>
      </w:r>
      <w:r w:rsidRPr="008A4FEB">
        <w:t xml:space="preserve"> of the academic quality and the standards of its awards.</w:t>
      </w:r>
      <w:r>
        <w:t xml:space="preserve"> All awards are aligned with the </w:t>
      </w:r>
      <w:hyperlink r:id="rId12" w:history="1">
        <w:r w:rsidRPr="00425ADC">
          <w:rPr>
            <w:rStyle w:val="Hyperlink"/>
          </w:rPr>
          <w:t>QAA Framework for Higher Education Qualifications in England, Wales and Northern Ireland</w:t>
        </w:r>
      </w:hyperlink>
      <w:r>
        <w:t xml:space="preserve">. </w:t>
      </w:r>
    </w:p>
    <w:p w14:paraId="3EF3B617" w14:textId="77777777" w:rsidR="001F175F" w:rsidRPr="008A4FEB" w:rsidRDefault="001F175F" w:rsidP="001F175F">
      <w:pPr>
        <w:pStyle w:val="NoSpacing"/>
        <w:jc w:val="both"/>
      </w:pPr>
    </w:p>
    <w:p w14:paraId="3EF3B618" w14:textId="77777777" w:rsidR="001F175F" w:rsidRPr="008A4FEB" w:rsidRDefault="001F175F" w:rsidP="001F175F">
      <w:pPr>
        <w:pStyle w:val="NoSpacing"/>
        <w:jc w:val="both"/>
      </w:pPr>
      <w:r w:rsidRPr="008A4FEB">
        <w:t>These regulations reflect the University’s requirement to observe all relevant national legislation.</w:t>
      </w:r>
    </w:p>
    <w:p w14:paraId="3EF3B619" w14:textId="77777777" w:rsidR="001F175F" w:rsidRPr="008A4FEB" w:rsidRDefault="001F175F" w:rsidP="001F175F">
      <w:pPr>
        <w:pStyle w:val="NoSpacing"/>
        <w:jc w:val="both"/>
      </w:pPr>
    </w:p>
    <w:p w14:paraId="3EF3B61A" w14:textId="77777777" w:rsidR="001F175F" w:rsidRDefault="001F175F" w:rsidP="001F175F">
      <w:pPr>
        <w:pStyle w:val="NoSpacing"/>
        <w:jc w:val="both"/>
      </w:pPr>
      <w:r w:rsidRPr="008A4FEB">
        <w:t>The Academic and Student Regulations are subject to the annual review and approval of the University</w:t>
      </w:r>
      <w:r w:rsidR="0028050E">
        <w:t>’s</w:t>
      </w:r>
      <w:r w:rsidRPr="008A4FEB">
        <w:t xml:space="preserve"> Senate.</w:t>
      </w:r>
    </w:p>
    <w:p w14:paraId="3EF3B61B" w14:textId="77777777" w:rsidR="0028050E" w:rsidRDefault="0028050E" w:rsidP="001F175F">
      <w:pPr>
        <w:pStyle w:val="NoSpacing"/>
        <w:jc w:val="both"/>
      </w:pPr>
    </w:p>
    <w:p w14:paraId="3EF3B61C" w14:textId="77777777" w:rsidR="0028050E" w:rsidRPr="008A4FEB" w:rsidRDefault="0028050E" w:rsidP="001F175F">
      <w:pPr>
        <w:pStyle w:val="NoSpacing"/>
        <w:jc w:val="both"/>
      </w:pPr>
      <w:r>
        <w:t>These Regulations cover all study leading to an award or award of credit of the University of Northampton, including study delivered in collaboration.  To this end, they cover programmes of study and stand-alone modules that sit within the University Modular Framework (UMF), those that sit outside the UMF as long as those programmes and/or modules are credit-bearing</w:t>
      </w:r>
      <w:r>
        <w:rPr>
          <w:rStyle w:val="FootnoteReference"/>
        </w:rPr>
        <w:footnoteReference w:id="1"/>
      </w:r>
      <w:r>
        <w:t xml:space="preserve"> and research programmes</w:t>
      </w:r>
      <w:r w:rsidR="00653A30">
        <w:t>, including those</w:t>
      </w:r>
      <w:r>
        <w:t xml:space="preserve"> that do not contain any taught components.</w:t>
      </w:r>
    </w:p>
    <w:p w14:paraId="3EF3B61D" w14:textId="77777777" w:rsidR="001F175F" w:rsidRDefault="001F175F" w:rsidP="00255A00">
      <w:pPr>
        <w:spacing w:after="0"/>
        <w:rPr>
          <w:rFonts w:ascii="Arial" w:hAnsi="Arial" w:cs="Arial"/>
        </w:rPr>
      </w:pPr>
    </w:p>
    <w:p w14:paraId="3EF3B61E" w14:textId="77777777" w:rsidR="00255A00" w:rsidRPr="00255A00" w:rsidRDefault="00255A00" w:rsidP="00255A00">
      <w:pPr>
        <w:spacing w:after="0"/>
        <w:rPr>
          <w:rFonts w:ascii="Arial" w:hAnsi="Arial" w:cs="Arial"/>
        </w:rPr>
      </w:pPr>
    </w:p>
    <w:p w14:paraId="3EF3B61F" w14:textId="77777777" w:rsidR="001F175F" w:rsidRDefault="001F175F" w:rsidP="00255A00">
      <w:pPr>
        <w:spacing w:after="0"/>
        <w:rPr>
          <w:rFonts w:ascii="Arial" w:hAnsi="Arial" w:cs="Arial"/>
        </w:rPr>
        <w:sectPr w:rsidR="001F175F" w:rsidSect="00357A9A">
          <w:pgSz w:w="11906" w:h="16838"/>
          <w:pgMar w:top="1440" w:right="1440" w:bottom="1440" w:left="1440" w:header="708" w:footer="708" w:gutter="0"/>
          <w:cols w:space="708"/>
          <w:docGrid w:linePitch="360"/>
        </w:sectPr>
      </w:pPr>
    </w:p>
    <w:p w14:paraId="3EF3B620" w14:textId="77777777" w:rsidR="001F175F" w:rsidRDefault="001F175F" w:rsidP="0006741E">
      <w:pPr>
        <w:pStyle w:val="Heading1"/>
        <w:spacing w:before="0"/>
      </w:pPr>
      <w:bookmarkStart w:id="1" w:name="_Toc422853844"/>
      <w:r>
        <w:lastRenderedPageBreak/>
        <w:t>Section 1 – The Admission of Students and Associate Students</w:t>
      </w:r>
      <w:bookmarkEnd w:id="1"/>
    </w:p>
    <w:p w14:paraId="3EF3B621" w14:textId="77777777" w:rsidR="001F175F" w:rsidRDefault="001F175F" w:rsidP="0006741E">
      <w:pPr>
        <w:spacing w:after="0"/>
        <w:rPr>
          <w:rFonts w:ascii="Arial" w:hAnsi="Arial" w:cs="Arial"/>
        </w:rPr>
      </w:pPr>
    </w:p>
    <w:p w14:paraId="3EF3B622" w14:textId="77777777" w:rsidR="001F175F" w:rsidRDefault="001F175F" w:rsidP="0006741E">
      <w:pPr>
        <w:pStyle w:val="Heading2"/>
        <w:numPr>
          <w:ilvl w:val="1"/>
          <w:numId w:val="2"/>
        </w:numPr>
        <w:spacing w:before="0"/>
      </w:pPr>
      <w:bookmarkStart w:id="2" w:name="_Toc422853845"/>
      <w:r>
        <w:t>Principles governing</w:t>
      </w:r>
      <w:r w:rsidR="00497BAC">
        <w:t xml:space="preserve"> the admission of students</w:t>
      </w:r>
      <w:bookmarkEnd w:id="2"/>
    </w:p>
    <w:p w14:paraId="3EF3B623" w14:textId="77777777" w:rsidR="001F175F" w:rsidRDefault="001F175F" w:rsidP="0006741E">
      <w:pPr>
        <w:spacing w:after="0"/>
      </w:pPr>
    </w:p>
    <w:p w14:paraId="3EF3B624" w14:textId="77777777" w:rsidR="001F175F" w:rsidRDefault="001F175F" w:rsidP="00440865">
      <w:pPr>
        <w:pStyle w:val="NoSpacing"/>
        <w:numPr>
          <w:ilvl w:val="2"/>
          <w:numId w:val="2"/>
        </w:numPr>
        <w:ind w:left="851" w:hanging="851"/>
        <w:jc w:val="both"/>
      </w:pPr>
      <w:r w:rsidRPr="007B3DCA">
        <w:t xml:space="preserve">Admission is designed to ensure the selection of students who can reasonably be expected to complete their studies successfully. Those making admissions decisions must select applicants using transparent and justifiable criteria. </w:t>
      </w:r>
    </w:p>
    <w:p w14:paraId="3EF3B625" w14:textId="77777777" w:rsidR="001F175F" w:rsidRDefault="001F175F" w:rsidP="00440865">
      <w:pPr>
        <w:pStyle w:val="NoSpacing"/>
        <w:ind w:left="851" w:hanging="851"/>
        <w:jc w:val="both"/>
      </w:pPr>
    </w:p>
    <w:p w14:paraId="3EF3B626" w14:textId="77777777" w:rsidR="001F175F" w:rsidRDefault="001F175F" w:rsidP="00440865">
      <w:pPr>
        <w:pStyle w:val="NoSpacing"/>
        <w:numPr>
          <w:ilvl w:val="2"/>
          <w:numId w:val="2"/>
        </w:numPr>
        <w:ind w:left="851" w:hanging="851"/>
        <w:jc w:val="both"/>
      </w:pPr>
      <w:r>
        <w:t>Those considering applications for admission must act in accordance with the Admissions Policy and Guidance.</w:t>
      </w:r>
    </w:p>
    <w:p w14:paraId="3EF3B627" w14:textId="77777777" w:rsidR="001F175F" w:rsidRDefault="001F175F" w:rsidP="00440865">
      <w:pPr>
        <w:pStyle w:val="NoSpacing"/>
        <w:ind w:left="851" w:hanging="851"/>
        <w:jc w:val="both"/>
      </w:pPr>
    </w:p>
    <w:p w14:paraId="3EF3B628" w14:textId="77777777" w:rsidR="00EE5756" w:rsidRDefault="001F175F" w:rsidP="00440865">
      <w:pPr>
        <w:pStyle w:val="NoSpacing"/>
        <w:numPr>
          <w:ilvl w:val="2"/>
          <w:numId w:val="2"/>
        </w:numPr>
        <w:ind w:left="851" w:hanging="851"/>
        <w:jc w:val="both"/>
      </w:pPr>
      <w:r>
        <w:t>It is the policy of t</w:t>
      </w:r>
      <w:r w:rsidRPr="008A4FEB">
        <w:t>he University to admit students who are able to demonstrate the potential to benefit from, and have a reasonable chance of successfully com</w:t>
      </w:r>
      <w:r>
        <w:t xml:space="preserve">pleting, a programme of study. </w:t>
      </w:r>
      <w:r w:rsidRPr="008A4FEB">
        <w:t xml:space="preserve">It does not assume that ability to benefit must be demonstrated through the formal achievement of specific qualifications. </w:t>
      </w:r>
    </w:p>
    <w:p w14:paraId="3EF3B629" w14:textId="77777777" w:rsidR="00EE5756" w:rsidRDefault="00EE5756" w:rsidP="00440865">
      <w:pPr>
        <w:pStyle w:val="ListParagraph"/>
        <w:spacing w:after="0"/>
        <w:ind w:left="851" w:hanging="851"/>
      </w:pPr>
    </w:p>
    <w:p w14:paraId="3EF3B62A" w14:textId="77777777" w:rsidR="001F175F" w:rsidRDefault="00EE5756" w:rsidP="00440865">
      <w:pPr>
        <w:pStyle w:val="NoSpacing"/>
        <w:numPr>
          <w:ilvl w:val="2"/>
          <w:numId w:val="2"/>
        </w:numPr>
        <w:ind w:left="851" w:hanging="851"/>
        <w:jc w:val="both"/>
      </w:pPr>
      <w:r w:rsidRPr="007C3B9A">
        <w:rPr>
          <w:szCs w:val="22"/>
        </w:rPr>
        <w:t xml:space="preserve">Where an applicant for admission to a </w:t>
      </w:r>
      <w:r w:rsidR="00B07645">
        <w:rPr>
          <w:szCs w:val="22"/>
        </w:rPr>
        <w:t>programme</w:t>
      </w:r>
      <w:r w:rsidRPr="007C3B9A">
        <w:rPr>
          <w:szCs w:val="22"/>
        </w:rPr>
        <w:t xml:space="preserve"> is unable to present evidence relating to the general entry requirements, they may be considered for ‘special admission’</w:t>
      </w:r>
      <w:r>
        <w:rPr>
          <w:szCs w:val="22"/>
        </w:rPr>
        <w:t xml:space="preserve">. In such cases the Special Admissions Policy must be followed.  </w:t>
      </w:r>
    </w:p>
    <w:p w14:paraId="3EF3B62B" w14:textId="77777777" w:rsidR="0006030C" w:rsidRDefault="0006030C" w:rsidP="00440865">
      <w:pPr>
        <w:pStyle w:val="NoSpacing"/>
        <w:ind w:left="851" w:hanging="851"/>
        <w:jc w:val="both"/>
      </w:pPr>
    </w:p>
    <w:p w14:paraId="3EF3B62C" w14:textId="77777777" w:rsidR="00497BAC" w:rsidRDefault="0006030C" w:rsidP="00440865">
      <w:pPr>
        <w:pStyle w:val="NoSpacing"/>
        <w:numPr>
          <w:ilvl w:val="2"/>
          <w:numId w:val="2"/>
        </w:numPr>
        <w:ind w:left="851" w:hanging="851"/>
        <w:jc w:val="both"/>
      </w:pPr>
      <w:r>
        <w:t>Applicants who have completed a</w:t>
      </w:r>
      <w:r w:rsidR="00497BAC">
        <w:t xml:space="preserve"> University of Northampton</w:t>
      </w:r>
      <w:r>
        <w:t xml:space="preserve"> Higher National Diploma (HND), Foundation Degree (FD) or equivalent at a</w:t>
      </w:r>
      <w:r w:rsidR="003279A4">
        <w:t xml:space="preserve"> collaborative organis</w:t>
      </w:r>
      <w:r w:rsidR="00653A30">
        <w:t>a</w:t>
      </w:r>
      <w:r w:rsidR="003279A4">
        <w:t>tion</w:t>
      </w:r>
      <w:r>
        <w:t xml:space="preserve"> </w:t>
      </w:r>
      <w:r w:rsidR="00497BAC">
        <w:t xml:space="preserve">will be considered for entry onto an appropriate top-up programme.  They may also be considered as a direct entrant onto Level 6 of a degree programme if the relevant Programme Specification specifies that this is </w:t>
      </w:r>
      <w:r w:rsidR="00C14210">
        <w:t>a possibility</w:t>
      </w:r>
      <w:r w:rsidR="00497BAC">
        <w:t xml:space="preserve"> and if the applicant has met the required standard as set out in the Programme Specification.   </w:t>
      </w:r>
    </w:p>
    <w:p w14:paraId="3EF3B62D" w14:textId="77777777" w:rsidR="00497BAC" w:rsidRDefault="00497BAC" w:rsidP="00440865">
      <w:pPr>
        <w:pStyle w:val="ListParagraph"/>
        <w:spacing w:after="0"/>
        <w:ind w:left="851" w:hanging="851"/>
      </w:pPr>
    </w:p>
    <w:p w14:paraId="3EF3B62E" w14:textId="77777777" w:rsidR="0006030C" w:rsidRPr="00C14210" w:rsidRDefault="00497BAC" w:rsidP="00440865">
      <w:pPr>
        <w:pStyle w:val="NoSpacing"/>
        <w:numPr>
          <w:ilvl w:val="2"/>
          <w:numId w:val="2"/>
        </w:numPr>
        <w:ind w:left="851" w:hanging="851"/>
        <w:jc w:val="both"/>
      </w:pPr>
      <w:r>
        <w:t>During the admissions process applicants may wish to apply for accreditation of prior</w:t>
      </w:r>
      <w:r w:rsidR="002254EB">
        <w:t xml:space="preserve"> certificated</w:t>
      </w:r>
      <w:r>
        <w:t xml:space="preserve"> learning</w:t>
      </w:r>
      <w:r w:rsidR="002254EB">
        <w:t xml:space="preserve"> (APCL)</w:t>
      </w:r>
      <w:r>
        <w:t xml:space="preserve"> and/or accreditation of prior exp</w:t>
      </w:r>
      <w:r w:rsidR="002254EB">
        <w:t>eriential learning (APEL) (</w:t>
      </w:r>
      <w:r w:rsidR="002254EB" w:rsidRPr="00C14210">
        <w:t xml:space="preserve">see Section </w:t>
      </w:r>
      <w:r w:rsidR="00C14210" w:rsidRPr="00C14210">
        <w:t>1.3</w:t>
      </w:r>
      <w:r w:rsidR="002254EB" w:rsidRPr="00C14210">
        <w:t xml:space="preserve"> and the APCL/APEL Policy for more information).</w:t>
      </w:r>
    </w:p>
    <w:p w14:paraId="3EF3B62F" w14:textId="77777777" w:rsidR="0050264A" w:rsidRDefault="0050264A" w:rsidP="00440865">
      <w:pPr>
        <w:pStyle w:val="ListParagraph"/>
        <w:spacing w:after="0"/>
        <w:ind w:left="851" w:hanging="851"/>
      </w:pPr>
    </w:p>
    <w:p w14:paraId="3EF3B630" w14:textId="77777777" w:rsidR="0050264A" w:rsidRDefault="0050264A" w:rsidP="00C14210">
      <w:pPr>
        <w:pStyle w:val="NoSpacing"/>
        <w:numPr>
          <w:ilvl w:val="2"/>
          <w:numId w:val="2"/>
        </w:numPr>
        <w:ind w:left="851" w:hanging="851"/>
        <w:jc w:val="both"/>
      </w:pPr>
      <w:r>
        <w:t>The discovery of</w:t>
      </w:r>
      <w:r w:rsidR="00C14210">
        <w:t xml:space="preserve"> a relevant</w:t>
      </w:r>
      <w:r>
        <w:t xml:space="preserve"> fraudulent, untrue or misleading statement or one which omits pertinent fa</w:t>
      </w:r>
      <w:r w:rsidR="00C14210">
        <w:t>cts</w:t>
      </w:r>
      <w:r>
        <w:t xml:space="preserve"> at any stage in the application process (including on an application, during the selection process (e.g. made at interview or audition) or </w:t>
      </w:r>
      <w:r w:rsidR="00930ED8">
        <w:t>at</w:t>
      </w:r>
      <w:r>
        <w:t xml:space="preserve"> en</w:t>
      </w:r>
      <w:r w:rsidR="00930ED8">
        <w:t>rolment</w:t>
      </w:r>
      <w:r>
        <w:t xml:space="preserve">) will </w:t>
      </w:r>
      <w:r w:rsidR="00C14210">
        <w:t xml:space="preserve">normally </w:t>
      </w:r>
      <w:r>
        <w:t xml:space="preserve">lead to an immediate withdrawal of any offer of a place.  </w:t>
      </w:r>
      <w:r w:rsidR="00C14210">
        <w:t xml:space="preserve">Such a discovery after a </w:t>
      </w:r>
      <w:r>
        <w:t>student has been enrolled may</w:t>
      </w:r>
      <w:r w:rsidR="00C14210">
        <w:t xml:space="preserve"> lead to the Director of Student and Academic Services declaring</w:t>
      </w:r>
      <w:r>
        <w:t xml:space="preserve"> the enrolment void, in which case the student shall be required to withdraw from the University.  The student will have 10 working days to present any explanation or observations to the Vice-Chancellor. On receipt of such written representation the Vice-Chancellor will review the action taken by the Director of Student and Academic Services. The decision of the Vice-Chancellor shall be final and not subject to review by any other University body. </w:t>
      </w:r>
    </w:p>
    <w:p w14:paraId="3EF3B631" w14:textId="77777777" w:rsidR="0050264A" w:rsidRDefault="0050264A" w:rsidP="00440865">
      <w:pPr>
        <w:pStyle w:val="NoSpacing"/>
        <w:ind w:left="851" w:hanging="851"/>
        <w:jc w:val="both"/>
      </w:pPr>
    </w:p>
    <w:p w14:paraId="3EF3B632" w14:textId="77777777" w:rsidR="0050264A" w:rsidRDefault="0050264A" w:rsidP="00440865">
      <w:pPr>
        <w:pStyle w:val="NoSpacing"/>
        <w:numPr>
          <w:ilvl w:val="2"/>
          <w:numId w:val="2"/>
        </w:numPr>
        <w:ind w:left="851" w:hanging="851"/>
        <w:jc w:val="both"/>
      </w:pPr>
      <w:r>
        <w:lastRenderedPageBreak/>
        <w:t>An official University identity card will be issued to</w:t>
      </w:r>
      <w:r w:rsidR="00653A30">
        <w:t xml:space="preserve"> on-site</w:t>
      </w:r>
      <w:r>
        <w:t xml:space="preserve"> students when they first enrol with the University. </w:t>
      </w:r>
      <w:r w:rsidR="00C968E9">
        <w:t>Off-site students will be issued</w:t>
      </w:r>
      <w:r w:rsidR="00653A30">
        <w:t xml:space="preserve"> with an identity card if one is requested.  </w:t>
      </w:r>
      <w:r>
        <w:t>The card will be valid for the exp</w:t>
      </w:r>
      <w:r w:rsidR="00653A30">
        <w:t>ected duration of their study. On-site s</w:t>
      </w:r>
      <w:r>
        <w:t xml:space="preserve">tudents must carry their identity card with them at all times and produce it on demand. Students </w:t>
      </w:r>
      <w:r w:rsidR="00384CCD">
        <w:t>must not</w:t>
      </w:r>
      <w:r>
        <w:t xml:space="preserve"> divulge their student identification number to any other student. Replacement cards can be provided by the Admissions Office on payment of a fee. </w:t>
      </w:r>
    </w:p>
    <w:p w14:paraId="3EF3B633" w14:textId="77777777" w:rsidR="0050264A" w:rsidRDefault="0050264A" w:rsidP="00440865">
      <w:pPr>
        <w:pStyle w:val="ListParagraph"/>
        <w:spacing w:after="0"/>
        <w:ind w:left="851" w:hanging="851"/>
      </w:pPr>
    </w:p>
    <w:p w14:paraId="3EF3B634" w14:textId="77777777" w:rsidR="0050264A" w:rsidRDefault="0050264A" w:rsidP="00440865">
      <w:pPr>
        <w:pStyle w:val="NoSpacing"/>
        <w:numPr>
          <w:ilvl w:val="2"/>
          <w:numId w:val="2"/>
        </w:numPr>
        <w:ind w:left="851" w:hanging="851"/>
        <w:jc w:val="both"/>
      </w:pPr>
      <w:r w:rsidRPr="0050264A">
        <w:t>On enrolment with the University all students automatically become members of the Students’ Union. Any student wishing to opt-out of membership should complete the relevant opt-out form available from the Students’ Union. Opting out does not restrict a student’s access to Student Union facilities or events or the right to representational support</w:t>
      </w:r>
      <w:r>
        <w:t xml:space="preserve"> but does prevent the student from</w:t>
      </w:r>
      <w:r w:rsidRPr="0050264A">
        <w:t xml:space="preserve"> stand</w:t>
      </w:r>
      <w:r>
        <w:t>ing as a candidate or voting</w:t>
      </w:r>
      <w:r w:rsidRPr="0050264A">
        <w:t xml:space="preserve"> in Union elec</w:t>
      </w:r>
      <w:r>
        <w:t>tions or taking office in Union-</w:t>
      </w:r>
      <w:r w:rsidRPr="0050264A">
        <w:t xml:space="preserve">recognised clubs and societies.  </w:t>
      </w:r>
    </w:p>
    <w:p w14:paraId="3EF3B635" w14:textId="77777777" w:rsidR="00497BAC" w:rsidRDefault="00497BAC" w:rsidP="0006741E">
      <w:pPr>
        <w:pStyle w:val="ListParagraph"/>
        <w:spacing w:after="0"/>
      </w:pPr>
    </w:p>
    <w:p w14:paraId="3EF3B636" w14:textId="77777777" w:rsidR="00497BAC" w:rsidRDefault="00497BAC" w:rsidP="0006741E">
      <w:pPr>
        <w:pStyle w:val="Heading2"/>
        <w:spacing w:before="0"/>
      </w:pPr>
      <w:bookmarkStart w:id="3" w:name="_Toc422853846"/>
      <w:r>
        <w:t>1.2</w:t>
      </w:r>
      <w:r>
        <w:tab/>
        <w:t>Principles governing the admission of associate students</w:t>
      </w:r>
      <w:bookmarkEnd w:id="3"/>
    </w:p>
    <w:p w14:paraId="3EF3B637" w14:textId="77777777" w:rsidR="0006030C" w:rsidRPr="0037307C" w:rsidRDefault="0006030C" w:rsidP="0037307C">
      <w:pPr>
        <w:spacing w:after="0"/>
        <w:rPr>
          <w:rFonts w:ascii="Verdana" w:eastAsia="Times New Roman" w:hAnsi="Verdana" w:cs="Arial"/>
          <w:szCs w:val="20"/>
          <w:lang w:eastAsia="en-GB"/>
        </w:rPr>
      </w:pPr>
    </w:p>
    <w:p w14:paraId="3EF3B638" w14:textId="77777777" w:rsidR="0037307C" w:rsidRDefault="0037307C" w:rsidP="0037307C">
      <w:pPr>
        <w:spacing w:after="0"/>
        <w:ind w:left="851" w:hanging="851"/>
        <w:jc w:val="both"/>
        <w:rPr>
          <w:rFonts w:ascii="Verdana" w:eastAsia="Times New Roman" w:hAnsi="Verdana" w:cs="Arial"/>
          <w:szCs w:val="20"/>
          <w:lang w:eastAsia="en-GB"/>
        </w:rPr>
      </w:pPr>
      <w:r w:rsidRPr="0037307C">
        <w:rPr>
          <w:rFonts w:ascii="Verdana" w:eastAsia="Times New Roman" w:hAnsi="Verdana" w:cs="Arial"/>
          <w:szCs w:val="20"/>
          <w:lang w:eastAsia="en-GB"/>
        </w:rPr>
        <w:t>1.2.1</w:t>
      </w:r>
      <w:r w:rsidRPr="0037307C">
        <w:rPr>
          <w:rFonts w:ascii="Verdana" w:eastAsia="Times New Roman" w:hAnsi="Verdana" w:cs="Arial"/>
          <w:szCs w:val="20"/>
          <w:lang w:eastAsia="en-GB"/>
        </w:rPr>
        <w:tab/>
        <w:t>An associate student</w:t>
      </w:r>
      <w:r>
        <w:rPr>
          <w:rFonts w:ascii="Verdana" w:eastAsia="Times New Roman" w:hAnsi="Verdana" w:cs="Arial"/>
          <w:szCs w:val="20"/>
          <w:lang w:eastAsia="en-GB"/>
        </w:rPr>
        <w:t xml:space="preserve"> is a student who is currently registered for one or more </w:t>
      </w:r>
      <w:r w:rsidR="00416777">
        <w:rPr>
          <w:rFonts w:ascii="Verdana" w:eastAsia="Times New Roman" w:hAnsi="Verdana" w:cs="Arial"/>
          <w:szCs w:val="20"/>
          <w:lang w:eastAsia="en-GB"/>
        </w:rPr>
        <w:t xml:space="preserve">undergraduate </w:t>
      </w:r>
      <w:r>
        <w:rPr>
          <w:rFonts w:ascii="Verdana" w:eastAsia="Times New Roman" w:hAnsi="Verdana" w:cs="Arial"/>
          <w:szCs w:val="20"/>
          <w:lang w:eastAsia="en-GB"/>
        </w:rPr>
        <w:t>modules</w:t>
      </w:r>
      <w:r w:rsidR="00416777">
        <w:rPr>
          <w:rFonts w:ascii="Verdana" w:eastAsia="Times New Roman" w:hAnsi="Verdana" w:cs="Arial"/>
          <w:szCs w:val="20"/>
          <w:lang w:eastAsia="en-GB"/>
        </w:rPr>
        <w:t xml:space="preserve"> from any award map</w:t>
      </w:r>
      <w:r>
        <w:rPr>
          <w:rFonts w:ascii="Verdana" w:eastAsia="Times New Roman" w:hAnsi="Verdana" w:cs="Arial"/>
          <w:szCs w:val="20"/>
          <w:lang w:eastAsia="en-GB"/>
        </w:rPr>
        <w:t xml:space="preserve"> but is not registered for an award.</w:t>
      </w:r>
      <w:r w:rsidR="00416777">
        <w:rPr>
          <w:rFonts w:ascii="Verdana" w:eastAsia="Times New Roman" w:hAnsi="Verdana" w:cs="Arial"/>
          <w:szCs w:val="20"/>
          <w:lang w:eastAsia="en-GB"/>
        </w:rPr>
        <w:t xml:space="preserve">  Associate students can register for a maximum of 40 credits at any one time.  Some modules will not be available to associate students.</w:t>
      </w:r>
    </w:p>
    <w:p w14:paraId="3EF3B639" w14:textId="77777777" w:rsidR="0037307C" w:rsidRDefault="0037307C" w:rsidP="0037307C">
      <w:pPr>
        <w:spacing w:after="0"/>
        <w:ind w:left="851" w:hanging="851"/>
        <w:jc w:val="both"/>
        <w:rPr>
          <w:rFonts w:ascii="Verdana" w:eastAsia="Times New Roman" w:hAnsi="Verdana" w:cs="Arial"/>
          <w:szCs w:val="20"/>
          <w:lang w:eastAsia="en-GB"/>
        </w:rPr>
      </w:pPr>
    </w:p>
    <w:p w14:paraId="3EF3B63A" w14:textId="77777777" w:rsidR="0037307C" w:rsidRDefault="0037307C" w:rsidP="0037307C">
      <w:pPr>
        <w:spacing w:after="0"/>
        <w:ind w:left="851" w:hanging="851"/>
        <w:jc w:val="both"/>
        <w:rPr>
          <w:rFonts w:ascii="Verdana" w:eastAsia="Times New Roman" w:hAnsi="Verdana" w:cs="Arial"/>
          <w:szCs w:val="20"/>
          <w:lang w:eastAsia="en-GB"/>
        </w:rPr>
      </w:pPr>
      <w:r>
        <w:rPr>
          <w:rFonts w:ascii="Verdana" w:eastAsia="Times New Roman" w:hAnsi="Verdana" w:cs="Arial"/>
          <w:szCs w:val="20"/>
          <w:lang w:eastAsia="en-GB"/>
        </w:rPr>
        <w:t>1.2.2</w:t>
      </w:r>
      <w:r>
        <w:rPr>
          <w:rFonts w:ascii="Verdana" w:eastAsia="Times New Roman" w:hAnsi="Verdana" w:cs="Arial"/>
          <w:szCs w:val="20"/>
          <w:lang w:eastAsia="en-GB"/>
        </w:rPr>
        <w:tab/>
      </w:r>
      <w:r w:rsidR="00416777">
        <w:rPr>
          <w:rFonts w:ascii="Verdana" w:eastAsia="Times New Roman" w:hAnsi="Verdana" w:cs="Arial"/>
          <w:szCs w:val="20"/>
          <w:lang w:eastAsia="en-GB"/>
        </w:rPr>
        <w:t xml:space="preserve">An associate student can choose whether to attempt the module assessment; if s/he does not, no credit can be awarded. </w:t>
      </w:r>
    </w:p>
    <w:p w14:paraId="3EF3B63B" w14:textId="77777777" w:rsidR="00416777" w:rsidRDefault="00416777" w:rsidP="0037307C">
      <w:pPr>
        <w:spacing w:after="0"/>
        <w:ind w:left="851" w:hanging="851"/>
        <w:jc w:val="both"/>
        <w:rPr>
          <w:rFonts w:ascii="Verdana" w:eastAsia="Times New Roman" w:hAnsi="Verdana" w:cs="Arial"/>
          <w:szCs w:val="20"/>
          <w:lang w:eastAsia="en-GB"/>
        </w:rPr>
      </w:pPr>
    </w:p>
    <w:p w14:paraId="3EF3B63C" w14:textId="77777777" w:rsidR="00416777" w:rsidRPr="0037307C" w:rsidRDefault="00416777" w:rsidP="00416777">
      <w:pPr>
        <w:spacing w:after="0"/>
        <w:ind w:left="851" w:hanging="851"/>
        <w:jc w:val="both"/>
        <w:rPr>
          <w:rFonts w:ascii="Verdana" w:eastAsia="Times New Roman" w:hAnsi="Verdana" w:cs="Arial"/>
          <w:szCs w:val="20"/>
          <w:lang w:eastAsia="en-GB"/>
        </w:rPr>
      </w:pPr>
      <w:r>
        <w:rPr>
          <w:rFonts w:ascii="Verdana" w:eastAsia="Times New Roman" w:hAnsi="Verdana" w:cs="Arial"/>
          <w:szCs w:val="20"/>
          <w:lang w:eastAsia="en-GB"/>
        </w:rPr>
        <w:t>1.2.3</w:t>
      </w:r>
      <w:r>
        <w:rPr>
          <w:rFonts w:ascii="Verdana" w:eastAsia="Times New Roman" w:hAnsi="Verdana" w:cs="Arial"/>
          <w:szCs w:val="20"/>
          <w:lang w:eastAsia="en-GB"/>
        </w:rPr>
        <w:tab/>
        <w:t>An associate student can ask to transfer onto a programme of study at any time.  Such requests will be treated as Special Admissions and routed via the Special Admissions Policy.  Credits accumulated whilst the student was an associate student may be considered for APL.  Any module failures will be counted in the accumulated f</w:t>
      </w:r>
      <w:r w:rsidR="00B12B96">
        <w:rPr>
          <w:rFonts w:ascii="Verdana" w:eastAsia="Times New Roman" w:hAnsi="Verdana" w:cs="Arial"/>
          <w:szCs w:val="20"/>
          <w:lang w:eastAsia="en-GB"/>
        </w:rPr>
        <w:t>ailure count (see regulation 3.7.2</w:t>
      </w:r>
      <w:r>
        <w:rPr>
          <w:rFonts w:ascii="Verdana" w:eastAsia="Times New Roman" w:hAnsi="Verdana" w:cs="Arial"/>
          <w:szCs w:val="20"/>
          <w:lang w:eastAsia="en-GB"/>
        </w:rPr>
        <w:t>).</w:t>
      </w:r>
    </w:p>
    <w:p w14:paraId="3EF3B63D" w14:textId="77777777" w:rsidR="00416777" w:rsidRDefault="00416777" w:rsidP="0037307C">
      <w:pPr>
        <w:spacing w:after="0"/>
        <w:ind w:left="851" w:hanging="851"/>
        <w:jc w:val="both"/>
        <w:rPr>
          <w:rFonts w:ascii="Verdana" w:eastAsia="Times New Roman" w:hAnsi="Verdana" w:cs="Arial"/>
          <w:szCs w:val="20"/>
          <w:lang w:eastAsia="en-GB"/>
        </w:rPr>
      </w:pPr>
    </w:p>
    <w:p w14:paraId="3EF3B63E" w14:textId="77777777" w:rsidR="00416777" w:rsidRPr="0037307C" w:rsidRDefault="00416777" w:rsidP="0037307C">
      <w:pPr>
        <w:spacing w:after="0"/>
        <w:ind w:left="851" w:hanging="851"/>
        <w:jc w:val="both"/>
        <w:rPr>
          <w:rFonts w:ascii="Verdana" w:eastAsia="Times New Roman" w:hAnsi="Verdana" w:cs="Arial"/>
          <w:szCs w:val="20"/>
          <w:lang w:eastAsia="en-GB"/>
        </w:rPr>
      </w:pPr>
      <w:r>
        <w:rPr>
          <w:rFonts w:ascii="Verdana" w:eastAsia="Times New Roman" w:hAnsi="Verdana" w:cs="Arial"/>
          <w:szCs w:val="20"/>
          <w:lang w:eastAsia="en-GB"/>
        </w:rPr>
        <w:t>1.2.4</w:t>
      </w:r>
      <w:r>
        <w:rPr>
          <w:rFonts w:ascii="Verdana" w:eastAsia="Times New Roman" w:hAnsi="Verdana" w:cs="Arial"/>
          <w:szCs w:val="20"/>
          <w:lang w:eastAsia="en-GB"/>
        </w:rPr>
        <w:tab/>
        <w:t xml:space="preserve">In addition to 1.2.3, an associate student who accumulates credits worth at least two thirds of the credit of the lowest award a student can achieve will be registered for that award.  Any module failures will be counted in the accumulated failure count (see regulation </w:t>
      </w:r>
      <w:r w:rsidR="00B12B96">
        <w:rPr>
          <w:rFonts w:ascii="Verdana" w:eastAsia="Times New Roman" w:hAnsi="Verdana" w:cs="Arial"/>
          <w:szCs w:val="20"/>
          <w:lang w:eastAsia="en-GB"/>
        </w:rPr>
        <w:t>3.7.2</w:t>
      </w:r>
      <w:r>
        <w:rPr>
          <w:rFonts w:ascii="Verdana" w:eastAsia="Times New Roman" w:hAnsi="Verdana" w:cs="Arial"/>
          <w:szCs w:val="20"/>
          <w:lang w:eastAsia="en-GB"/>
        </w:rPr>
        <w:t>).</w:t>
      </w:r>
    </w:p>
    <w:p w14:paraId="3EF3B63F" w14:textId="77777777" w:rsidR="00981CAD" w:rsidRDefault="00981CAD" w:rsidP="0006741E">
      <w:pPr>
        <w:spacing w:after="0"/>
      </w:pPr>
    </w:p>
    <w:p w14:paraId="3EF3B640" w14:textId="77777777" w:rsidR="006B1F95" w:rsidRDefault="006B1F95" w:rsidP="0006741E">
      <w:pPr>
        <w:pStyle w:val="Heading2"/>
        <w:spacing w:before="0"/>
      </w:pPr>
      <w:bookmarkStart w:id="4" w:name="_Toc422853847"/>
      <w:r>
        <w:t>1.3</w:t>
      </w:r>
      <w:r>
        <w:tab/>
        <w:t>Accreditation of Prior Certificated/Experiential Learning</w:t>
      </w:r>
      <w:bookmarkEnd w:id="4"/>
    </w:p>
    <w:p w14:paraId="3EF3B641" w14:textId="77777777" w:rsidR="006B1F95" w:rsidRDefault="006B1F95" w:rsidP="0006741E">
      <w:pPr>
        <w:spacing w:after="0"/>
      </w:pPr>
    </w:p>
    <w:p w14:paraId="3EF3B642" w14:textId="77777777" w:rsidR="00EE5756" w:rsidRDefault="006B1F95" w:rsidP="00440865">
      <w:pPr>
        <w:spacing w:after="0"/>
        <w:ind w:left="851" w:hanging="851"/>
        <w:jc w:val="both"/>
        <w:rPr>
          <w:rFonts w:ascii="Verdana" w:hAnsi="Verdana" w:cs="Arial"/>
        </w:rPr>
      </w:pPr>
      <w:r w:rsidRPr="006B1F95">
        <w:rPr>
          <w:rFonts w:ascii="Verdana" w:eastAsia="Times New Roman" w:hAnsi="Verdana" w:cs="Arial"/>
          <w:szCs w:val="20"/>
          <w:lang w:eastAsia="en-GB"/>
        </w:rPr>
        <w:t>1.3.1</w:t>
      </w:r>
      <w:r w:rsidRPr="006B1F95">
        <w:rPr>
          <w:rFonts w:ascii="Verdana" w:eastAsia="Times New Roman" w:hAnsi="Verdana" w:cs="Arial"/>
          <w:szCs w:val="20"/>
          <w:lang w:eastAsia="en-GB"/>
        </w:rPr>
        <w:tab/>
      </w:r>
      <w:r w:rsidR="00EE5756">
        <w:rPr>
          <w:rFonts w:ascii="Verdana" w:eastAsia="Times New Roman" w:hAnsi="Verdana" w:cs="Arial"/>
          <w:szCs w:val="20"/>
          <w:lang w:eastAsia="en-GB"/>
        </w:rPr>
        <w:t>Accreditation of Prior Learning is defined as ‘</w:t>
      </w:r>
      <w:r w:rsidR="00EE5756">
        <w:rPr>
          <w:rFonts w:ascii="Verdana" w:hAnsi="Verdana" w:cs="Arial"/>
        </w:rPr>
        <w:t>The process used to establish that a meaningful and measurable amount of learning has taken place outside of The University of Northampton, either through an individual’s experience or through another awarding body, and that this learning has been evidenced and assessed’.  More specifically:</w:t>
      </w:r>
    </w:p>
    <w:p w14:paraId="3EF3B643" w14:textId="77777777" w:rsidR="00EE5756" w:rsidRDefault="00EE5756" w:rsidP="00440865">
      <w:pPr>
        <w:spacing w:after="0"/>
        <w:ind w:left="851" w:hanging="851"/>
        <w:jc w:val="both"/>
        <w:rPr>
          <w:rFonts w:ascii="Verdana" w:hAnsi="Verdana" w:cs="Arial"/>
        </w:rPr>
      </w:pPr>
    </w:p>
    <w:p w14:paraId="3EF3B644" w14:textId="77777777" w:rsidR="00EE5756" w:rsidRPr="00440865" w:rsidRDefault="00EE5756" w:rsidP="009941E6">
      <w:pPr>
        <w:pStyle w:val="ListParagraph"/>
        <w:numPr>
          <w:ilvl w:val="0"/>
          <w:numId w:val="19"/>
        </w:numPr>
        <w:spacing w:after="0"/>
        <w:jc w:val="both"/>
        <w:rPr>
          <w:rFonts w:ascii="Verdana" w:eastAsia="Times New Roman" w:hAnsi="Verdana" w:cs="Arial"/>
          <w:szCs w:val="20"/>
          <w:lang w:eastAsia="en-GB"/>
        </w:rPr>
      </w:pPr>
      <w:r w:rsidRPr="00440865">
        <w:rPr>
          <w:rFonts w:ascii="Verdana" w:eastAsia="Times New Roman" w:hAnsi="Verdana" w:cs="Arial"/>
          <w:szCs w:val="20"/>
          <w:lang w:eastAsia="en-GB"/>
        </w:rPr>
        <w:t>The Accredit</w:t>
      </w:r>
      <w:r w:rsidR="006B1F95" w:rsidRPr="00440865">
        <w:rPr>
          <w:rFonts w:ascii="Verdana" w:eastAsia="Times New Roman" w:hAnsi="Verdana" w:cs="Arial"/>
          <w:szCs w:val="20"/>
          <w:lang w:eastAsia="en-GB"/>
        </w:rPr>
        <w:t>ation of Prior Certificated Learning (APCL</w:t>
      </w:r>
      <w:r w:rsidRPr="00440865">
        <w:rPr>
          <w:rFonts w:ascii="Verdana" w:eastAsia="Times New Roman" w:hAnsi="Verdana" w:cs="Arial"/>
          <w:szCs w:val="20"/>
          <w:lang w:eastAsia="en-GB"/>
        </w:rPr>
        <w:t>) is: ‘</w:t>
      </w:r>
      <w:r w:rsidRPr="00440865">
        <w:rPr>
          <w:rFonts w:ascii="Verdana" w:hAnsi="Verdana" w:cs="Arial"/>
        </w:rPr>
        <w:t>The process through which The University of Northampton awards specific credit to students for learning that has been recognised and certificated by another awarding body’.</w:t>
      </w:r>
      <w:r w:rsidR="006B1F95" w:rsidRPr="00440865">
        <w:rPr>
          <w:rFonts w:ascii="Verdana" w:eastAsia="Times New Roman" w:hAnsi="Verdana" w:cs="Arial"/>
          <w:szCs w:val="20"/>
          <w:lang w:eastAsia="en-GB"/>
        </w:rPr>
        <w:t xml:space="preserve"> </w:t>
      </w:r>
    </w:p>
    <w:p w14:paraId="3EF3B645" w14:textId="77777777" w:rsidR="006B1F95" w:rsidRPr="00440865" w:rsidRDefault="00EE5756" w:rsidP="009941E6">
      <w:pPr>
        <w:pStyle w:val="ListParagraph"/>
        <w:numPr>
          <w:ilvl w:val="0"/>
          <w:numId w:val="19"/>
        </w:numPr>
        <w:spacing w:after="0"/>
        <w:jc w:val="both"/>
        <w:rPr>
          <w:rFonts w:ascii="Verdana" w:eastAsia="Times New Roman" w:hAnsi="Verdana" w:cs="Arial"/>
          <w:szCs w:val="20"/>
          <w:lang w:eastAsia="en-GB"/>
        </w:rPr>
      </w:pPr>
      <w:r w:rsidRPr="00440865">
        <w:rPr>
          <w:rFonts w:ascii="Verdana" w:eastAsia="Times New Roman" w:hAnsi="Verdana" w:cs="Arial"/>
          <w:szCs w:val="20"/>
          <w:lang w:eastAsia="en-GB"/>
        </w:rPr>
        <w:t>The Accreditation of Prior Experiential Learning (APEL) i</w:t>
      </w:r>
      <w:r w:rsidR="006B1F95" w:rsidRPr="00440865">
        <w:rPr>
          <w:rFonts w:ascii="Verdana" w:eastAsia="Times New Roman" w:hAnsi="Verdana" w:cs="Arial"/>
          <w:szCs w:val="20"/>
          <w:lang w:eastAsia="en-GB"/>
        </w:rPr>
        <w:t>s:</w:t>
      </w:r>
      <w:r w:rsidR="00970617" w:rsidRPr="00440865">
        <w:rPr>
          <w:rFonts w:ascii="Verdana" w:eastAsia="Times New Roman" w:hAnsi="Verdana" w:cs="Arial"/>
          <w:szCs w:val="20"/>
          <w:lang w:eastAsia="en-GB"/>
        </w:rPr>
        <w:t xml:space="preserve"> ‘</w:t>
      </w:r>
      <w:r w:rsidR="00970617" w:rsidRPr="00440865">
        <w:rPr>
          <w:rFonts w:ascii="Verdana" w:hAnsi="Verdana" w:cs="Arial"/>
        </w:rPr>
        <w:t>The process through which The University of Northampton awards specific credit to students for learning that has been gained through work or other life experiences that are relevant to the student’s intended University of Northampton programme of study’.</w:t>
      </w:r>
      <w:r w:rsidR="006B1F95" w:rsidRPr="00440865">
        <w:rPr>
          <w:rFonts w:ascii="Verdana" w:eastAsia="Times New Roman" w:hAnsi="Verdana" w:cs="Arial"/>
          <w:szCs w:val="20"/>
          <w:lang w:eastAsia="en-GB"/>
        </w:rPr>
        <w:tab/>
      </w:r>
    </w:p>
    <w:p w14:paraId="3EF3B646" w14:textId="77777777" w:rsidR="006B1F95" w:rsidRDefault="006B1F95" w:rsidP="00440865">
      <w:pPr>
        <w:spacing w:after="0"/>
        <w:ind w:left="851" w:hanging="851"/>
        <w:jc w:val="both"/>
        <w:rPr>
          <w:rFonts w:ascii="Verdana" w:eastAsia="Times New Roman" w:hAnsi="Verdana" w:cs="Arial"/>
          <w:szCs w:val="20"/>
          <w:lang w:eastAsia="en-GB"/>
        </w:rPr>
      </w:pPr>
    </w:p>
    <w:p w14:paraId="3EF3B647" w14:textId="77777777" w:rsidR="006B1F95" w:rsidRDefault="006B1F95" w:rsidP="00440865">
      <w:pPr>
        <w:spacing w:after="0"/>
        <w:ind w:left="851" w:hanging="851"/>
        <w:jc w:val="both"/>
        <w:rPr>
          <w:rFonts w:ascii="Verdana" w:eastAsia="Times New Roman" w:hAnsi="Verdana" w:cs="Arial"/>
          <w:szCs w:val="20"/>
          <w:lang w:eastAsia="en-GB"/>
        </w:rPr>
      </w:pPr>
      <w:r>
        <w:rPr>
          <w:rFonts w:ascii="Verdana" w:eastAsia="Times New Roman" w:hAnsi="Verdana" w:cs="Arial"/>
          <w:szCs w:val="20"/>
          <w:lang w:eastAsia="en-GB"/>
        </w:rPr>
        <w:t xml:space="preserve">1.3.2 </w:t>
      </w:r>
      <w:r w:rsidR="00440865">
        <w:rPr>
          <w:rFonts w:ascii="Verdana" w:eastAsia="Times New Roman" w:hAnsi="Verdana" w:cs="Arial"/>
          <w:szCs w:val="20"/>
          <w:lang w:eastAsia="en-GB"/>
        </w:rPr>
        <w:tab/>
      </w:r>
      <w:r>
        <w:rPr>
          <w:rFonts w:ascii="Verdana" w:eastAsia="Times New Roman" w:hAnsi="Verdana" w:cs="Arial"/>
          <w:szCs w:val="20"/>
          <w:lang w:eastAsia="en-GB"/>
        </w:rPr>
        <w:t xml:space="preserve">Students who are admitted with APCL and/or APEL will count such credit towards their award in accordance with the APC/EL Policy.  </w:t>
      </w:r>
    </w:p>
    <w:p w14:paraId="3EF3B648" w14:textId="77777777" w:rsidR="006B1F95" w:rsidRDefault="006B1F95" w:rsidP="00440865">
      <w:pPr>
        <w:spacing w:after="0"/>
        <w:ind w:left="851" w:hanging="851"/>
        <w:jc w:val="both"/>
        <w:rPr>
          <w:rFonts w:ascii="Verdana" w:eastAsia="Times New Roman" w:hAnsi="Verdana" w:cs="Arial"/>
          <w:szCs w:val="20"/>
          <w:lang w:eastAsia="en-GB"/>
        </w:rPr>
      </w:pPr>
    </w:p>
    <w:p w14:paraId="3EF3B649" w14:textId="77777777" w:rsidR="00DC4DE2" w:rsidRDefault="006B1F95" w:rsidP="00440865">
      <w:pPr>
        <w:spacing w:after="0"/>
        <w:ind w:left="851" w:hanging="851"/>
        <w:jc w:val="both"/>
        <w:rPr>
          <w:rFonts w:ascii="Verdana" w:eastAsia="Times New Roman" w:hAnsi="Verdana" w:cs="Arial"/>
          <w:szCs w:val="20"/>
          <w:lang w:eastAsia="en-GB"/>
        </w:rPr>
      </w:pPr>
      <w:r>
        <w:rPr>
          <w:rFonts w:ascii="Verdana" w:eastAsia="Times New Roman" w:hAnsi="Verdana" w:cs="Arial"/>
          <w:szCs w:val="20"/>
          <w:lang w:eastAsia="en-GB"/>
        </w:rPr>
        <w:t>1.3.3</w:t>
      </w:r>
      <w:r>
        <w:rPr>
          <w:rFonts w:ascii="Verdana" w:eastAsia="Times New Roman" w:hAnsi="Verdana" w:cs="Arial"/>
          <w:szCs w:val="20"/>
          <w:lang w:eastAsia="en-GB"/>
        </w:rPr>
        <w:tab/>
      </w:r>
      <w:r w:rsidR="0087585B">
        <w:rPr>
          <w:rFonts w:ascii="Verdana" w:eastAsia="Times New Roman" w:hAnsi="Verdana" w:cs="Arial"/>
          <w:szCs w:val="20"/>
          <w:lang w:eastAsia="en-GB"/>
        </w:rPr>
        <w:t xml:space="preserve">APCL/APEL will normally be for a minimum of one module.  </w:t>
      </w:r>
      <w:r>
        <w:rPr>
          <w:rFonts w:ascii="Verdana" w:eastAsia="Times New Roman" w:hAnsi="Verdana" w:cs="Arial"/>
          <w:szCs w:val="20"/>
          <w:lang w:eastAsia="en-GB"/>
        </w:rPr>
        <w:t xml:space="preserve">The maximum amount of APCL/APEL credit that can be used towards an award will normally be no more than 2/3rds of award with which the student exits.  </w:t>
      </w:r>
    </w:p>
    <w:p w14:paraId="3EF3B64A" w14:textId="77777777" w:rsidR="006B1F95" w:rsidRDefault="006B1F95" w:rsidP="00440865">
      <w:pPr>
        <w:spacing w:after="0"/>
        <w:ind w:left="851" w:hanging="851"/>
        <w:jc w:val="both"/>
        <w:rPr>
          <w:rFonts w:ascii="Verdana" w:eastAsia="Times New Roman" w:hAnsi="Verdana" w:cs="Arial"/>
          <w:szCs w:val="20"/>
          <w:lang w:eastAsia="en-GB"/>
        </w:rPr>
      </w:pPr>
    </w:p>
    <w:p w14:paraId="3EF3B64B" w14:textId="77777777" w:rsidR="006B1F95" w:rsidRDefault="00B12B96" w:rsidP="00440865">
      <w:pPr>
        <w:spacing w:after="0"/>
        <w:ind w:left="851" w:hanging="851"/>
        <w:jc w:val="both"/>
        <w:rPr>
          <w:rFonts w:ascii="Verdana" w:eastAsia="Times New Roman" w:hAnsi="Verdana" w:cs="Arial"/>
          <w:szCs w:val="20"/>
          <w:lang w:eastAsia="en-GB"/>
        </w:rPr>
      </w:pPr>
      <w:r>
        <w:rPr>
          <w:rFonts w:ascii="Verdana" w:eastAsia="Times New Roman" w:hAnsi="Verdana" w:cs="Arial"/>
          <w:szCs w:val="20"/>
          <w:lang w:eastAsia="en-GB"/>
        </w:rPr>
        <w:t>1.3.4</w:t>
      </w:r>
      <w:r w:rsidR="006B1F95">
        <w:rPr>
          <w:rFonts w:ascii="Verdana" w:eastAsia="Times New Roman" w:hAnsi="Verdana" w:cs="Arial"/>
          <w:szCs w:val="20"/>
          <w:lang w:eastAsia="en-GB"/>
        </w:rPr>
        <w:tab/>
        <w:t xml:space="preserve">The classification of the award will be based only upon the credit achieved </w:t>
      </w:r>
      <w:r>
        <w:rPr>
          <w:rFonts w:ascii="Verdana" w:eastAsia="Times New Roman" w:hAnsi="Verdana" w:cs="Arial"/>
          <w:szCs w:val="20"/>
          <w:lang w:eastAsia="en-GB"/>
        </w:rPr>
        <w:t>whilst studying on University of Northampton modules.</w:t>
      </w:r>
    </w:p>
    <w:p w14:paraId="3EF3B64C" w14:textId="77777777" w:rsidR="00E75613" w:rsidRDefault="00E75613" w:rsidP="00440865">
      <w:pPr>
        <w:spacing w:after="0"/>
        <w:ind w:left="851" w:hanging="851"/>
        <w:jc w:val="both"/>
        <w:rPr>
          <w:rFonts w:ascii="Verdana" w:eastAsia="Times New Roman" w:hAnsi="Verdana" w:cs="Arial"/>
          <w:szCs w:val="20"/>
          <w:lang w:eastAsia="en-GB"/>
        </w:rPr>
      </w:pPr>
    </w:p>
    <w:p w14:paraId="3EF3B64D" w14:textId="77777777" w:rsidR="00E75613" w:rsidRDefault="00B12B96" w:rsidP="00440865">
      <w:pPr>
        <w:spacing w:after="0"/>
        <w:ind w:left="851" w:hanging="851"/>
        <w:jc w:val="both"/>
        <w:rPr>
          <w:rFonts w:ascii="Verdana" w:eastAsia="Times New Roman" w:hAnsi="Verdana" w:cs="Arial"/>
          <w:szCs w:val="20"/>
          <w:lang w:eastAsia="en-GB"/>
        </w:rPr>
      </w:pPr>
      <w:r>
        <w:rPr>
          <w:rFonts w:ascii="Verdana" w:eastAsia="Times New Roman" w:hAnsi="Verdana" w:cs="Arial"/>
          <w:szCs w:val="20"/>
          <w:lang w:eastAsia="en-GB"/>
        </w:rPr>
        <w:t>1.3.5</w:t>
      </w:r>
      <w:r w:rsidR="00E75613">
        <w:rPr>
          <w:rFonts w:ascii="Verdana" w:eastAsia="Times New Roman" w:hAnsi="Verdana" w:cs="Arial"/>
          <w:szCs w:val="20"/>
          <w:lang w:eastAsia="en-GB"/>
        </w:rPr>
        <w:tab/>
        <w:t>APL cannot be awarded for principal modules or any modules at Level 6.  Exceptionally, advanced standing may be awarded to registered practising nurses/midwives who return to study a second nursing speciality.</w:t>
      </w:r>
    </w:p>
    <w:p w14:paraId="3EF3B64E" w14:textId="77777777" w:rsidR="00E42638" w:rsidRDefault="00E42638" w:rsidP="00440865">
      <w:pPr>
        <w:spacing w:after="0"/>
        <w:ind w:left="851" w:hanging="851"/>
        <w:jc w:val="both"/>
        <w:rPr>
          <w:rFonts w:ascii="Verdana" w:eastAsia="Times New Roman" w:hAnsi="Verdana" w:cs="Arial"/>
          <w:szCs w:val="20"/>
          <w:lang w:eastAsia="en-GB"/>
        </w:rPr>
      </w:pPr>
    </w:p>
    <w:p w14:paraId="3EF3B64F" w14:textId="6CEB06F6" w:rsidR="00E42638" w:rsidRDefault="00E42638" w:rsidP="001A70A4">
      <w:pPr>
        <w:spacing w:after="0"/>
        <w:ind w:left="851" w:hanging="851"/>
        <w:jc w:val="both"/>
        <w:rPr>
          <w:rFonts w:ascii="Verdana" w:eastAsia="Times New Roman" w:hAnsi="Verdana" w:cs="Arial"/>
          <w:szCs w:val="20"/>
          <w:lang w:eastAsia="en-GB"/>
        </w:rPr>
      </w:pPr>
      <w:r>
        <w:rPr>
          <w:rFonts w:ascii="Verdana" w:eastAsia="Times New Roman" w:hAnsi="Verdana" w:cs="Arial"/>
          <w:szCs w:val="20"/>
          <w:lang w:eastAsia="en-GB"/>
        </w:rPr>
        <w:t>1.3.6</w:t>
      </w:r>
      <w:r>
        <w:rPr>
          <w:rFonts w:ascii="Verdana" w:eastAsia="Times New Roman" w:hAnsi="Verdana" w:cs="Arial"/>
          <w:szCs w:val="20"/>
          <w:lang w:eastAsia="en-GB"/>
        </w:rPr>
        <w:tab/>
      </w:r>
      <w:r w:rsidR="001A70A4">
        <w:rPr>
          <w:rFonts w:ascii="Verdana" w:eastAsia="Times New Roman" w:hAnsi="Verdana" w:cs="Arial"/>
          <w:szCs w:val="20"/>
          <w:lang w:eastAsia="en-GB"/>
        </w:rPr>
        <w:t>F</w:t>
      </w:r>
      <w:r>
        <w:rPr>
          <w:rFonts w:ascii="Verdana" w:eastAsia="Times New Roman" w:hAnsi="Verdana" w:cs="Arial"/>
          <w:szCs w:val="20"/>
          <w:lang w:eastAsia="en-GB"/>
        </w:rPr>
        <w:t xml:space="preserve">or Level 8 </w:t>
      </w:r>
      <w:r w:rsidR="001A70A4">
        <w:rPr>
          <w:rFonts w:ascii="Verdana" w:eastAsia="Times New Roman" w:hAnsi="Verdana" w:cs="Arial"/>
          <w:szCs w:val="20"/>
          <w:lang w:eastAsia="en-GB"/>
        </w:rPr>
        <w:t>programmes</w:t>
      </w:r>
      <w:r w:rsidR="001A70A4" w:rsidRPr="001A70A4">
        <w:rPr>
          <w:rFonts w:ascii="Verdana" w:eastAsia="Times New Roman" w:hAnsi="Verdana" w:cs="Arial"/>
          <w:szCs w:val="20"/>
          <w:lang w:eastAsia="en-GB"/>
        </w:rPr>
        <w:t>, students admitted with credit for prior learning may count such credit towards the award in accordance with the APL (Accreditation for Prior Learning) procedures o</w:t>
      </w:r>
      <w:r w:rsidR="001A70A4">
        <w:rPr>
          <w:rFonts w:ascii="Verdana" w:eastAsia="Times New Roman" w:hAnsi="Verdana" w:cs="Arial"/>
          <w:szCs w:val="20"/>
          <w:lang w:eastAsia="en-GB"/>
        </w:rPr>
        <w:t xml:space="preserve">f the University of Northampton.  </w:t>
      </w:r>
      <w:r w:rsidR="001A70A4" w:rsidRPr="001A70A4">
        <w:rPr>
          <w:rFonts w:ascii="Verdana" w:eastAsia="Times New Roman" w:hAnsi="Verdana" w:cs="Arial"/>
          <w:szCs w:val="20"/>
          <w:lang w:eastAsia="en-GB"/>
        </w:rPr>
        <w:t>Normally students are excluded from being awarded APL in respect of the Reflection of Professional Practice module</w:t>
      </w:r>
    </w:p>
    <w:p w14:paraId="3EF3B650" w14:textId="77777777" w:rsidR="00E42638" w:rsidRDefault="00E42638" w:rsidP="00440865">
      <w:pPr>
        <w:spacing w:after="0"/>
        <w:ind w:left="851" w:hanging="851"/>
        <w:jc w:val="both"/>
        <w:rPr>
          <w:rFonts w:ascii="Verdana" w:eastAsia="Times New Roman" w:hAnsi="Verdana" w:cs="Arial"/>
          <w:szCs w:val="20"/>
          <w:lang w:eastAsia="en-GB"/>
        </w:rPr>
      </w:pPr>
    </w:p>
    <w:p w14:paraId="3EF3B651" w14:textId="77777777" w:rsidR="00B12B96" w:rsidRDefault="00E42638" w:rsidP="00B12B96">
      <w:pPr>
        <w:spacing w:after="0"/>
        <w:ind w:left="851" w:hanging="851"/>
        <w:jc w:val="both"/>
        <w:rPr>
          <w:rFonts w:ascii="Verdana" w:hAnsi="Verdana"/>
        </w:rPr>
      </w:pPr>
      <w:r>
        <w:rPr>
          <w:rFonts w:ascii="Verdana" w:eastAsia="Times New Roman" w:hAnsi="Verdana" w:cs="Arial"/>
          <w:szCs w:val="20"/>
          <w:lang w:eastAsia="en-GB"/>
        </w:rPr>
        <w:t>1.3.7</w:t>
      </w:r>
      <w:r w:rsidR="00B12B96">
        <w:rPr>
          <w:rFonts w:ascii="Verdana" w:eastAsia="Times New Roman" w:hAnsi="Verdana" w:cs="Arial"/>
          <w:szCs w:val="20"/>
          <w:lang w:eastAsia="en-GB"/>
        </w:rPr>
        <w:tab/>
        <w:t xml:space="preserve">Where students have a University of Northampton HND, FD or equivalent with a collaborative organisation and are moving to a Level 6 award or topping-up that previous University of Northampton award, the previous University of Northampton award is treated as an entry requirement rather than APCL/APEL.  </w:t>
      </w:r>
      <w:r w:rsidR="00B12B96">
        <w:rPr>
          <w:rFonts w:ascii="Verdana" w:hAnsi="Verdana"/>
        </w:rPr>
        <w:t>In such situations, c</w:t>
      </w:r>
      <w:r w:rsidR="00B12B96" w:rsidRPr="00B12B96">
        <w:rPr>
          <w:rFonts w:ascii="Verdana" w:hAnsi="Verdana"/>
        </w:rPr>
        <w:t>lassification of the top-up award is based only on credits studied at the University of Northampton</w:t>
      </w:r>
      <w:r w:rsidR="00B12B96">
        <w:rPr>
          <w:rFonts w:ascii="Verdana" w:hAnsi="Verdana"/>
        </w:rPr>
        <w:t>.</w:t>
      </w:r>
    </w:p>
    <w:p w14:paraId="3EF3B652" w14:textId="77777777" w:rsidR="00AA3AA2" w:rsidRDefault="00AA3AA2" w:rsidP="00B12B96">
      <w:pPr>
        <w:spacing w:after="0"/>
        <w:ind w:left="851" w:hanging="851"/>
        <w:jc w:val="both"/>
        <w:rPr>
          <w:rFonts w:ascii="Verdana" w:eastAsia="Times New Roman" w:hAnsi="Verdana" w:cs="Arial"/>
          <w:szCs w:val="20"/>
          <w:lang w:eastAsia="en-GB"/>
        </w:rPr>
      </w:pPr>
    </w:p>
    <w:p w14:paraId="3EF3B653" w14:textId="77777777" w:rsidR="00AA3AA2" w:rsidRDefault="00E42638" w:rsidP="00B12B96">
      <w:pPr>
        <w:spacing w:after="0"/>
        <w:ind w:left="851" w:hanging="851"/>
        <w:jc w:val="both"/>
        <w:rPr>
          <w:rFonts w:ascii="Verdana" w:eastAsia="Times New Roman" w:hAnsi="Verdana" w:cs="Arial"/>
          <w:szCs w:val="20"/>
          <w:lang w:eastAsia="en-GB"/>
        </w:rPr>
      </w:pPr>
      <w:r>
        <w:rPr>
          <w:rFonts w:ascii="Verdana" w:eastAsia="Times New Roman" w:hAnsi="Verdana" w:cs="Arial"/>
          <w:szCs w:val="20"/>
          <w:lang w:eastAsia="en-GB"/>
        </w:rPr>
        <w:t>1.3.8</w:t>
      </w:r>
      <w:r w:rsidR="00AA3AA2">
        <w:rPr>
          <w:rFonts w:ascii="Verdana" w:eastAsia="Times New Roman" w:hAnsi="Verdana" w:cs="Arial"/>
          <w:szCs w:val="20"/>
          <w:lang w:eastAsia="en-GB"/>
        </w:rPr>
        <w:tab/>
        <w:t>Further information about APL is found in the APL Policy and Procedure.</w:t>
      </w:r>
    </w:p>
    <w:p w14:paraId="3EF3B654" w14:textId="77777777" w:rsidR="00B12B96" w:rsidRPr="00B12B96" w:rsidRDefault="00B12B96" w:rsidP="00B12B96">
      <w:pPr>
        <w:sectPr w:rsidR="00B12B96" w:rsidRPr="00B12B96" w:rsidSect="00357A9A">
          <w:pgSz w:w="11906" w:h="16838"/>
          <w:pgMar w:top="1440" w:right="1440" w:bottom="1440" w:left="1440" w:header="708" w:footer="708" w:gutter="0"/>
          <w:cols w:space="708"/>
          <w:docGrid w:linePitch="360"/>
        </w:sectPr>
      </w:pPr>
    </w:p>
    <w:p w14:paraId="3EF3B655" w14:textId="77777777" w:rsidR="006B1F95" w:rsidRDefault="006B1F95" w:rsidP="0006741E">
      <w:pPr>
        <w:pStyle w:val="Heading1"/>
        <w:spacing w:before="0"/>
      </w:pPr>
      <w:bookmarkStart w:id="5" w:name="_Toc422853848"/>
      <w:r>
        <w:lastRenderedPageBreak/>
        <w:t>Section 2 – Awards of the University</w:t>
      </w:r>
      <w:bookmarkEnd w:id="5"/>
    </w:p>
    <w:p w14:paraId="3EF3B656" w14:textId="77777777" w:rsidR="0006741E" w:rsidRDefault="0006741E" w:rsidP="0006741E">
      <w:pPr>
        <w:pStyle w:val="Heading2"/>
        <w:tabs>
          <w:tab w:val="left" w:pos="720"/>
          <w:tab w:val="left" w:pos="1440"/>
          <w:tab w:val="left" w:pos="2160"/>
          <w:tab w:val="left" w:pos="3478"/>
        </w:tabs>
        <w:spacing w:before="0"/>
      </w:pPr>
    </w:p>
    <w:p w14:paraId="3EF3B657" w14:textId="77777777" w:rsidR="001F175F" w:rsidRDefault="006B1F95" w:rsidP="0006741E">
      <w:pPr>
        <w:pStyle w:val="Heading2"/>
        <w:tabs>
          <w:tab w:val="left" w:pos="720"/>
          <w:tab w:val="left" w:pos="1440"/>
          <w:tab w:val="left" w:pos="2160"/>
          <w:tab w:val="left" w:pos="3478"/>
        </w:tabs>
        <w:spacing w:before="0"/>
      </w:pPr>
      <w:bookmarkStart w:id="6" w:name="_Toc422853849"/>
      <w:r>
        <w:t xml:space="preserve">2.1 </w:t>
      </w:r>
      <w:r w:rsidR="00AE75FF">
        <w:tab/>
      </w:r>
      <w:r>
        <w:t>Award Titles</w:t>
      </w:r>
      <w:bookmarkEnd w:id="6"/>
      <w:r w:rsidR="00CF5D8C">
        <w:tab/>
      </w:r>
    </w:p>
    <w:p w14:paraId="3EF3B658" w14:textId="77777777" w:rsidR="006B1F95" w:rsidRDefault="006B1F95" w:rsidP="0006741E">
      <w:pPr>
        <w:spacing w:after="0"/>
      </w:pPr>
    </w:p>
    <w:p w14:paraId="3EF3B659" w14:textId="77777777" w:rsidR="00CF5D8C" w:rsidRDefault="00C71956" w:rsidP="0006741E">
      <w:pPr>
        <w:spacing w:after="0"/>
        <w:ind w:left="851" w:hanging="851"/>
        <w:jc w:val="both"/>
        <w:rPr>
          <w:rFonts w:ascii="Verdana" w:hAnsi="Verdana"/>
        </w:rPr>
      </w:pPr>
      <w:r w:rsidRPr="00C71956">
        <w:rPr>
          <w:rFonts w:ascii="Verdana" w:hAnsi="Verdana"/>
        </w:rPr>
        <w:t>2.1.1</w:t>
      </w:r>
      <w:r w:rsidRPr="00C71956">
        <w:rPr>
          <w:rFonts w:ascii="Verdana" w:hAnsi="Verdana"/>
        </w:rPr>
        <w:tab/>
      </w:r>
      <w:r w:rsidR="00CF5D8C">
        <w:rPr>
          <w:rFonts w:ascii="Verdana" w:hAnsi="Verdana"/>
        </w:rPr>
        <w:t>All awards are based on programmes of study.  A programme of study is the approved curriculum followed by an individual student.  It may be identical to a ‘programme’ or be one of a number of standard routes available within a larger programme scheme.  However achieved, the programme of study will satisfy the requirements of the University (as set out in these regulations) and any relevant validating or professional body.</w:t>
      </w:r>
    </w:p>
    <w:p w14:paraId="3EF3B65A" w14:textId="77777777" w:rsidR="00CF5D8C" w:rsidRDefault="00CF5D8C" w:rsidP="00CF5D8C">
      <w:pPr>
        <w:spacing w:after="0"/>
        <w:jc w:val="both"/>
        <w:rPr>
          <w:rFonts w:ascii="Verdana" w:hAnsi="Verdana"/>
        </w:rPr>
      </w:pPr>
    </w:p>
    <w:p w14:paraId="3EF3B65B" w14:textId="77777777" w:rsidR="009A3239" w:rsidRDefault="00C71956" w:rsidP="00E3694B">
      <w:pPr>
        <w:pStyle w:val="ListParagraph"/>
        <w:numPr>
          <w:ilvl w:val="2"/>
          <w:numId w:val="57"/>
        </w:numPr>
        <w:spacing w:after="0"/>
        <w:ind w:left="851" w:hanging="851"/>
        <w:jc w:val="both"/>
        <w:rPr>
          <w:rFonts w:ascii="Verdana" w:hAnsi="Verdana"/>
        </w:rPr>
      </w:pPr>
      <w:r w:rsidRPr="009A3239">
        <w:rPr>
          <w:rFonts w:ascii="Verdana" w:hAnsi="Verdana"/>
        </w:rPr>
        <w:t>The title of an award will be approved by Senate as part of</w:t>
      </w:r>
      <w:r w:rsidR="009A3239" w:rsidRPr="009A3239">
        <w:rPr>
          <w:rFonts w:ascii="Verdana" w:hAnsi="Verdana"/>
        </w:rPr>
        <w:t xml:space="preserve"> the validation of a programme.</w:t>
      </w:r>
    </w:p>
    <w:p w14:paraId="3EF3B65C" w14:textId="77777777" w:rsidR="009A3239" w:rsidRDefault="009A3239" w:rsidP="009A3239">
      <w:pPr>
        <w:pStyle w:val="ListParagraph"/>
        <w:spacing w:after="0"/>
        <w:jc w:val="both"/>
        <w:rPr>
          <w:rFonts w:ascii="Verdana" w:hAnsi="Verdana"/>
        </w:rPr>
      </w:pPr>
    </w:p>
    <w:p w14:paraId="3EF3B65D" w14:textId="77777777" w:rsidR="005253DC" w:rsidRPr="009A3239" w:rsidRDefault="00EB693A" w:rsidP="00E3694B">
      <w:pPr>
        <w:pStyle w:val="ListParagraph"/>
        <w:numPr>
          <w:ilvl w:val="2"/>
          <w:numId w:val="57"/>
        </w:numPr>
        <w:spacing w:after="0"/>
        <w:ind w:left="851" w:hanging="851"/>
        <w:jc w:val="both"/>
        <w:rPr>
          <w:rFonts w:ascii="Verdana" w:hAnsi="Verdana"/>
        </w:rPr>
      </w:pPr>
      <w:r w:rsidRPr="009A3239">
        <w:rPr>
          <w:rFonts w:ascii="Verdana" w:hAnsi="Verdana"/>
        </w:rPr>
        <w:t xml:space="preserve">The award of a </w:t>
      </w:r>
      <w:r w:rsidR="009A3239">
        <w:rPr>
          <w:rFonts w:ascii="Verdana" w:hAnsi="Verdana"/>
        </w:rPr>
        <w:t xml:space="preserve">taught </w:t>
      </w:r>
      <w:r w:rsidRPr="009A3239">
        <w:rPr>
          <w:rFonts w:ascii="Verdana" w:hAnsi="Verdana"/>
        </w:rPr>
        <w:t>degree in Arts (Master of Arts [MA], Bachelor of Arts [BA] and Foundation Degree in Arts [</w:t>
      </w:r>
      <w:proofErr w:type="spellStart"/>
      <w:r w:rsidRPr="009A3239">
        <w:rPr>
          <w:rFonts w:ascii="Verdana" w:hAnsi="Verdana"/>
        </w:rPr>
        <w:t>FdA</w:t>
      </w:r>
      <w:proofErr w:type="spellEnd"/>
      <w:r w:rsidRPr="009A3239">
        <w:rPr>
          <w:rFonts w:ascii="Verdana" w:hAnsi="Verdana"/>
        </w:rPr>
        <w:t>]) is reserved for</w:t>
      </w:r>
      <w:r w:rsidR="005253DC" w:rsidRPr="009A3239">
        <w:rPr>
          <w:rFonts w:ascii="Verdana" w:hAnsi="Verdana"/>
        </w:rPr>
        <w:t xml:space="preserve"> studies in art and design, the arts and humanities, combined studies in the arts and social sciences and in the areas of social or business studies where </w:t>
      </w:r>
      <w:r w:rsidR="00C968E9" w:rsidRPr="009A3239">
        <w:rPr>
          <w:rFonts w:ascii="Verdana" w:hAnsi="Verdana"/>
        </w:rPr>
        <w:t>appropriate</w:t>
      </w:r>
      <w:r w:rsidR="005253DC" w:rsidRPr="009A3239">
        <w:rPr>
          <w:rFonts w:ascii="Verdana" w:hAnsi="Verdana"/>
        </w:rPr>
        <w:t>.</w:t>
      </w:r>
      <w:r w:rsidRPr="009A3239">
        <w:rPr>
          <w:rFonts w:ascii="Verdana" w:hAnsi="Verdana"/>
        </w:rPr>
        <w:t xml:space="preserve"> </w:t>
      </w:r>
    </w:p>
    <w:p w14:paraId="3EF3B65E" w14:textId="77777777" w:rsidR="005253DC" w:rsidRDefault="005253DC" w:rsidP="005253DC">
      <w:pPr>
        <w:pStyle w:val="ListParagraph"/>
        <w:spacing w:after="0"/>
        <w:ind w:left="851"/>
        <w:jc w:val="both"/>
        <w:rPr>
          <w:rFonts w:ascii="Verdana" w:hAnsi="Verdana"/>
        </w:rPr>
      </w:pPr>
    </w:p>
    <w:p w14:paraId="3EF3B65F" w14:textId="77777777" w:rsidR="005253DC" w:rsidRDefault="00EB693A" w:rsidP="005253DC">
      <w:pPr>
        <w:pStyle w:val="ListParagraph"/>
        <w:spacing w:after="0"/>
        <w:ind w:left="851"/>
        <w:jc w:val="both"/>
        <w:rPr>
          <w:rFonts w:ascii="Verdana" w:hAnsi="Verdana"/>
        </w:rPr>
      </w:pPr>
      <w:r w:rsidRPr="00EB693A">
        <w:rPr>
          <w:rFonts w:ascii="Verdana" w:hAnsi="Verdana"/>
        </w:rPr>
        <w:t xml:space="preserve">The award of a </w:t>
      </w:r>
      <w:r w:rsidR="009A3239">
        <w:rPr>
          <w:rFonts w:ascii="Verdana" w:hAnsi="Verdana"/>
        </w:rPr>
        <w:t xml:space="preserve">taught </w:t>
      </w:r>
      <w:r w:rsidRPr="00EB693A">
        <w:rPr>
          <w:rFonts w:ascii="Verdana" w:hAnsi="Verdana"/>
        </w:rPr>
        <w:t>degree in Science (Master of Science [MSc], Bachelor of Science [BSc] and Foundation Degree in Science [</w:t>
      </w:r>
      <w:proofErr w:type="spellStart"/>
      <w:r w:rsidRPr="00EB693A">
        <w:rPr>
          <w:rFonts w:ascii="Verdana" w:hAnsi="Verdana"/>
        </w:rPr>
        <w:t>FdSc</w:t>
      </w:r>
      <w:proofErr w:type="spellEnd"/>
      <w:r w:rsidRPr="00EB693A">
        <w:rPr>
          <w:rFonts w:ascii="Verdana" w:hAnsi="Verdana"/>
        </w:rPr>
        <w:t>]) is reserved for programmes substantially based on science, mathematics or the application of those subjects.</w:t>
      </w:r>
      <w:r w:rsidR="00A126CB">
        <w:rPr>
          <w:rFonts w:ascii="Verdana" w:hAnsi="Verdana"/>
        </w:rPr>
        <w:t xml:space="preserve">  </w:t>
      </w:r>
    </w:p>
    <w:p w14:paraId="3EF3B660" w14:textId="77777777" w:rsidR="005253DC" w:rsidRDefault="005253DC" w:rsidP="005253DC">
      <w:pPr>
        <w:pStyle w:val="ListParagraph"/>
        <w:spacing w:after="0"/>
        <w:ind w:left="851"/>
        <w:jc w:val="both"/>
        <w:rPr>
          <w:rFonts w:ascii="Verdana" w:hAnsi="Verdana"/>
        </w:rPr>
      </w:pPr>
    </w:p>
    <w:p w14:paraId="3EF3B661" w14:textId="77777777" w:rsidR="00EB693A" w:rsidRPr="00EB693A" w:rsidRDefault="00A126CB" w:rsidP="005253DC">
      <w:pPr>
        <w:pStyle w:val="ListParagraph"/>
        <w:spacing w:after="0"/>
        <w:ind w:left="851"/>
        <w:jc w:val="both"/>
        <w:rPr>
          <w:rFonts w:ascii="Verdana" w:hAnsi="Verdana"/>
        </w:rPr>
      </w:pPr>
      <w:r>
        <w:rPr>
          <w:rFonts w:ascii="Verdana" w:hAnsi="Verdana"/>
        </w:rPr>
        <w:t xml:space="preserve">The award of </w:t>
      </w:r>
      <w:r w:rsidR="005253DC">
        <w:rPr>
          <w:rFonts w:ascii="Verdana" w:hAnsi="Verdana"/>
        </w:rPr>
        <w:t>a degree in Engineering (Master of Engineering [</w:t>
      </w:r>
      <w:proofErr w:type="spellStart"/>
      <w:r w:rsidR="005253DC">
        <w:rPr>
          <w:rFonts w:ascii="Verdana" w:hAnsi="Verdana"/>
        </w:rPr>
        <w:t>MEng</w:t>
      </w:r>
      <w:proofErr w:type="spellEnd"/>
      <w:r w:rsidR="005253DC">
        <w:rPr>
          <w:rFonts w:ascii="Verdana" w:hAnsi="Verdana"/>
        </w:rPr>
        <w:t>] or Bachelor of Engineering [BEng])</w:t>
      </w:r>
      <w:r w:rsidRPr="00A126CB">
        <w:rPr>
          <w:rFonts w:ascii="Verdana" w:hAnsi="Verdana"/>
        </w:rPr>
        <w:t xml:space="preserve"> will be reserved for programmes substantially based on elements of engineering or their application</w:t>
      </w:r>
    </w:p>
    <w:p w14:paraId="3EF3B662" w14:textId="77777777" w:rsidR="005253DC" w:rsidRPr="00EB693A" w:rsidRDefault="005253DC" w:rsidP="00440865">
      <w:pPr>
        <w:pStyle w:val="ListParagraph"/>
        <w:spacing w:after="0"/>
        <w:ind w:left="851" w:hanging="851"/>
        <w:jc w:val="both"/>
        <w:rPr>
          <w:rFonts w:ascii="Verdana" w:hAnsi="Verdana"/>
        </w:rPr>
      </w:pPr>
    </w:p>
    <w:p w14:paraId="3EF3B663" w14:textId="77777777" w:rsidR="009A3239" w:rsidRDefault="00231886" w:rsidP="00E3694B">
      <w:pPr>
        <w:pStyle w:val="ListParagraph"/>
        <w:numPr>
          <w:ilvl w:val="2"/>
          <w:numId w:val="57"/>
        </w:numPr>
        <w:spacing w:after="0"/>
        <w:ind w:left="851" w:hanging="851"/>
        <w:jc w:val="both"/>
        <w:rPr>
          <w:rFonts w:ascii="Verdana" w:hAnsi="Verdana"/>
        </w:rPr>
      </w:pPr>
      <w:r>
        <w:rPr>
          <w:rFonts w:ascii="Verdana" w:hAnsi="Verdana"/>
        </w:rPr>
        <w:t xml:space="preserve">Programmes will only lead to an award of a postgraduate title if </w:t>
      </w:r>
      <w:r w:rsidR="00F84AAA">
        <w:rPr>
          <w:rFonts w:ascii="Verdana" w:hAnsi="Verdana"/>
        </w:rPr>
        <w:t xml:space="preserve">the required </w:t>
      </w:r>
      <w:r w:rsidR="00C968E9">
        <w:rPr>
          <w:rFonts w:ascii="Verdana" w:hAnsi="Verdana"/>
        </w:rPr>
        <w:t xml:space="preserve">volume of </w:t>
      </w:r>
      <w:r w:rsidR="00F84AAA">
        <w:rPr>
          <w:rFonts w:ascii="Verdana" w:hAnsi="Verdana"/>
        </w:rPr>
        <w:t>credits</w:t>
      </w:r>
      <w:r w:rsidR="00C968E9">
        <w:rPr>
          <w:rFonts w:ascii="Verdana" w:hAnsi="Verdana"/>
        </w:rPr>
        <w:t xml:space="preserve"> </w:t>
      </w:r>
      <w:r w:rsidR="00E42638">
        <w:rPr>
          <w:rFonts w:ascii="Verdana" w:hAnsi="Verdana"/>
        </w:rPr>
        <w:t>is</w:t>
      </w:r>
      <w:r>
        <w:rPr>
          <w:rFonts w:ascii="Verdana" w:hAnsi="Verdana"/>
        </w:rPr>
        <w:t xml:space="preserve"> assessed at Level 7</w:t>
      </w:r>
      <w:r w:rsidR="00F84AAA">
        <w:rPr>
          <w:rFonts w:ascii="Verdana" w:hAnsi="Verdana"/>
        </w:rPr>
        <w:t xml:space="preserve"> (see Table 1).   </w:t>
      </w:r>
      <w:r w:rsidR="00F84AAA" w:rsidRPr="00F84AAA">
        <w:rPr>
          <w:rFonts w:ascii="Verdana" w:hAnsi="Verdana"/>
        </w:rPr>
        <w:t xml:space="preserve">Programmes with graduate entry requirements, but where fewer than the required number of credits are assessed at Level 7, will lead to </w:t>
      </w:r>
      <w:r w:rsidRPr="00F84AAA">
        <w:rPr>
          <w:rFonts w:ascii="Verdana" w:hAnsi="Verdana"/>
        </w:rPr>
        <w:t xml:space="preserve">a graduate certificate or graduate diploma. </w:t>
      </w:r>
    </w:p>
    <w:p w14:paraId="3EF3B664" w14:textId="77777777" w:rsidR="009A3239" w:rsidRDefault="009A3239" w:rsidP="009A3239">
      <w:pPr>
        <w:pStyle w:val="ListParagraph"/>
        <w:spacing w:after="0"/>
        <w:jc w:val="both"/>
        <w:rPr>
          <w:rFonts w:ascii="Verdana" w:hAnsi="Verdana"/>
        </w:rPr>
      </w:pPr>
    </w:p>
    <w:p w14:paraId="3EF3B665" w14:textId="77777777" w:rsidR="009A3239" w:rsidRPr="00B66B2B" w:rsidRDefault="009A3239" w:rsidP="00E3694B">
      <w:pPr>
        <w:pStyle w:val="ListParagraph"/>
        <w:numPr>
          <w:ilvl w:val="2"/>
          <w:numId w:val="57"/>
        </w:numPr>
        <w:spacing w:after="0"/>
        <w:jc w:val="both"/>
        <w:rPr>
          <w:rFonts w:ascii="Verdana" w:hAnsi="Verdana"/>
        </w:rPr>
      </w:pPr>
      <w:r w:rsidRPr="00B66B2B">
        <w:rPr>
          <w:rFonts w:ascii="Verdana" w:hAnsi="Verdana"/>
        </w:rPr>
        <w:t xml:space="preserve">The </w:t>
      </w:r>
      <w:r w:rsidR="00B66B2B" w:rsidRPr="00B66B2B">
        <w:rPr>
          <w:rFonts w:ascii="Verdana" w:hAnsi="Verdana"/>
        </w:rPr>
        <w:t>naming conventions for research degree awards are laid out in Section 4.</w:t>
      </w:r>
    </w:p>
    <w:p w14:paraId="3EF3B666" w14:textId="77777777" w:rsidR="009A3239" w:rsidRPr="009A3239" w:rsidRDefault="009A3239" w:rsidP="009A3239">
      <w:pPr>
        <w:pStyle w:val="ListParagraph"/>
        <w:rPr>
          <w:rFonts w:ascii="Verdana" w:hAnsi="Verdana"/>
        </w:rPr>
      </w:pPr>
    </w:p>
    <w:p w14:paraId="3EF3B667" w14:textId="77777777" w:rsidR="007502E4" w:rsidRPr="009A3239" w:rsidRDefault="00440865" w:rsidP="00E3694B">
      <w:pPr>
        <w:pStyle w:val="ListParagraph"/>
        <w:numPr>
          <w:ilvl w:val="2"/>
          <w:numId w:val="57"/>
        </w:numPr>
        <w:spacing w:after="0"/>
        <w:ind w:left="851" w:hanging="851"/>
        <w:jc w:val="both"/>
        <w:rPr>
          <w:rFonts w:ascii="Verdana" w:hAnsi="Verdana"/>
        </w:rPr>
      </w:pPr>
      <w:r w:rsidRPr="009A3239">
        <w:rPr>
          <w:rFonts w:ascii="Verdana" w:hAnsi="Verdana"/>
        </w:rPr>
        <w:t>Differentiation</w:t>
      </w:r>
      <w:r w:rsidR="007502E4" w:rsidRPr="009A3239">
        <w:rPr>
          <w:rFonts w:ascii="Verdana" w:hAnsi="Verdana"/>
        </w:rPr>
        <w:t>:</w:t>
      </w:r>
    </w:p>
    <w:p w14:paraId="3EF3B668" w14:textId="77777777" w:rsidR="007502E4" w:rsidRPr="007502E4" w:rsidRDefault="007502E4" w:rsidP="00440865">
      <w:pPr>
        <w:pStyle w:val="ListParagraph"/>
        <w:ind w:left="851" w:hanging="851"/>
        <w:rPr>
          <w:rFonts w:ascii="Verdana" w:hAnsi="Verdana"/>
        </w:rPr>
      </w:pPr>
    </w:p>
    <w:p w14:paraId="3EF3B669" w14:textId="77777777" w:rsidR="007502E4" w:rsidRPr="00440865" w:rsidRDefault="007502E4" w:rsidP="009941E6">
      <w:pPr>
        <w:pStyle w:val="ListParagraph"/>
        <w:numPr>
          <w:ilvl w:val="0"/>
          <w:numId w:val="20"/>
        </w:numPr>
        <w:spacing w:after="0"/>
        <w:jc w:val="both"/>
        <w:rPr>
          <w:rFonts w:ascii="Verdana" w:hAnsi="Verdana"/>
        </w:rPr>
      </w:pPr>
      <w:r w:rsidRPr="00440865">
        <w:rPr>
          <w:rFonts w:ascii="Verdana" w:hAnsi="Verdana"/>
        </w:rPr>
        <w:t>Honours de</w:t>
      </w:r>
      <w:r w:rsidR="00EB693A" w:rsidRPr="00440865">
        <w:rPr>
          <w:rFonts w:ascii="Verdana" w:hAnsi="Verdana"/>
        </w:rPr>
        <w:t xml:space="preserve">grees with different titles must have common content of no more than 50% of the credits at Levels 5 and 6 taken together.  Honours degree pathways must have common content of </w:t>
      </w:r>
      <w:r w:rsidR="00C961EA" w:rsidRPr="00440865">
        <w:rPr>
          <w:rFonts w:ascii="Verdana" w:hAnsi="Verdana"/>
        </w:rPr>
        <w:t>between 50% and</w:t>
      </w:r>
      <w:r w:rsidRPr="00440865">
        <w:rPr>
          <w:rFonts w:ascii="Verdana" w:hAnsi="Verdana"/>
        </w:rPr>
        <w:t xml:space="preserve"> 75</w:t>
      </w:r>
      <w:r w:rsidR="00EB693A" w:rsidRPr="00440865">
        <w:rPr>
          <w:rFonts w:ascii="Verdana" w:hAnsi="Verdana"/>
        </w:rPr>
        <w:t>% of the credits at Levels 5 and 6 taken together</w:t>
      </w:r>
      <w:r w:rsidRPr="00440865">
        <w:rPr>
          <w:rFonts w:ascii="Verdana" w:hAnsi="Verdana"/>
        </w:rPr>
        <w:t>.</w:t>
      </w:r>
      <w:r w:rsidR="00EB693A" w:rsidRPr="00440865">
        <w:rPr>
          <w:rFonts w:ascii="Verdana" w:hAnsi="Verdana"/>
        </w:rPr>
        <w:t xml:space="preserve"> </w:t>
      </w:r>
    </w:p>
    <w:p w14:paraId="3EF3B66A" w14:textId="77777777" w:rsidR="00EB693A" w:rsidRPr="00440865" w:rsidRDefault="007502E4" w:rsidP="009941E6">
      <w:pPr>
        <w:pStyle w:val="ListParagraph"/>
        <w:numPr>
          <w:ilvl w:val="0"/>
          <w:numId w:val="20"/>
        </w:numPr>
        <w:spacing w:after="0"/>
        <w:jc w:val="both"/>
        <w:rPr>
          <w:rFonts w:ascii="Verdana" w:hAnsi="Verdana"/>
        </w:rPr>
      </w:pPr>
      <w:r w:rsidRPr="00440865">
        <w:rPr>
          <w:rFonts w:ascii="Verdana" w:hAnsi="Verdana"/>
        </w:rPr>
        <w:lastRenderedPageBreak/>
        <w:t xml:space="preserve">Where </w:t>
      </w:r>
      <w:r w:rsidR="00231886" w:rsidRPr="00440865">
        <w:rPr>
          <w:rFonts w:ascii="Verdana" w:hAnsi="Verdana"/>
        </w:rPr>
        <w:t xml:space="preserve">undergraduate </w:t>
      </w:r>
      <w:r w:rsidRPr="00440865">
        <w:rPr>
          <w:rFonts w:ascii="Verdana" w:hAnsi="Verdana"/>
        </w:rPr>
        <w:t xml:space="preserve">degrees have no Level 6 the maximum percentage of common content is 50% (for different titles) and </w:t>
      </w:r>
      <w:r w:rsidR="00C961EA" w:rsidRPr="00440865">
        <w:rPr>
          <w:rFonts w:ascii="Verdana" w:hAnsi="Verdana"/>
        </w:rPr>
        <w:t>50-</w:t>
      </w:r>
      <w:r w:rsidRPr="00440865">
        <w:rPr>
          <w:rFonts w:ascii="Verdana" w:hAnsi="Verdana"/>
        </w:rPr>
        <w:t>75% (for pathways) of the credits studied at the highest level to which that degree is studied.</w:t>
      </w:r>
      <w:r w:rsidR="00231886" w:rsidRPr="00440865">
        <w:rPr>
          <w:rFonts w:ascii="Verdana" w:hAnsi="Verdana"/>
        </w:rPr>
        <w:t xml:space="preserve"> For two year programmes where differentiation at Level 5 may lead to either a pathway or a different award title the differentiation at Level 4 will also be taken into consideration.</w:t>
      </w:r>
    </w:p>
    <w:p w14:paraId="3EF3B66B" w14:textId="77777777" w:rsidR="00C961EA" w:rsidRPr="00440865" w:rsidRDefault="00231886" w:rsidP="009941E6">
      <w:pPr>
        <w:pStyle w:val="ListParagraph"/>
        <w:numPr>
          <w:ilvl w:val="0"/>
          <w:numId w:val="20"/>
        </w:numPr>
        <w:spacing w:after="0"/>
        <w:jc w:val="both"/>
        <w:rPr>
          <w:rFonts w:ascii="Verdana" w:hAnsi="Verdana"/>
        </w:rPr>
      </w:pPr>
      <w:r w:rsidRPr="00440865">
        <w:rPr>
          <w:rFonts w:ascii="Verdana" w:hAnsi="Verdana"/>
        </w:rPr>
        <w:t xml:space="preserve">Postgraduate degrees with different titles must differ in their dissertations (for Masters </w:t>
      </w:r>
      <w:proofErr w:type="gramStart"/>
      <w:r w:rsidRPr="00440865">
        <w:rPr>
          <w:rFonts w:ascii="Verdana" w:hAnsi="Verdana"/>
        </w:rPr>
        <w:t>degrees</w:t>
      </w:r>
      <w:proofErr w:type="gramEnd"/>
      <w:r w:rsidRPr="00440865">
        <w:rPr>
          <w:rFonts w:ascii="Verdana" w:hAnsi="Verdana"/>
        </w:rPr>
        <w:t>) plus no fewer than 40 credits of taught provision.</w:t>
      </w:r>
      <w:r w:rsidR="00C961EA" w:rsidRPr="00440865">
        <w:rPr>
          <w:rFonts w:ascii="Verdana" w:hAnsi="Verdana"/>
        </w:rPr>
        <w:t xml:space="preserve">  For a named Postgraduate Certificate (i.e. a 60 credit programme) there will need to be 20 credits of differentiation. </w:t>
      </w:r>
    </w:p>
    <w:p w14:paraId="3EF3B66C" w14:textId="77777777" w:rsidR="00C961EA" w:rsidRPr="00C961EA" w:rsidRDefault="00C961EA" w:rsidP="00440865">
      <w:pPr>
        <w:spacing w:after="0"/>
        <w:ind w:left="851" w:hanging="851"/>
        <w:rPr>
          <w:rFonts w:ascii="Verdana" w:hAnsi="Verdana"/>
        </w:rPr>
      </w:pPr>
    </w:p>
    <w:p w14:paraId="3EF3B66D" w14:textId="77777777" w:rsidR="00C71956" w:rsidRPr="00EB693A" w:rsidRDefault="00440865" w:rsidP="00E3694B">
      <w:pPr>
        <w:pStyle w:val="ListParagraph"/>
        <w:numPr>
          <w:ilvl w:val="2"/>
          <w:numId w:val="57"/>
        </w:numPr>
        <w:spacing w:after="0"/>
        <w:ind w:left="851" w:hanging="851"/>
        <w:jc w:val="both"/>
        <w:rPr>
          <w:rFonts w:ascii="Verdana" w:hAnsi="Verdana"/>
        </w:rPr>
      </w:pPr>
      <w:r>
        <w:rPr>
          <w:rFonts w:ascii="Verdana" w:hAnsi="Verdana"/>
        </w:rPr>
        <w:t>Naming</w:t>
      </w:r>
      <w:r w:rsidR="00C71956" w:rsidRPr="00EB693A">
        <w:rPr>
          <w:rFonts w:ascii="Verdana" w:hAnsi="Verdana"/>
        </w:rPr>
        <w:t>:</w:t>
      </w:r>
    </w:p>
    <w:p w14:paraId="3EF3B66E" w14:textId="77777777" w:rsidR="00C71956" w:rsidRDefault="00C71956" w:rsidP="00440865">
      <w:pPr>
        <w:spacing w:after="0"/>
        <w:ind w:left="851" w:hanging="851"/>
        <w:jc w:val="both"/>
        <w:rPr>
          <w:rFonts w:ascii="Verdana" w:hAnsi="Verdana"/>
        </w:rPr>
      </w:pPr>
    </w:p>
    <w:p w14:paraId="3EF3B66F" w14:textId="77777777" w:rsidR="00EB693A" w:rsidRPr="00440865" w:rsidRDefault="00EB693A" w:rsidP="009941E6">
      <w:pPr>
        <w:pStyle w:val="ListParagraph"/>
        <w:numPr>
          <w:ilvl w:val="0"/>
          <w:numId w:val="20"/>
        </w:numPr>
        <w:spacing w:after="0"/>
        <w:jc w:val="both"/>
        <w:rPr>
          <w:rFonts w:ascii="Verdana" w:hAnsi="Verdana"/>
        </w:rPr>
      </w:pPr>
      <w:r w:rsidRPr="00440865">
        <w:rPr>
          <w:rFonts w:ascii="Verdana" w:hAnsi="Verdana"/>
        </w:rPr>
        <w:t>The use of ‘and’ and ‘with’ for subject titles</w:t>
      </w:r>
      <w:r w:rsidR="00C449BB">
        <w:rPr>
          <w:rFonts w:ascii="Verdana" w:hAnsi="Verdana"/>
        </w:rPr>
        <w:t xml:space="preserve"> and single honours awards</w:t>
      </w:r>
      <w:r w:rsidRPr="00440865">
        <w:rPr>
          <w:rFonts w:ascii="Verdana" w:hAnsi="Verdana"/>
        </w:rPr>
        <w:t xml:space="preserve"> are not normally permitted.</w:t>
      </w:r>
    </w:p>
    <w:p w14:paraId="3EF3B670" w14:textId="77777777" w:rsidR="00C71956" w:rsidRPr="00440865" w:rsidRDefault="00C71956" w:rsidP="009941E6">
      <w:pPr>
        <w:pStyle w:val="ListParagraph"/>
        <w:numPr>
          <w:ilvl w:val="0"/>
          <w:numId w:val="20"/>
        </w:numPr>
        <w:spacing w:after="0"/>
        <w:jc w:val="both"/>
        <w:rPr>
          <w:rFonts w:ascii="Verdana" w:hAnsi="Verdana"/>
        </w:rPr>
      </w:pPr>
      <w:r w:rsidRPr="00440865">
        <w:rPr>
          <w:rFonts w:ascii="Verdana" w:hAnsi="Verdana"/>
        </w:rPr>
        <w:t>Parentheses may only be used to indicate a pathway or specialism within a broad portfolio of awards.</w:t>
      </w:r>
    </w:p>
    <w:p w14:paraId="3EF3B671" w14:textId="77777777" w:rsidR="00C449BB" w:rsidRDefault="00C71956" w:rsidP="009941E6">
      <w:pPr>
        <w:pStyle w:val="ListParagraph"/>
        <w:numPr>
          <w:ilvl w:val="0"/>
          <w:numId w:val="20"/>
        </w:numPr>
        <w:spacing w:after="0"/>
        <w:jc w:val="both"/>
        <w:rPr>
          <w:rFonts w:ascii="Verdana" w:hAnsi="Verdana"/>
        </w:rPr>
      </w:pPr>
      <w:r w:rsidRPr="00440865">
        <w:rPr>
          <w:rFonts w:ascii="Verdana" w:hAnsi="Verdana"/>
        </w:rPr>
        <w:t>The use of dashes, solid marks or other separation marks is not permitted.</w:t>
      </w:r>
    </w:p>
    <w:p w14:paraId="3EF3B672" w14:textId="27304642" w:rsidR="00C449BB" w:rsidRPr="00C449BB" w:rsidRDefault="00C449BB" w:rsidP="009941E6">
      <w:pPr>
        <w:pStyle w:val="ListParagraph"/>
        <w:numPr>
          <w:ilvl w:val="0"/>
          <w:numId w:val="20"/>
        </w:numPr>
        <w:spacing w:after="0"/>
        <w:jc w:val="both"/>
        <w:rPr>
          <w:rFonts w:ascii="Verdana" w:hAnsi="Verdana"/>
        </w:rPr>
      </w:pPr>
      <w:r w:rsidRPr="00C449BB">
        <w:rPr>
          <w:rFonts w:ascii="Verdana" w:hAnsi="Verdana"/>
        </w:rPr>
        <w:t xml:space="preserve">Award titles should not normally reflect more </w:t>
      </w:r>
      <w:r w:rsidR="00E42638">
        <w:rPr>
          <w:rFonts w:ascii="Verdana" w:hAnsi="Verdana"/>
        </w:rPr>
        <w:t xml:space="preserve">than three subject components. </w:t>
      </w:r>
      <w:r w:rsidRPr="00C449BB">
        <w:rPr>
          <w:rFonts w:ascii="Verdana" w:hAnsi="Verdana"/>
        </w:rPr>
        <w:t>Where there are more than three significant components an award of Combined Studies will be made.  An award of Combined Studies will also be made where a student has not met the requirements of the relevant Award Map</w:t>
      </w:r>
      <w:r w:rsidR="008F69C5">
        <w:rPr>
          <w:rStyle w:val="FootnoteReference"/>
          <w:rFonts w:ascii="Verdana" w:hAnsi="Verdana"/>
        </w:rPr>
        <w:footnoteReference w:id="2"/>
      </w:r>
      <w:r w:rsidRPr="00C449BB">
        <w:rPr>
          <w:rFonts w:ascii="Verdana" w:hAnsi="Verdana"/>
        </w:rPr>
        <w:t>.</w:t>
      </w:r>
    </w:p>
    <w:p w14:paraId="3EF3B673" w14:textId="77777777" w:rsidR="00C449BB" w:rsidRDefault="00C449BB" w:rsidP="00C449BB">
      <w:pPr>
        <w:pStyle w:val="ListParagraph"/>
        <w:spacing w:after="0"/>
        <w:ind w:left="1211"/>
        <w:jc w:val="both"/>
        <w:rPr>
          <w:rFonts w:ascii="Verdana" w:hAnsi="Verdana"/>
        </w:rPr>
      </w:pPr>
    </w:p>
    <w:p w14:paraId="3EF3B674" w14:textId="77777777" w:rsidR="00EB693A" w:rsidRPr="00C449BB" w:rsidRDefault="00EB693A" w:rsidP="00E3694B">
      <w:pPr>
        <w:pStyle w:val="ListParagraph"/>
        <w:numPr>
          <w:ilvl w:val="2"/>
          <w:numId w:val="57"/>
        </w:numPr>
        <w:spacing w:after="0"/>
        <w:ind w:left="851" w:hanging="851"/>
        <w:jc w:val="both"/>
        <w:rPr>
          <w:rFonts w:ascii="Verdana" w:hAnsi="Verdana"/>
        </w:rPr>
      </w:pPr>
      <w:r w:rsidRPr="00C449BB">
        <w:rPr>
          <w:rFonts w:ascii="Verdana" w:hAnsi="Verdana"/>
        </w:rPr>
        <w:t>Joint Honours awards:</w:t>
      </w:r>
    </w:p>
    <w:p w14:paraId="3EF3B675" w14:textId="77777777" w:rsidR="00EB693A" w:rsidRDefault="00EB693A" w:rsidP="00440865">
      <w:pPr>
        <w:spacing w:after="0"/>
        <w:ind w:left="851" w:hanging="851"/>
        <w:jc w:val="both"/>
        <w:rPr>
          <w:rFonts w:ascii="Verdana" w:hAnsi="Verdana"/>
        </w:rPr>
      </w:pPr>
    </w:p>
    <w:p w14:paraId="3EF3B676" w14:textId="77777777" w:rsidR="00EB693A" w:rsidRDefault="00EB693A" w:rsidP="009941E6">
      <w:pPr>
        <w:pStyle w:val="ListParagraph"/>
        <w:numPr>
          <w:ilvl w:val="0"/>
          <w:numId w:val="21"/>
        </w:numPr>
        <w:spacing w:after="0"/>
        <w:jc w:val="both"/>
        <w:rPr>
          <w:rFonts w:ascii="Verdana" w:hAnsi="Verdana"/>
        </w:rPr>
      </w:pPr>
      <w:r w:rsidRPr="00440865">
        <w:rPr>
          <w:rFonts w:ascii="Verdana" w:hAnsi="Verdana"/>
        </w:rPr>
        <w:t xml:space="preserve">Subjects will be coupled with the word ‘and’ (for Joint awards) or ‘with’ (for major/minor awards).  </w:t>
      </w:r>
    </w:p>
    <w:p w14:paraId="3EF3B677" w14:textId="77777777" w:rsidR="00A54707" w:rsidRDefault="00A54707" w:rsidP="009941E6">
      <w:pPr>
        <w:pStyle w:val="ListParagraph"/>
        <w:numPr>
          <w:ilvl w:val="0"/>
          <w:numId w:val="21"/>
        </w:numPr>
        <w:spacing w:after="0"/>
        <w:jc w:val="both"/>
        <w:rPr>
          <w:rFonts w:ascii="Verdana" w:hAnsi="Verdana"/>
        </w:rPr>
      </w:pPr>
      <w:r>
        <w:rPr>
          <w:rFonts w:ascii="Verdana" w:hAnsi="Verdana"/>
        </w:rPr>
        <w:t xml:space="preserve">With the exception of the subjects listed below, subjects will be designated as either Science (BSc) or Arts (BA). The final designation of the award will be determined by the subject with the most number of credits </w:t>
      </w:r>
      <w:r w:rsidRPr="00440865">
        <w:rPr>
          <w:rFonts w:ascii="Verdana" w:hAnsi="Verdana"/>
        </w:rPr>
        <w:t>at Levels 5 and 6 taken together.  Where equal numbers of credits are divided between Sc</w:t>
      </w:r>
      <w:r>
        <w:rPr>
          <w:rFonts w:ascii="Verdana" w:hAnsi="Verdana"/>
        </w:rPr>
        <w:t>ience and Arts subjects an Arts designation will be given</w:t>
      </w:r>
      <w:r>
        <w:rPr>
          <w:rStyle w:val="FootnoteReference"/>
          <w:rFonts w:ascii="Verdana" w:hAnsi="Verdana"/>
        </w:rPr>
        <w:footnoteReference w:id="3"/>
      </w:r>
      <w:r w:rsidRPr="00440865">
        <w:rPr>
          <w:rFonts w:ascii="Verdana" w:hAnsi="Verdana"/>
        </w:rPr>
        <w:t>.</w:t>
      </w:r>
    </w:p>
    <w:p w14:paraId="3EF3B678" w14:textId="77777777" w:rsidR="00440865" w:rsidRDefault="00231886" w:rsidP="009941E6">
      <w:pPr>
        <w:pStyle w:val="ListParagraph"/>
        <w:numPr>
          <w:ilvl w:val="0"/>
          <w:numId w:val="21"/>
        </w:numPr>
        <w:spacing w:after="0"/>
        <w:jc w:val="both"/>
        <w:rPr>
          <w:rFonts w:ascii="Verdana" w:hAnsi="Verdana"/>
        </w:rPr>
      </w:pPr>
      <w:r w:rsidRPr="00440865">
        <w:rPr>
          <w:rFonts w:ascii="Verdana" w:hAnsi="Verdana"/>
        </w:rPr>
        <w:t xml:space="preserve">The following subjects may be designated as either Science (BSc) or Arts (BA).  In such situations the second subject will determine the final designation of the award or, where </w:t>
      </w:r>
      <w:r w:rsidR="00C961EA" w:rsidRPr="00440865">
        <w:rPr>
          <w:rFonts w:ascii="Verdana" w:hAnsi="Verdana"/>
        </w:rPr>
        <w:t>both</w:t>
      </w:r>
      <w:r w:rsidRPr="00440865">
        <w:rPr>
          <w:rFonts w:ascii="Verdana" w:hAnsi="Verdana"/>
        </w:rPr>
        <w:t xml:space="preserve"> subjects from this list have been studied, the student will be awarded a BA:</w:t>
      </w:r>
    </w:p>
    <w:p w14:paraId="3EF3B679" w14:textId="77777777" w:rsidR="00A54707" w:rsidRDefault="00A54707" w:rsidP="009941E6">
      <w:pPr>
        <w:pStyle w:val="ListParagraph"/>
        <w:numPr>
          <w:ilvl w:val="3"/>
          <w:numId w:val="21"/>
        </w:numPr>
        <w:spacing w:after="0"/>
        <w:ind w:left="1701" w:hanging="425"/>
        <w:jc w:val="both"/>
        <w:rPr>
          <w:rFonts w:ascii="Verdana" w:hAnsi="Verdana"/>
        </w:rPr>
      </w:pPr>
      <w:r>
        <w:rPr>
          <w:rFonts w:ascii="Verdana" w:hAnsi="Verdana"/>
        </w:rPr>
        <w:t>Human Geography</w:t>
      </w:r>
    </w:p>
    <w:p w14:paraId="3EF3B67A" w14:textId="77777777" w:rsidR="00440865" w:rsidRDefault="00231886" w:rsidP="009941E6">
      <w:pPr>
        <w:pStyle w:val="ListParagraph"/>
        <w:numPr>
          <w:ilvl w:val="3"/>
          <w:numId w:val="21"/>
        </w:numPr>
        <w:spacing w:after="0"/>
        <w:ind w:left="1701" w:hanging="425"/>
        <w:jc w:val="both"/>
        <w:rPr>
          <w:rFonts w:ascii="Verdana" w:hAnsi="Verdana"/>
        </w:rPr>
      </w:pPr>
      <w:r w:rsidRPr="00440865">
        <w:rPr>
          <w:rFonts w:ascii="Verdana" w:hAnsi="Verdana"/>
        </w:rPr>
        <w:t>Psychology</w:t>
      </w:r>
    </w:p>
    <w:p w14:paraId="3EF3B67B" w14:textId="77777777" w:rsidR="00440865" w:rsidRDefault="00231886" w:rsidP="009941E6">
      <w:pPr>
        <w:pStyle w:val="ListParagraph"/>
        <w:numPr>
          <w:ilvl w:val="3"/>
          <w:numId w:val="21"/>
        </w:numPr>
        <w:spacing w:after="0"/>
        <w:ind w:left="1701" w:hanging="425"/>
        <w:jc w:val="both"/>
        <w:rPr>
          <w:rFonts w:ascii="Verdana" w:hAnsi="Verdana"/>
        </w:rPr>
      </w:pPr>
      <w:r w:rsidRPr="00440865">
        <w:rPr>
          <w:rFonts w:ascii="Verdana" w:hAnsi="Verdana"/>
        </w:rPr>
        <w:t>Sport Studies</w:t>
      </w:r>
    </w:p>
    <w:p w14:paraId="3EF3B67C" w14:textId="77777777" w:rsidR="0006741E" w:rsidRPr="00440865" w:rsidRDefault="0006741E" w:rsidP="0006741E">
      <w:pPr>
        <w:pStyle w:val="ListParagraph"/>
        <w:spacing w:after="0"/>
        <w:ind w:left="1211"/>
        <w:jc w:val="both"/>
        <w:rPr>
          <w:rFonts w:ascii="Verdana" w:hAnsi="Verdana"/>
        </w:rPr>
      </w:pPr>
    </w:p>
    <w:p w14:paraId="3EF3B67D" w14:textId="77777777" w:rsidR="00A76AA7" w:rsidRDefault="00AE1E83" w:rsidP="0006741E">
      <w:pPr>
        <w:pStyle w:val="Heading2"/>
        <w:numPr>
          <w:ilvl w:val="1"/>
          <w:numId w:val="3"/>
        </w:numPr>
        <w:spacing w:before="0"/>
        <w:ind w:left="851" w:hanging="851"/>
      </w:pPr>
      <w:bookmarkStart w:id="7" w:name="_Toc422853850"/>
      <w:r>
        <w:t>Completion of an Award</w:t>
      </w:r>
      <w:bookmarkEnd w:id="7"/>
    </w:p>
    <w:p w14:paraId="3EF3B67E" w14:textId="77777777" w:rsidR="00A76AA7" w:rsidRDefault="00A76AA7" w:rsidP="0006741E">
      <w:pPr>
        <w:spacing w:after="0"/>
        <w:ind w:left="851" w:hanging="851"/>
        <w:jc w:val="both"/>
        <w:rPr>
          <w:rFonts w:ascii="Verdana" w:hAnsi="Verdana"/>
        </w:rPr>
      </w:pPr>
    </w:p>
    <w:p w14:paraId="3EF3B67F" w14:textId="77777777" w:rsidR="001B0DF7" w:rsidRPr="00B12B96" w:rsidRDefault="00A76AA7" w:rsidP="0006741E">
      <w:pPr>
        <w:spacing w:after="0"/>
        <w:ind w:left="851" w:hanging="851"/>
        <w:jc w:val="both"/>
        <w:rPr>
          <w:rFonts w:ascii="Verdana" w:hAnsi="Verdana"/>
        </w:rPr>
      </w:pPr>
      <w:r w:rsidRPr="00A76AA7">
        <w:rPr>
          <w:rFonts w:ascii="Verdana" w:hAnsi="Verdana"/>
        </w:rPr>
        <w:t>2.2.1</w:t>
      </w:r>
      <w:r w:rsidRPr="00A76AA7">
        <w:rPr>
          <w:rFonts w:ascii="Verdana" w:hAnsi="Verdana"/>
        </w:rPr>
        <w:tab/>
      </w:r>
      <w:r>
        <w:rPr>
          <w:rFonts w:ascii="Verdana" w:hAnsi="Verdana"/>
        </w:rPr>
        <w:t xml:space="preserve">All students are registered for a Final Award and pursue a programme of studies intended to lead to that award.  </w:t>
      </w:r>
      <w:r w:rsidR="001B0DF7">
        <w:rPr>
          <w:rFonts w:ascii="Verdana" w:hAnsi="Verdana"/>
        </w:rPr>
        <w:t>This does not apply to Associate Students (</w:t>
      </w:r>
      <w:r w:rsidR="00B12B96" w:rsidRPr="00B12B96">
        <w:rPr>
          <w:rFonts w:ascii="Verdana" w:hAnsi="Verdana"/>
        </w:rPr>
        <w:t>see Section 1.2</w:t>
      </w:r>
      <w:r w:rsidR="001B0DF7" w:rsidRPr="00B12B96">
        <w:rPr>
          <w:rFonts w:ascii="Verdana" w:hAnsi="Verdana"/>
        </w:rPr>
        <w:t>).</w:t>
      </w:r>
    </w:p>
    <w:p w14:paraId="3EF3B680" w14:textId="77777777" w:rsidR="001B0DF7" w:rsidRPr="00B12B96" w:rsidRDefault="001B0DF7" w:rsidP="00440865">
      <w:pPr>
        <w:spacing w:after="0"/>
        <w:ind w:left="851" w:hanging="851"/>
        <w:jc w:val="both"/>
        <w:rPr>
          <w:rFonts w:ascii="Verdana" w:hAnsi="Verdana"/>
        </w:rPr>
      </w:pPr>
    </w:p>
    <w:p w14:paraId="3EF3B681" w14:textId="77777777" w:rsidR="00A76AA7" w:rsidRDefault="001B0DF7" w:rsidP="00440865">
      <w:pPr>
        <w:spacing w:after="0"/>
        <w:ind w:left="851" w:hanging="851"/>
        <w:jc w:val="both"/>
        <w:rPr>
          <w:rFonts w:ascii="Verdana" w:hAnsi="Verdana"/>
        </w:rPr>
      </w:pPr>
      <w:r w:rsidRPr="00B12B96">
        <w:rPr>
          <w:rFonts w:ascii="Verdana" w:hAnsi="Verdana"/>
        </w:rPr>
        <w:t>2.2.2</w:t>
      </w:r>
      <w:r w:rsidRPr="00B12B96">
        <w:rPr>
          <w:rFonts w:ascii="Verdana" w:hAnsi="Verdana"/>
        </w:rPr>
        <w:tab/>
      </w:r>
      <w:r w:rsidR="00E42638">
        <w:rPr>
          <w:rFonts w:ascii="Verdana" w:hAnsi="Verdana"/>
        </w:rPr>
        <w:t>Taught a</w:t>
      </w:r>
      <w:r w:rsidR="00A76AA7" w:rsidRPr="00B12B96">
        <w:rPr>
          <w:rFonts w:ascii="Verdana" w:hAnsi="Verdana"/>
        </w:rPr>
        <w:t xml:space="preserve">wards are defined in terms of the number of credits and their level (see Table 1).  To be eligible for a specific named </w:t>
      </w:r>
      <w:r w:rsidR="00E42638">
        <w:rPr>
          <w:rFonts w:ascii="Verdana" w:hAnsi="Verdana"/>
        </w:rPr>
        <w:t xml:space="preserve">taught </w:t>
      </w:r>
      <w:r w:rsidR="00A76AA7" w:rsidRPr="00B12B96">
        <w:rPr>
          <w:rFonts w:ascii="Verdana" w:hAnsi="Verdana"/>
        </w:rPr>
        <w:t>award a student must have completed a programme</w:t>
      </w:r>
      <w:r w:rsidR="00A76AA7">
        <w:rPr>
          <w:rFonts w:ascii="Verdana" w:hAnsi="Verdana"/>
        </w:rPr>
        <w:t xml:space="preserve"> of studies as set out in the relevant award map</w:t>
      </w:r>
      <w:r w:rsidR="00C7172A">
        <w:rPr>
          <w:rStyle w:val="FootnoteReference"/>
          <w:rFonts w:ascii="Verdana" w:hAnsi="Verdana"/>
        </w:rPr>
        <w:footnoteReference w:id="4"/>
      </w:r>
      <w:r w:rsidR="00A76AA7">
        <w:rPr>
          <w:rFonts w:ascii="Verdana" w:hAnsi="Verdana"/>
        </w:rPr>
        <w:t>.</w:t>
      </w:r>
      <w:r w:rsidR="00CF5D8C">
        <w:rPr>
          <w:rFonts w:ascii="Verdana" w:hAnsi="Verdana"/>
        </w:rPr>
        <w:t xml:space="preserve">  The student must also have fulfilled the requirements for registration (see Table 2).</w:t>
      </w:r>
    </w:p>
    <w:p w14:paraId="3EF3B682" w14:textId="77777777" w:rsidR="00A76AA7" w:rsidRDefault="00A76AA7" w:rsidP="00440865">
      <w:pPr>
        <w:spacing w:after="0"/>
        <w:ind w:left="851" w:hanging="851"/>
        <w:jc w:val="both"/>
        <w:rPr>
          <w:rFonts w:ascii="Verdana" w:hAnsi="Verdana"/>
        </w:rPr>
      </w:pPr>
    </w:p>
    <w:p w14:paraId="3EF3B683" w14:textId="77777777" w:rsidR="00A76AA7" w:rsidRPr="001B0DF7" w:rsidRDefault="00A76AA7" w:rsidP="005347C0">
      <w:pPr>
        <w:pStyle w:val="ListParagraph"/>
        <w:numPr>
          <w:ilvl w:val="2"/>
          <w:numId w:val="4"/>
        </w:numPr>
        <w:spacing w:after="0"/>
        <w:ind w:left="851" w:hanging="851"/>
        <w:jc w:val="both"/>
        <w:rPr>
          <w:rFonts w:ascii="Verdana" w:hAnsi="Verdana"/>
        </w:rPr>
      </w:pPr>
      <w:r w:rsidRPr="001B0DF7">
        <w:rPr>
          <w:rFonts w:ascii="Verdana" w:hAnsi="Verdana"/>
        </w:rPr>
        <w:t>Qualifications are awarded to mark the achievement of positively defined outcomes.  The University of Northampton specifies that the outcomes required for each of its qualifications are specified clearly.  Achievement of those outcomes must be demonstrated before a qualification is awarded.  Assessment procedures that pe</w:t>
      </w:r>
      <w:r w:rsidR="00C7172A">
        <w:rPr>
          <w:rFonts w:ascii="Verdana" w:hAnsi="Verdana"/>
        </w:rPr>
        <w:t xml:space="preserve">rmit compensation or </w:t>
      </w:r>
      <w:proofErr w:type="spellStart"/>
      <w:r w:rsidR="00C7172A">
        <w:rPr>
          <w:rFonts w:ascii="Verdana" w:hAnsi="Verdana"/>
        </w:rPr>
        <w:t>condonement</w:t>
      </w:r>
      <w:proofErr w:type="spellEnd"/>
      <w:r w:rsidRPr="001B0DF7">
        <w:rPr>
          <w:rFonts w:ascii="Verdana" w:hAnsi="Verdana"/>
        </w:rPr>
        <w:t xml:space="preserve"> are not applied in a way that might allow a qualification to be awarded without achievement of the full outcomes being demonstrated.</w:t>
      </w:r>
      <w:r w:rsidR="00062B6B">
        <w:rPr>
          <w:rFonts w:ascii="Verdana" w:hAnsi="Verdana"/>
        </w:rPr>
        <w:t xml:space="preserve">  </w:t>
      </w:r>
    </w:p>
    <w:p w14:paraId="3EF3B684" w14:textId="77777777" w:rsidR="001B0DF7" w:rsidRDefault="001B0DF7" w:rsidP="00440865">
      <w:pPr>
        <w:pStyle w:val="ListParagraph"/>
        <w:spacing w:after="0"/>
        <w:ind w:left="851" w:hanging="851"/>
        <w:jc w:val="both"/>
        <w:rPr>
          <w:rFonts w:ascii="Verdana" w:hAnsi="Verdana"/>
        </w:rPr>
      </w:pPr>
    </w:p>
    <w:p w14:paraId="3EF3B685" w14:textId="77777777" w:rsidR="00A76AA7" w:rsidRDefault="00A76AA7" w:rsidP="005347C0">
      <w:pPr>
        <w:pStyle w:val="ListParagraph"/>
        <w:numPr>
          <w:ilvl w:val="2"/>
          <w:numId w:val="4"/>
        </w:numPr>
        <w:spacing w:after="0"/>
        <w:ind w:left="851" w:hanging="851"/>
        <w:jc w:val="both"/>
        <w:rPr>
          <w:rFonts w:ascii="Verdana" w:hAnsi="Verdana"/>
        </w:rPr>
      </w:pPr>
      <w:r>
        <w:rPr>
          <w:rFonts w:ascii="Verdana" w:hAnsi="Verdana"/>
        </w:rPr>
        <w:t xml:space="preserve">Where a student has failed to meet the requirements </w:t>
      </w:r>
      <w:r w:rsidRPr="00B12B96">
        <w:rPr>
          <w:rFonts w:ascii="Verdana" w:hAnsi="Verdana"/>
        </w:rPr>
        <w:t>of the Final Award s/he may be awarded an Intermediate Award (</w:t>
      </w:r>
      <w:r w:rsidR="00B12B96" w:rsidRPr="00B12B96">
        <w:rPr>
          <w:rFonts w:ascii="Verdana" w:hAnsi="Verdana"/>
        </w:rPr>
        <w:t xml:space="preserve">see Section </w:t>
      </w:r>
      <w:r w:rsidR="00B12B96">
        <w:rPr>
          <w:rFonts w:ascii="Verdana" w:hAnsi="Verdana"/>
        </w:rPr>
        <w:t>2.5</w:t>
      </w:r>
      <w:r>
        <w:rPr>
          <w:rFonts w:ascii="Verdana" w:hAnsi="Verdana"/>
        </w:rPr>
        <w:t>).  Intermediate Awards will only be awarded if the student has demonstrated the outcomes required for that qualification.</w:t>
      </w:r>
    </w:p>
    <w:p w14:paraId="3EF3B686" w14:textId="77777777" w:rsidR="00A76AA7" w:rsidRDefault="00A76AA7" w:rsidP="00440865">
      <w:pPr>
        <w:pStyle w:val="ListParagraph"/>
        <w:spacing w:after="0"/>
        <w:ind w:left="851" w:hanging="851"/>
        <w:jc w:val="both"/>
        <w:rPr>
          <w:rFonts w:ascii="Verdana" w:hAnsi="Verdana"/>
        </w:rPr>
      </w:pPr>
    </w:p>
    <w:p w14:paraId="3EF3B687" w14:textId="77777777" w:rsidR="00A76AA7" w:rsidRDefault="00A76AA7" w:rsidP="005347C0">
      <w:pPr>
        <w:pStyle w:val="ListParagraph"/>
        <w:numPr>
          <w:ilvl w:val="2"/>
          <w:numId w:val="4"/>
        </w:numPr>
        <w:spacing w:after="0"/>
        <w:ind w:left="851" w:hanging="851"/>
        <w:jc w:val="both"/>
        <w:rPr>
          <w:rFonts w:ascii="Verdana" w:hAnsi="Verdana"/>
        </w:rPr>
      </w:pPr>
      <w:r>
        <w:rPr>
          <w:rFonts w:ascii="Verdana" w:hAnsi="Verdana"/>
        </w:rPr>
        <w:t>Where a student has achieved the required number of credits at the required level for an award but has not met the requirements of any professional body accrediting that award an alternative title will be awarded</w:t>
      </w:r>
      <w:r w:rsidR="00384CCD">
        <w:rPr>
          <w:rStyle w:val="FootnoteReference"/>
          <w:rFonts w:ascii="Verdana" w:hAnsi="Verdana"/>
        </w:rPr>
        <w:footnoteReference w:id="5"/>
      </w:r>
      <w:r>
        <w:rPr>
          <w:rFonts w:ascii="Verdana" w:hAnsi="Verdana"/>
        </w:rPr>
        <w:t>.</w:t>
      </w:r>
    </w:p>
    <w:p w14:paraId="3EF3B688" w14:textId="77777777" w:rsidR="00CF5D8C" w:rsidRPr="00CF5D8C" w:rsidRDefault="00CF5D8C" w:rsidP="00CF5D8C">
      <w:pPr>
        <w:pStyle w:val="ListParagraph"/>
        <w:rPr>
          <w:rFonts w:ascii="Verdana" w:hAnsi="Verdana"/>
        </w:rPr>
      </w:pPr>
    </w:p>
    <w:p w14:paraId="3EF3B689" w14:textId="77777777" w:rsidR="00CF5D8C" w:rsidRDefault="00CF5D8C" w:rsidP="005347C0">
      <w:pPr>
        <w:pStyle w:val="ListParagraph"/>
        <w:numPr>
          <w:ilvl w:val="2"/>
          <w:numId w:val="4"/>
        </w:numPr>
        <w:spacing w:after="0"/>
        <w:ind w:left="851" w:hanging="851"/>
        <w:jc w:val="both"/>
        <w:rPr>
          <w:rFonts w:ascii="Verdana" w:hAnsi="Verdana"/>
        </w:rPr>
      </w:pPr>
      <w:r>
        <w:rPr>
          <w:rFonts w:ascii="Verdana" w:hAnsi="Verdana"/>
        </w:rPr>
        <w:t>Students who are not eligible for an award may be awarded a Certificate of Achievement documenting the credits they have achieved.</w:t>
      </w:r>
    </w:p>
    <w:p w14:paraId="3EF3B68A" w14:textId="77777777" w:rsidR="00CA5BBA" w:rsidRPr="00CA5BBA" w:rsidRDefault="00CA5BBA" w:rsidP="00CA5BBA">
      <w:pPr>
        <w:pStyle w:val="ListParagraph"/>
        <w:rPr>
          <w:rFonts w:ascii="Verdana" w:hAnsi="Verdana"/>
        </w:rPr>
      </w:pPr>
    </w:p>
    <w:p w14:paraId="3EF3B68B" w14:textId="77777777" w:rsidR="003C22C5" w:rsidRDefault="00CA5BBA" w:rsidP="005347C0">
      <w:pPr>
        <w:pStyle w:val="ListParagraph"/>
        <w:numPr>
          <w:ilvl w:val="2"/>
          <w:numId w:val="4"/>
        </w:numPr>
        <w:spacing w:after="0"/>
        <w:ind w:left="851" w:hanging="851"/>
        <w:jc w:val="both"/>
        <w:rPr>
          <w:rFonts w:ascii="Verdana" w:hAnsi="Verdana"/>
        </w:rPr>
      </w:pPr>
      <w:r>
        <w:rPr>
          <w:rFonts w:ascii="Verdana" w:hAnsi="Verdana"/>
        </w:rPr>
        <w:t>The University stipulates a period of time in which a student must complete the award for which they are registered.  The maximum and minimum registration periods for Framework</w:t>
      </w:r>
      <w:r w:rsidR="00452879">
        <w:rPr>
          <w:rFonts w:ascii="Verdana" w:hAnsi="Verdana"/>
        </w:rPr>
        <w:t xml:space="preserve"> and Research Degree</w:t>
      </w:r>
      <w:r>
        <w:rPr>
          <w:rFonts w:ascii="Verdana" w:hAnsi="Verdana"/>
        </w:rPr>
        <w:t xml:space="preserve"> awards are detailed in Table 2</w:t>
      </w:r>
      <w:r w:rsidR="00452879">
        <w:rPr>
          <w:rFonts w:ascii="Verdana" w:hAnsi="Verdana"/>
        </w:rPr>
        <w:t>.</w:t>
      </w:r>
      <w:r>
        <w:rPr>
          <w:rFonts w:ascii="Verdana" w:hAnsi="Verdana"/>
        </w:rPr>
        <w:t xml:space="preserve">  These maximum and minimum periods </w:t>
      </w:r>
      <w:r>
        <w:rPr>
          <w:rFonts w:ascii="Verdana" w:hAnsi="Verdana"/>
        </w:rPr>
        <w:lastRenderedPageBreak/>
        <w:t>measure the academic years between commencement (initial registration) on the programme and achievement of the award.  A student will not be permitted to continue on a programme which s/he is unable to complete within the registration period.  In exceptional circumstances, permission may be given to extend this period by the Director of Student and Academic Services or nominee.  This decision will be informed by the currency of the contributing study and the student’s rate of achievement.</w:t>
      </w:r>
    </w:p>
    <w:p w14:paraId="47B999DE" w14:textId="77777777" w:rsidR="007E40DE" w:rsidRPr="007E40DE" w:rsidRDefault="007E40DE" w:rsidP="007E40DE">
      <w:pPr>
        <w:pStyle w:val="ListParagraph"/>
        <w:rPr>
          <w:rFonts w:ascii="Verdana" w:hAnsi="Verdana"/>
        </w:rPr>
      </w:pPr>
    </w:p>
    <w:p w14:paraId="377968E3" w14:textId="5E0699A9" w:rsidR="007E40DE" w:rsidRDefault="007E40DE" w:rsidP="007E40DE">
      <w:pPr>
        <w:pStyle w:val="ListParagraph"/>
        <w:spacing w:after="0"/>
        <w:ind w:left="851"/>
        <w:jc w:val="both"/>
        <w:rPr>
          <w:rFonts w:ascii="Verdana" w:hAnsi="Verdana"/>
        </w:rPr>
      </w:pPr>
      <w:r>
        <w:rPr>
          <w:rFonts w:ascii="Verdana" w:hAnsi="Verdana"/>
        </w:rPr>
        <w:t>The registration period for a student who registers on a programme of study, withdraws from that programme of study at a point in time and then re-joins that same programme of study at a later date will be measured from the start of the initial registration; in other words, the registration period does not start afresh when the student re-joins the programme of study.</w:t>
      </w:r>
    </w:p>
    <w:p w14:paraId="3EF3B68C" w14:textId="77777777" w:rsidR="00CB17F9" w:rsidRPr="00CB17F9" w:rsidRDefault="00CB17F9" w:rsidP="00CB17F9">
      <w:pPr>
        <w:pStyle w:val="ListParagraph"/>
        <w:rPr>
          <w:rFonts w:ascii="Verdana" w:hAnsi="Verdana"/>
        </w:rPr>
      </w:pPr>
    </w:p>
    <w:p w14:paraId="3EF3B68D" w14:textId="77777777" w:rsidR="00CB17F9" w:rsidRDefault="00CB17F9" w:rsidP="005347C0">
      <w:pPr>
        <w:pStyle w:val="ListParagraph"/>
        <w:numPr>
          <w:ilvl w:val="2"/>
          <w:numId w:val="4"/>
        </w:numPr>
        <w:spacing w:after="0"/>
        <w:ind w:left="851" w:hanging="851"/>
        <w:jc w:val="both"/>
        <w:rPr>
          <w:rFonts w:ascii="Verdana" w:hAnsi="Verdana"/>
        </w:rPr>
      </w:pPr>
      <w:r>
        <w:rPr>
          <w:rFonts w:ascii="Verdana" w:hAnsi="Verdana"/>
        </w:rPr>
        <w:t>Students</w:t>
      </w:r>
      <w:r w:rsidR="003E693D">
        <w:rPr>
          <w:rFonts w:ascii="Verdana" w:hAnsi="Verdana"/>
        </w:rPr>
        <w:t xml:space="preserve"> are not normally allowed to study two programmes of study of the University concurrently</w:t>
      </w:r>
      <w:r w:rsidR="00894551">
        <w:rPr>
          <w:rFonts w:ascii="Verdana" w:hAnsi="Verdana"/>
        </w:rPr>
        <w:t>.  Where a student wishes to do so s/he</w:t>
      </w:r>
      <w:r w:rsidR="003E693D">
        <w:rPr>
          <w:rFonts w:ascii="Verdana" w:hAnsi="Verdana"/>
        </w:rPr>
        <w:t xml:space="preserve"> </w:t>
      </w:r>
      <w:r>
        <w:rPr>
          <w:rFonts w:ascii="Verdana" w:hAnsi="Verdana"/>
        </w:rPr>
        <w:t>must apply to the Director of Student and Academic Services at the point of admission or a point at which modules are selected for a further stage of study, providing a rationale for this.</w:t>
      </w:r>
    </w:p>
    <w:p w14:paraId="3EF3B68E" w14:textId="77777777" w:rsidR="00894551" w:rsidRPr="00894551" w:rsidRDefault="00894551" w:rsidP="00894551">
      <w:pPr>
        <w:pStyle w:val="ListParagraph"/>
        <w:rPr>
          <w:rFonts w:ascii="Verdana" w:hAnsi="Verdana"/>
        </w:rPr>
      </w:pPr>
    </w:p>
    <w:p w14:paraId="3EF3B68F" w14:textId="77777777" w:rsidR="00894551" w:rsidRDefault="00894551" w:rsidP="005347C0">
      <w:pPr>
        <w:pStyle w:val="ListParagraph"/>
        <w:numPr>
          <w:ilvl w:val="2"/>
          <w:numId w:val="4"/>
        </w:numPr>
        <w:spacing w:after="0"/>
        <w:ind w:left="851" w:hanging="851"/>
        <w:jc w:val="both"/>
        <w:rPr>
          <w:rFonts w:ascii="Verdana" w:hAnsi="Verdana"/>
        </w:rPr>
      </w:pPr>
      <w:r>
        <w:rPr>
          <w:rFonts w:ascii="Verdana" w:hAnsi="Verdana"/>
        </w:rPr>
        <w:t>A student may request that s/he undertakes cross-institutional concurrent learning, in accordance with the principles set out in the concurrent learning policy.</w:t>
      </w:r>
    </w:p>
    <w:p w14:paraId="3EF3B690" w14:textId="77777777" w:rsidR="003C22C5" w:rsidRPr="003C22C5" w:rsidRDefault="003C22C5" w:rsidP="003C22C5">
      <w:pPr>
        <w:pStyle w:val="ListParagraph"/>
        <w:rPr>
          <w:rFonts w:ascii="Verdana" w:hAnsi="Verdana"/>
        </w:rPr>
      </w:pPr>
    </w:p>
    <w:p w14:paraId="3EF3B691" w14:textId="77777777" w:rsidR="003C22C5" w:rsidRPr="003C22C5" w:rsidRDefault="00CA5BBA" w:rsidP="0006741E">
      <w:pPr>
        <w:pStyle w:val="ListParagraph"/>
        <w:numPr>
          <w:ilvl w:val="2"/>
          <w:numId w:val="4"/>
        </w:numPr>
        <w:spacing w:after="0"/>
        <w:ind w:left="851" w:hanging="851"/>
        <w:jc w:val="both"/>
      </w:pPr>
      <w:r w:rsidRPr="003C22C5">
        <w:rPr>
          <w:rFonts w:ascii="Verdana" w:hAnsi="Verdana"/>
        </w:rPr>
        <w:t>Regulations related to professional awards may override the maximum period of registration</w:t>
      </w:r>
      <w:r w:rsidR="003C22C5">
        <w:rPr>
          <w:rFonts w:ascii="Verdana" w:hAnsi="Verdana"/>
        </w:rPr>
        <w:t xml:space="preserve">, as may </w:t>
      </w:r>
      <w:r w:rsidR="00E04C5E">
        <w:rPr>
          <w:rFonts w:ascii="Verdana" w:hAnsi="Verdana"/>
        </w:rPr>
        <w:t xml:space="preserve">the rules associated with </w:t>
      </w:r>
      <w:r w:rsidR="003C22C5">
        <w:rPr>
          <w:rFonts w:ascii="Verdana" w:hAnsi="Verdana"/>
        </w:rPr>
        <w:t xml:space="preserve">students </w:t>
      </w:r>
      <w:r w:rsidR="00E04C5E">
        <w:rPr>
          <w:rFonts w:ascii="Verdana" w:hAnsi="Verdana"/>
        </w:rPr>
        <w:t>on</w:t>
      </w:r>
      <w:r w:rsidR="003C22C5">
        <w:rPr>
          <w:rFonts w:ascii="Verdana" w:hAnsi="Verdana"/>
        </w:rPr>
        <w:t xml:space="preserve"> study visas</w:t>
      </w:r>
      <w:r w:rsidR="003C22C5">
        <w:rPr>
          <w:rStyle w:val="FootnoteReference"/>
          <w:rFonts w:ascii="Verdana" w:hAnsi="Verdana"/>
        </w:rPr>
        <w:footnoteReference w:id="6"/>
      </w:r>
      <w:r w:rsidRPr="003C22C5">
        <w:rPr>
          <w:rFonts w:ascii="Verdana" w:hAnsi="Verdana"/>
        </w:rPr>
        <w:t>.</w:t>
      </w:r>
      <w:r w:rsidR="003C22C5" w:rsidRPr="003C22C5">
        <w:rPr>
          <w:rFonts w:ascii="Verdana" w:hAnsi="Verdana"/>
        </w:rPr>
        <w:t xml:space="preserve"> </w:t>
      </w:r>
    </w:p>
    <w:p w14:paraId="3EF3B692" w14:textId="77777777" w:rsidR="003C22C5" w:rsidRDefault="003C22C5" w:rsidP="0006741E">
      <w:pPr>
        <w:pStyle w:val="ListParagraph"/>
        <w:spacing w:after="0"/>
      </w:pPr>
    </w:p>
    <w:p w14:paraId="3EF3B693" w14:textId="77777777" w:rsidR="00142076" w:rsidRDefault="003C22C5" w:rsidP="0006741E">
      <w:pPr>
        <w:pStyle w:val="Heading2"/>
        <w:spacing w:before="0"/>
      </w:pPr>
      <w:bookmarkStart w:id="8" w:name="_Toc422853851"/>
      <w:r>
        <w:t>2.3</w:t>
      </w:r>
      <w:r>
        <w:tab/>
      </w:r>
      <w:r w:rsidR="00142076">
        <w:t xml:space="preserve">Eligibility for </w:t>
      </w:r>
      <w:r w:rsidR="005A4598">
        <w:t>specific</w:t>
      </w:r>
      <w:r w:rsidR="00142076">
        <w:t xml:space="preserve"> Award</w:t>
      </w:r>
      <w:r w:rsidR="005A4598">
        <w:t>s</w:t>
      </w:r>
      <w:bookmarkEnd w:id="8"/>
    </w:p>
    <w:p w14:paraId="3EF3B694" w14:textId="77777777" w:rsidR="00142076" w:rsidRDefault="00142076" w:rsidP="0006741E">
      <w:pPr>
        <w:spacing w:after="0"/>
        <w:ind w:left="851" w:hanging="851"/>
        <w:jc w:val="both"/>
        <w:rPr>
          <w:rFonts w:ascii="Verdana" w:hAnsi="Verdana"/>
        </w:rPr>
      </w:pPr>
    </w:p>
    <w:p w14:paraId="3EF3B695" w14:textId="77777777" w:rsidR="00AE1E83" w:rsidRPr="00AE1E83" w:rsidRDefault="00AE1E83" w:rsidP="0006741E">
      <w:pPr>
        <w:pStyle w:val="ListParagraph"/>
        <w:numPr>
          <w:ilvl w:val="2"/>
          <w:numId w:val="8"/>
        </w:numPr>
        <w:spacing w:after="0"/>
        <w:ind w:left="851" w:hanging="851"/>
        <w:jc w:val="both"/>
        <w:rPr>
          <w:rFonts w:ascii="Verdana" w:hAnsi="Verdana"/>
        </w:rPr>
      </w:pPr>
      <w:r w:rsidRPr="00AE1E83">
        <w:rPr>
          <w:rFonts w:ascii="Verdana" w:hAnsi="Verdana"/>
        </w:rPr>
        <w:t>The awards available at the University of Northampton are:</w:t>
      </w:r>
    </w:p>
    <w:p w14:paraId="3EF3B696" w14:textId="77777777" w:rsidR="00AE1E83" w:rsidRPr="00723618" w:rsidRDefault="00AE1E83" w:rsidP="0006741E">
      <w:pPr>
        <w:spacing w:after="0"/>
        <w:ind w:left="851" w:hanging="851"/>
        <w:jc w:val="both"/>
        <w:rPr>
          <w:rFonts w:ascii="Verdana" w:hAnsi="Verdana"/>
        </w:rPr>
      </w:pPr>
    </w:p>
    <w:p w14:paraId="3EF3B697" w14:textId="77777777" w:rsidR="00C449BB" w:rsidRDefault="00AE1E83" w:rsidP="009941E6">
      <w:pPr>
        <w:pStyle w:val="ListParagraph"/>
        <w:numPr>
          <w:ilvl w:val="0"/>
          <w:numId w:val="21"/>
        </w:numPr>
        <w:spacing w:after="0"/>
        <w:jc w:val="both"/>
        <w:rPr>
          <w:rFonts w:ascii="Verdana" w:hAnsi="Verdana"/>
        </w:rPr>
      </w:pPr>
      <w:r>
        <w:rPr>
          <w:rFonts w:ascii="Verdana" w:hAnsi="Verdana"/>
        </w:rPr>
        <w:t xml:space="preserve">Level 8: </w:t>
      </w:r>
    </w:p>
    <w:p w14:paraId="3EF3B698" w14:textId="77777777" w:rsidR="00AE1E83" w:rsidRPr="00C449BB" w:rsidRDefault="00AE1E83" w:rsidP="009941E6">
      <w:pPr>
        <w:pStyle w:val="ListParagraph"/>
        <w:numPr>
          <w:ilvl w:val="2"/>
          <w:numId w:val="21"/>
        </w:numPr>
        <w:spacing w:after="0"/>
        <w:jc w:val="both"/>
        <w:rPr>
          <w:rFonts w:ascii="Verdana" w:hAnsi="Verdana"/>
        </w:rPr>
      </w:pPr>
      <w:r w:rsidRPr="00C449BB">
        <w:rPr>
          <w:rFonts w:ascii="Verdana" w:hAnsi="Verdana"/>
        </w:rPr>
        <w:t xml:space="preserve">Doctorates (PhD, DBA, </w:t>
      </w:r>
      <w:proofErr w:type="spellStart"/>
      <w:r w:rsidR="00E42638">
        <w:rPr>
          <w:rFonts w:ascii="Verdana" w:hAnsi="Verdana"/>
        </w:rPr>
        <w:t>DProf</w:t>
      </w:r>
      <w:r w:rsidR="00755471" w:rsidRPr="00C449BB">
        <w:rPr>
          <w:rFonts w:ascii="Verdana" w:hAnsi="Verdana"/>
        </w:rPr>
        <w:t>Prac</w:t>
      </w:r>
      <w:proofErr w:type="spellEnd"/>
      <w:r w:rsidRPr="00C449BB">
        <w:rPr>
          <w:rFonts w:ascii="Verdana" w:hAnsi="Verdana"/>
        </w:rPr>
        <w:t>)</w:t>
      </w:r>
    </w:p>
    <w:p w14:paraId="3EF3B699" w14:textId="77777777" w:rsidR="00AE1E83" w:rsidRDefault="00AE1E83" w:rsidP="009941E6">
      <w:pPr>
        <w:pStyle w:val="ListParagraph"/>
        <w:numPr>
          <w:ilvl w:val="0"/>
          <w:numId w:val="21"/>
        </w:numPr>
        <w:spacing w:after="0"/>
        <w:jc w:val="both"/>
        <w:rPr>
          <w:rFonts w:ascii="Verdana" w:hAnsi="Verdana"/>
        </w:rPr>
      </w:pPr>
      <w:r>
        <w:rPr>
          <w:rFonts w:ascii="Verdana" w:hAnsi="Verdana"/>
        </w:rPr>
        <w:t xml:space="preserve">Level 7: </w:t>
      </w:r>
    </w:p>
    <w:p w14:paraId="3EF3B69A" w14:textId="77777777" w:rsidR="00AE1E83" w:rsidRPr="00723618" w:rsidRDefault="00AE1E83" w:rsidP="009941E6">
      <w:pPr>
        <w:pStyle w:val="ListParagraph"/>
        <w:numPr>
          <w:ilvl w:val="2"/>
          <w:numId w:val="21"/>
        </w:numPr>
        <w:spacing w:after="0"/>
        <w:jc w:val="both"/>
        <w:rPr>
          <w:rFonts w:ascii="Verdana" w:hAnsi="Verdana"/>
        </w:rPr>
      </w:pPr>
      <w:r w:rsidRPr="00723618">
        <w:rPr>
          <w:rFonts w:ascii="Verdana" w:hAnsi="Verdana"/>
        </w:rPr>
        <w:t>Master’s Degree (MA, MSc, MPhil</w:t>
      </w:r>
      <w:r w:rsidR="00E42638">
        <w:rPr>
          <w:rFonts w:ascii="Verdana" w:hAnsi="Verdana"/>
        </w:rPr>
        <w:t>,</w:t>
      </w:r>
      <w:r w:rsidRPr="00723618">
        <w:rPr>
          <w:rFonts w:ascii="Verdana" w:hAnsi="Verdana"/>
        </w:rPr>
        <w:t xml:space="preserve"> </w:t>
      </w:r>
      <w:proofErr w:type="spellStart"/>
      <w:r w:rsidRPr="00723618">
        <w:rPr>
          <w:rFonts w:ascii="Verdana" w:hAnsi="Verdana"/>
        </w:rPr>
        <w:t>MProf</w:t>
      </w:r>
      <w:proofErr w:type="spellEnd"/>
      <w:r w:rsidRPr="00723618">
        <w:rPr>
          <w:rFonts w:ascii="Verdana" w:hAnsi="Verdana"/>
        </w:rPr>
        <w:t xml:space="preserve">, MBA, LLM, </w:t>
      </w:r>
      <w:proofErr w:type="spellStart"/>
      <w:r w:rsidRPr="00723618">
        <w:rPr>
          <w:rFonts w:ascii="Verdana" w:hAnsi="Verdana"/>
        </w:rPr>
        <w:t>MRes</w:t>
      </w:r>
      <w:proofErr w:type="spellEnd"/>
      <w:r w:rsidRPr="00723618">
        <w:rPr>
          <w:rFonts w:ascii="Verdana" w:hAnsi="Verdana"/>
        </w:rPr>
        <w:t xml:space="preserve">, </w:t>
      </w:r>
      <w:proofErr w:type="spellStart"/>
      <w:r w:rsidRPr="00723618">
        <w:rPr>
          <w:rFonts w:ascii="Verdana" w:hAnsi="Verdana"/>
        </w:rPr>
        <w:t>MClinRes</w:t>
      </w:r>
      <w:proofErr w:type="spellEnd"/>
      <w:r w:rsidRPr="00723618">
        <w:rPr>
          <w:rFonts w:ascii="Verdana" w:hAnsi="Verdana"/>
        </w:rPr>
        <w:t>)</w:t>
      </w:r>
    </w:p>
    <w:p w14:paraId="3EF3B69B" w14:textId="77777777" w:rsidR="00AE1E83" w:rsidRPr="00723618" w:rsidRDefault="00AE1E83" w:rsidP="009941E6">
      <w:pPr>
        <w:pStyle w:val="ListParagraph"/>
        <w:numPr>
          <w:ilvl w:val="2"/>
          <w:numId w:val="21"/>
        </w:numPr>
        <w:spacing w:after="0"/>
        <w:jc w:val="both"/>
        <w:rPr>
          <w:rFonts w:ascii="Verdana" w:hAnsi="Verdana"/>
        </w:rPr>
      </w:pPr>
      <w:r w:rsidRPr="00723618">
        <w:rPr>
          <w:rFonts w:ascii="Verdana" w:hAnsi="Verdana"/>
        </w:rPr>
        <w:t>Integrated Master’s (</w:t>
      </w:r>
      <w:proofErr w:type="spellStart"/>
      <w:r w:rsidRPr="00723618">
        <w:rPr>
          <w:rFonts w:ascii="Verdana" w:hAnsi="Verdana"/>
        </w:rPr>
        <w:t>MEng</w:t>
      </w:r>
      <w:proofErr w:type="spellEnd"/>
      <w:r w:rsidRPr="00723618">
        <w:rPr>
          <w:rFonts w:ascii="Verdana" w:hAnsi="Verdana"/>
        </w:rPr>
        <w:t>)</w:t>
      </w:r>
    </w:p>
    <w:p w14:paraId="3EF3B69C" w14:textId="77777777" w:rsidR="00AE1E83" w:rsidRPr="00723618" w:rsidRDefault="00AE1E83" w:rsidP="009941E6">
      <w:pPr>
        <w:pStyle w:val="ListParagraph"/>
        <w:numPr>
          <w:ilvl w:val="2"/>
          <w:numId w:val="21"/>
        </w:numPr>
        <w:spacing w:after="0"/>
        <w:jc w:val="both"/>
        <w:rPr>
          <w:rFonts w:ascii="Verdana" w:hAnsi="Verdana"/>
        </w:rPr>
      </w:pPr>
      <w:r w:rsidRPr="00723618">
        <w:rPr>
          <w:rFonts w:ascii="Verdana" w:hAnsi="Verdana"/>
        </w:rPr>
        <w:lastRenderedPageBreak/>
        <w:t>Postgraduate Diploma</w:t>
      </w:r>
    </w:p>
    <w:p w14:paraId="3EF3B69D" w14:textId="77777777" w:rsidR="00AE1E83" w:rsidRPr="00C449BB" w:rsidRDefault="00AE1E83" w:rsidP="009941E6">
      <w:pPr>
        <w:pStyle w:val="ListParagraph"/>
        <w:numPr>
          <w:ilvl w:val="2"/>
          <w:numId w:val="21"/>
        </w:numPr>
        <w:spacing w:after="0"/>
        <w:jc w:val="both"/>
        <w:rPr>
          <w:rFonts w:ascii="Verdana" w:hAnsi="Verdana"/>
        </w:rPr>
      </w:pPr>
      <w:r w:rsidRPr="00723618">
        <w:rPr>
          <w:rFonts w:ascii="Verdana" w:hAnsi="Verdana"/>
        </w:rPr>
        <w:t>Postgraduate /Professional Certificate</w:t>
      </w:r>
      <w:r w:rsidRPr="00D37B19">
        <w:rPr>
          <w:rFonts w:ascii="Verdana" w:hAnsi="Verdana"/>
        </w:rPr>
        <w:t xml:space="preserve"> </w:t>
      </w:r>
    </w:p>
    <w:p w14:paraId="3EF3B69E" w14:textId="77777777" w:rsidR="00AE1E83" w:rsidRDefault="00AE1E83" w:rsidP="009941E6">
      <w:pPr>
        <w:pStyle w:val="ListParagraph"/>
        <w:numPr>
          <w:ilvl w:val="0"/>
          <w:numId w:val="21"/>
        </w:numPr>
        <w:spacing w:after="0"/>
        <w:jc w:val="both"/>
        <w:rPr>
          <w:rFonts w:ascii="Verdana" w:hAnsi="Verdana"/>
        </w:rPr>
      </w:pPr>
      <w:r>
        <w:rPr>
          <w:rFonts w:ascii="Verdana" w:hAnsi="Verdana"/>
        </w:rPr>
        <w:t>Level 6:</w:t>
      </w:r>
    </w:p>
    <w:p w14:paraId="3EF3B69F" w14:textId="77777777" w:rsidR="00AE1E83" w:rsidRPr="00723618" w:rsidRDefault="00C449BB" w:rsidP="009941E6">
      <w:pPr>
        <w:pStyle w:val="ListParagraph"/>
        <w:numPr>
          <w:ilvl w:val="2"/>
          <w:numId w:val="21"/>
        </w:numPr>
        <w:spacing w:after="0"/>
        <w:jc w:val="both"/>
        <w:rPr>
          <w:rFonts w:ascii="Verdana" w:hAnsi="Verdana"/>
        </w:rPr>
      </w:pPr>
      <w:r>
        <w:rPr>
          <w:rFonts w:ascii="Verdana" w:hAnsi="Verdana"/>
        </w:rPr>
        <w:t>Graduate Diploma (</w:t>
      </w:r>
      <w:proofErr w:type="spellStart"/>
      <w:r>
        <w:rPr>
          <w:rFonts w:ascii="Verdana" w:hAnsi="Verdana"/>
        </w:rPr>
        <w:t>Grad</w:t>
      </w:r>
      <w:r w:rsidR="00AE1E83" w:rsidRPr="00723618">
        <w:rPr>
          <w:rFonts w:ascii="Verdana" w:hAnsi="Verdana"/>
        </w:rPr>
        <w:t>Dip</w:t>
      </w:r>
      <w:proofErr w:type="spellEnd"/>
      <w:r w:rsidR="00AE1E83" w:rsidRPr="00723618">
        <w:rPr>
          <w:rFonts w:ascii="Verdana" w:hAnsi="Verdana"/>
        </w:rPr>
        <w:t>)</w:t>
      </w:r>
    </w:p>
    <w:p w14:paraId="3EF3B6A0" w14:textId="77777777" w:rsidR="00AE1E83" w:rsidRPr="00723618" w:rsidRDefault="00C449BB" w:rsidP="009941E6">
      <w:pPr>
        <w:pStyle w:val="ListParagraph"/>
        <w:numPr>
          <w:ilvl w:val="2"/>
          <w:numId w:val="21"/>
        </w:numPr>
        <w:spacing w:after="0"/>
        <w:jc w:val="both"/>
        <w:rPr>
          <w:rFonts w:ascii="Verdana" w:hAnsi="Verdana"/>
        </w:rPr>
      </w:pPr>
      <w:r>
        <w:rPr>
          <w:rFonts w:ascii="Verdana" w:hAnsi="Verdana"/>
        </w:rPr>
        <w:t>Graduate Certificate (</w:t>
      </w:r>
      <w:proofErr w:type="spellStart"/>
      <w:r>
        <w:rPr>
          <w:rFonts w:ascii="Verdana" w:hAnsi="Verdana"/>
        </w:rPr>
        <w:t>Grad</w:t>
      </w:r>
      <w:r w:rsidR="00AE1E83" w:rsidRPr="00723618">
        <w:rPr>
          <w:rFonts w:ascii="Verdana" w:hAnsi="Verdana"/>
        </w:rPr>
        <w:t>Cert</w:t>
      </w:r>
      <w:proofErr w:type="spellEnd"/>
      <w:r w:rsidR="00AE1E83" w:rsidRPr="00723618">
        <w:rPr>
          <w:rFonts w:ascii="Verdana" w:hAnsi="Verdana"/>
        </w:rPr>
        <w:t>)</w:t>
      </w:r>
    </w:p>
    <w:p w14:paraId="3EF3B6A1" w14:textId="4009FD07" w:rsidR="00AE1E83" w:rsidRPr="00723618" w:rsidRDefault="00AE1E83" w:rsidP="009941E6">
      <w:pPr>
        <w:pStyle w:val="ListParagraph"/>
        <w:numPr>
          <w:ilvl w:val="2"/>
          <w:numId w:val="21"/>
        </w:numPr>
        <w:spacing w:after="0"/>
        <w:jc w:val="both"/>
        <w:rPr>
          <w:rFonts w:ascii="Verdana" w:hAnsi="Verdana"/>
        </w:rPr>
      </w:pPr>
      <w:r w:rsidRPr="00723618">
        <w:rPr>
          <w:rFonts w:ascii="Verdana" w:hAnsi="Verdana"/>
        </w:rPr>
        <w:t>Bachelor Degree with Honours (BA, BSc, LLB, BEng</w:t>
      </w:r>
      <w:r w:rsidR="00744CB2">
        <w:rPr>
          <w:rFonts w:ascii="Verdana" w:hAnsi="Verdana"/>
        </w:rPr>
        <w:t>, BBA</w:t>
      </w:r>
      <w:r w:rsidRPr="00723618">
        <w:rPr>
          <w:rFonts w:ascii="Verdana" w:hAnsi="Verdana"/>
        </w:rPr>
        <w:t>)</w:t>
      </w:r>
    </w:p>
    <w:p w14:paraId="3EF3B6A2" w14:textId="77777777" w:rsidR="00AE1E83" w:rsidRPr="00723618" w:rsidRDefault="00AE1E83" w:rsidP="009941E6">
      <w:pPr>
        <w:pStyle w:val="ListParagraph"/>
        <w:numPr>
          <w:ilvl w:val="2"/>
          <w:numId w:val="21"/>
        </w:numPr>
        <w:spacing w:after="0"/>
        <w:jc w:val="both"/>
        <w:rPr>
          <w:rFonts w:ascii="Verdana" w:hAnsi="Verdana"/>
        </w:rPr>
      </w:pPr>
      <w:r w:rsidRPr="00723618">
        <w:rPr>
          <w:rFonts w:ascii="Verdana" w:hAnsi="Verdana"/>
        </w:rPr>
        <w:t>Bachelor (Ordinary Degree)</w:t>
      </w:r>
    </w:p>
    <w:p w14:paraId="3EF3B6A3" w14:textId="77777777" w:rsidR="00AE1E83" w:rsidRDefault="00AE1E83" w:rsidP="009941E6">
      <w:pPr>
        <w:pStyle w:val="ListParagraph"/>
        <w:numPr>
          <w:ilvl w:val="0"/>
          <w:numId w:val="21"/>
        </w:numPr>
        <w:spacing w:after="0"/>
        <w:jc w:val="both"/>
        <w:rPr>
          <w:rFonts w:ascii="Verdana" w:hAnsi="Verdana"/>
        </w:rPr>
      </w:pPr>
      <w:r>
        <w:rPr>
          <w:rFonts w:ascii="Verdana" w:hAnsi="Verdana"/>
        </w:rPr>
        <w:t>Level 5:</w:t>
      </w:r>
    </w:p>
    <w:p w14:paraId="3EF3B6A4" w14:textId="77777777" w:rsidR="00AE1E83" w:rsidRPr="00723618" w:rsidRDefault="00AE1E83" w:rsidP="009941E6">
      <w:pPr>
        <w:pStyle w:val="ListParagraph"/>
        <w:numPr>
          <w:ilvl w:val="2"/>
          <w:numId w:val="21"/>
        </w:numPr>
        <w:spacing w:after="0"/>
        <w:jc w:val="both"/>
        <w:rPr>
          <w:rFonts w:ascii="Verdana" w:hAnsi="Verdana"/>
        </w:rPr>
      </w:pPr>
      <w:r w:rsidRPr="00723618">
        <w:rPr>
          <w:rFonts w:ascii="Verdana" w:hAnsi="Verdana"/>
        </w:rPr>
        <w:t>D</w:t>
      </w:r>
      <w:r w:rsidR="00C961EA">
        <w:rPr>
          <w:rFonts w:ascii="Verdana" w:hAnsi="Verdana"/>
        </w:rPr>
        <w:t>iploma in Higher Education (</w:t>
      </w:r>
      <w:proofErr w:type="spellStart"/>
      <w:r w:rsidR="00C961EA">
        <w:rPr>
          <w:rFonts w:ascii="Verdana" w:hAnsi="Verdana"/>
        </w:rPr>
        <w:t>Dip</w:t>
      </w:r>
      <w:r w:rsidRPr="00723618">
        <w:rPr>
          <w:rFonts w:ascii="Verdana" w:hAnsi="Verdana"/>
        </w:rPr>
        <w:t>HE</w:t>
      </w:r>
      <w:proofErr w:type="spellEnd"/>
      <w:r w:rsidRPr="00723618">
        <w:rPr>
          <w:rFonts w:ascii="Verdana" w:hAnsi="Verdana"/>
        </w:rPr>
        <w:t>)</w:t>
      </w:r>
    </w:p>
    <w:p w14:paraId="3EF3B6A5" w14:textId="77777777" w:rsidR="00AE1E83" w:rsidRPr="00723618" w:rsidRDefault="00AE1E83" w:rsidP="009941E6">
      <w:pPr>
        <w:pStyle w:val="ListParagraph"/>
        <w:numPr>
          <w:ilvl w:val="2"/>
          <w:numId w:val="21"/>
        </w:numPr>
        <w:spacing w:after="0"/>
        <w:jc w:val="both"/>
        <w:rPr>
          <w:rFonts w:ascii="Verdana" w:hAnsi="Verdana"/>
        </w:rPr>
      </w:pPr>
      <w:r w:rsidRPr="00723618">
        <w:rPr>
          <w:rFonts w:ascii="Verdana" w:hAnsi="Verdana"/>
        </w:rPr>
        <w:t>Higher National Diploma (HND)</w:t>
      </w:r>
    </w:p>
    <w:p w14:paraId="3EF3B6A6" w14:textId="77777777" w:rsidR="00AE1E83" w:rsidRPr="00723618" w:rsidRDefault="00AE1E83" w:rsidP="009941E6">
      <w:pPr>
        <w:pStyle w:val="ListParagraph"/>
        <w:numPr>
          <w:ilvl w:val="2"/>
          <w:numId w:val="21"/>
        </w:numPr>
        <w:spacing w:after="0"/>
        <w:jc w:val="both"/>
        <w:rPr>
          <w:rFonts w:ascii="Verdana" w:hAnsi="Verdana"/>
        </w:rPr>
      </w:pPr>
      <w:r w:rsidRPr="00723618">
        <w:rPr>
          <w:rFonts w:ascii="Verdana" w:hAnsi="Verdana"/>
        </w:rPr>
        <w:t>Foundation Degree (</w:t>
      </w:r>
      <w:proofErr w:type="spellStart"/>
      <w:r w:rsidRPr="00723618">
        <w:rPr>
          <w:rFonts w:ascii="Verdana" w:hAnsi="Verdana"/>
        </w:rPr>
        <w:t>FdA</w:t>
      </w:r>
      <w:proofErr w:type="spellEnd"/>
      <w:r w:rsidRPr="00723618">
        <w:rPr>
          <w:rFonts w:ascii="Verdana" w:hAnsi="Verdana"/>
        </w:rPr>
        <w:t xml:space="preserve">, </w:t>
      </w:r>
      <w:proofErr w:type="spellStart"/>
      <w:r w:rsidRPr="00723618">
        <w:rPr>
          <w:rFonts w:ascii="Verdana" w:hAnsi="Verdana"/>
        </w:rPr>
        <w:t>FdSc</w:t>
      </w:r>
      <w:proofErr w:type="spellEnd"/>
      <w:r w:rsidRPr="00723618">
        <w:rPr>
          <w:rFonts w:ascii="Verdana" w:hAnsi="Verdana"/>
        </w:rPr>
        <w:t>)</w:t>
      </w:r>
    </w:p>
    <w:p w14:paraId="3EF3B6A7" w14:textId="77777777" w:rsidR="00AE1E83" w:rsidRDefault="00AE1E83" w:rsidP="009941E6">
      <w:pPr>
        <w:pStyle w:val="ListParagraph"/>
        <w:numPr>
          <w:ilvl w:val="0"/>
          <w:numId w:val="21"/>
        </w:numPr>
        <w:spacing w:after="0"/>
        <w:jc w:val="both"/>
        <w:rPr>
          <w:rFonts w:ascii="Verdana" w:hAnsi="Verdana"/>
        </w:rPr>
      </w:pPr>
      <w:r>
        <w:rPr>
          <w:rFonts w:ascii="Verdana" w:hAnsi="Verdana"/>
        </w:rPr>
        <w:t>Level 4:</w:t>
      </w:r>
    </w:p>
    <w:p w14:paraId="3EF3B6A8" w14:textId="77777777" w:rsidR="00AE1E83" w:rsidRDefault="00AE1E83" w:rsidP="009941E6">
      <w:pPr>
        <w:pStyle w:val="ListParagraph"/>
        <w:numPr>
          <w:ilvl w:val="2"/>
          <w:numId w:val="21"/>
        </w:numPr>
        <w:spacing w:after="0"/>
        <w:jc w:val="both"/>
        <w:rPr>
          <w:rFonts w:ascii="Verdana" w:hAnsi="Verdana"/>
        </w:rPr>
      </w:pPr>
      <w:r w:rsidRPr="00723618">
        <w:rPr>
          <w:rFonts w:ascii="Verdana" w:hAnsi="Verdana"/>
        </w:rPr>
        <w:t>Certif</w:t>
      </w:r>
      <w:r w:rsidR="00C961EA">
        <w:rPr>
          <w:rFonts w:ascii="Verdana" w:hAnsi="Verdana"/>
        </w:rPr>
        <w:t>icate in Higher Education (</w:t>
      </w:r>
      <w:proofErr w:type="spellStart"/>
      <w:r w:rsidR="00C961EA">
        <w:rPr>
          <w:rFonts w:ascii="Verdana" w:hAnsi="Verdana"/>
        </w:rPr>
        <w:t>Cert</w:t>
      </w:r>
      <w:r w:rsidRPr="00723618">
        <w:rPr>
          <w:rFonts w:ascii="Verdana" w:hAnsi="Verdana"/>
        </w:rPr>
        <w:t>HE</w:t>
      </w:r>
      <w:proofErr w:type="spellEnd"/>
      <w:r w:rsidRPr="00723618">
        <w:rPr>
          <w:rFonts w:ascii="Verdana" w:hAnsi="Verdana"/>
        </w:rPr>
        <w:t xml:space="preserve">) </w:t>
      </w:r>
    </w:p>
    <w:p w14:paraId="3EF3B6A9" w14:textId="77777777" w:rsidR="00AE1E83" w:rsidRPr="00723618" w:rsidRDefault="00AE1E83" w:rsidP="009941E6">
      <w:pPr>
        <w:pStyle w:val="ListParagraph"/>
        <w:numPr>
          <w:ilvl w:val="2"/>
          <w:numId w:val="21"/>
        </w:numPr>
        <w:spacing w:after="0"/>
        <w:jc w:val="both"/>
        <w:rPr>
          <w:rFonts w:ascii="Verdana" w:hAnsi="Verdana"/>
        </w:rPr>
      </w:pPr>
      <w:r w:rsidRPr="00723618">
        <w:rPr>
          <w:rFonts w:ascii="Verdana" w:hAnsi="Verdana"/>
        </w:rPr>
        <w:t>Higher National Certificate (HNC)</w:t>
      </w:r>
    </w:p>
    <w:p w14:paraId="3EF3B6AA" w14:textId="77777777" w:rsidR="00AE1E83" w:rsidRDefault="00AE1E83" w:rsidP="009941E6">
      <w:pPr>
        <w:pStyle w:val="ListParagraph"/>
        <w:numPr>
          <w:ilvl w:val="0"/>
          <w:numId w:val="21"/>
        </w:numPr>
        <w:spacing w:after="0"/>
        <w:jc w:val="both"/>
        <w:rPr>
          <w:rFonts w:ascii="Verdana" w:hAnsi="Verdana"/>
        </w:rPr>
      </w:pPr>
      <w:r>
        <w:rPr>
          <w:rFonts w:ascii="Verdana" w:hAnsi="Verdana"/>
        </w:rPr>
        <w:t>Others:</w:t>
      </w:r>
    </w:p>
    <w:p w14:paraId="3EF3B6AB" w14:textId="77777777" w:rsidR="00AE1E83" w:rsidRPr="00723618" w:rsidRDefault="00AE1E83" w:rsidP="009941E6">
      <w:pPr>
        <w:pStyle w:val="ListParagraph"/>
        <w:numPr>
          <w:ilvl w:val="2"/>
          <w:numId w:val="21"/>
        </w:numPr>
        <w:spacing w:after="0"/>
        <w:jc w:val="both"/>
        <w:rPr>
          <w:rFonts w:ascii="Verdana" w:hAnsi="Verdana"/>
        </w:rPr>
      </w:pPr>
      <w:r w:rsidRPr="00723618">
        <w:rPr>
          <w:rFonts w:ascii="Verdana" w:hAnsi="Verdana"/>
        </w:rPr>
        <w:t xml:space="preserve">University Diploma                                                                                                      </w:t>
      </w:r>
    </w:p>
    <w:p w14:paraId="3EF3B6AC" w14:textId="77777777" w:rsidR="00AE1E83" w:rsidRDefault="00AE1E83" w:rsidP="009941E6">
      <w:pPr>
        <w:pStyle w:val="ListParagraph"/>
        <w:numPr>
          <w:ilvl w:val="2"/>
          <w:numId w:val="21"/>
        </w:numPr>
        <w:spacing w:after="0"/>
        <w:jc w:val="both"/>
        <w:rPr>
          <w:rFonts w:ascii="Verdana" w:hAnsi="Verdana"/>
        </w:rPr>
      </w:pPr>
      <w:r w:rsidRPr="00723618">
        <w:rPr>
          <w:rFonts w:ascii="Verdana" w:hAnsi="Verdana"/>
        </w:rPr>
        <w:t>University Certificate</w:t>
      </w:r>
    </w:p>
    <w:p w14:paraId="3EF3B6AD" w14:textId="77777777" w:rsidR="00AE1E83" w:rsidRDefault="00AE1E83" w:rsidP="009941E6">
      <w:pPr>
        <w:pStyle w:val="ListParagraph"/>
        <w:numPr>
          <w:ilvl w:val="2"/>
          <w:numId w:val="21"/>
        </w:numPr>
        <w:spacing w:after="0"/>
        <w:jc w:val="both"/>
        <w:rPr>
          <w:rFonts w:ascii="Verdana" w:hAnsi="Verdana"/>
        </w:rPr>
      </w:pPr>
      <w:r w:rsidRPr="00AE1E83">
        <w:rPr>
          <w:rFonts w:ascii="Verdana" w:hAnsi="Verdana"/>
        </w:rPr>
        <w:t>Professional awards</w:t>
      </w:r>
    </w:p>
    <w:p w14:paraId="3EF3B6AE" w14:textId="77777777" w:rsidR="00AE1E83" w:rsidRPr="00AE1E83" w:rsidRDefault="00AE1E83" w:rsidP="00440865">
      <w:pPr>
        <w:pStyle w:val="ListParagraph"/>
        <w:spacing w:after="0"/>
        <w:ind w:left="851" w:hanging="851"/>
        <w:jc w:val="both"/>
        <w:rPr>
          <w:rFonts w:ascii="Verdana" w:hAnsi="Verdana"/>
        </w:rPr>
      </w:pPr>
    </w:p>
    <w:p w14:paraId="3EF3B6AF" w14:textId="77777777" w:rsidR="00C449BB" w:rsidRDefault="00AE1E83" w:rsidP="005347C0">
      <w:pPr>
        <w:pStyle w:val="ListParagraph"/>
        <w:numPr>
          <w:ilvl w:val="2"/>
          <w:numId w:val="8"/>
        </w:numPr>
        <w:spacing w:after="0"/>
        <w:ind w:left="851" w:hanging="851"/>
        <w:jc w:val="both"/>
        <w:rPr>
          <w:rFonts w:ascii="Verdana" w:hAnsi="Verdana"/>
        </w:rPr>
      </w:pPr>
      <w:r>
        <w:rPr>
          <w:rFonts w:ascii="Verdana" w:hAnsi="Verdana"/>
        </w:rPr>
        <w:t xml:space="preserve">Eligibility for a named award depends on successful demonstration of performance against the relevant Level Descriptors for that award, successful demonstration of the expected characteristics of that award and successful completion of the requirements of that award.  </w:t>
      </w:r>
    </w:p>
    <w:p w14:paraId="3EF3B6B0" w14:textId="77777777" w:rsidR="00C449BB" w:rsidRDefault="00C449BB" w:rsidP="00C449BB">
      <w:pPr>
        <w:spacing w:after="0"/>
        <w:jc w:val="both"/>
        <w:rPr>
          <w:rFonts w:ascii="Verdana" w:hAnsi="Verdana"/>
        </w:rPr>
      </w:pPr>
    </w:p>
    <w:p w14:paraId="3EF3B6B1" w14:textId="77777777" w:rsidR="00AE1E83" w:rsidRPr="00C449BB" w:rsidRDefault="00AE1E83" w:rsidP="00C449BB">
      <w:pPr>
        <w:spacing w:after="0"/>
        <w:jc w:val="both"/>
        <w:rPr>
          <w:rFonts w:ascii="Verdana" w:hAnsi="Verdana"/>
        </w:rPr>
      </w:pPr>
      <w:r w:rsidRPr="00C449BB">
        <w:rPr>
          <w:rFonts w:ascii="Verdana" w:hAnsi="Verdana"/>
        </w:rPr>
        <w:t>Level Descriptors and expected characteristics can be found in Appendix 1.</w:t>
      </w:r>
      <w:r w:rsidR="00C449BB" w:rsidRPr="00C449BB">
        <w:rPr>
          <w:rFonts w:ascii="Verdana" w:hAnsi="Verdana"/>
        </w:rPr>
        <w:t xml:space="preserve">  </w:t>
      </w:r>
      <w:r w:rsidRPr="00C449BB">
        <w:rPr>
          <w:rFonts w:ascii="Verdana" w:hAnsi="Verdana"/>
        </w:rPr>
        <w:t>Requirements for awards are as follows:</w:t>
      </w:r>
    </w:p>
    <w:p w14:paraId="3EF3B6B2" w14:textId="77777777" w:rsidR="00AE1E83" w:rsidRDefault="00AE1E83" w:rsidP="00440865">
      <w:pPr>
        <w:spacing w:after="0"/>
        <w:ind w:left="851" w:hanging="851"/>
        <w:jc w:val="both"/>
        <w:rPr>
          <w:rFonts w:ascii="Verdana" w:hAnsi="Verdana"/>
        </w:rPr>
      </w:pPr>
    </w:p>
    <w:p w14:paraId="3EF3B6B3" w14:textId="77777777" w:rsidR="00630E6E" w:rsidRPr="00142076" w:rsidRDefault="00142076" w:rsidP="00440865">
      <w:pPr>
        <w:spacing w:after="0"/>
        <w:ind w:left="851" w:hanging="851"/>
        <w:jc w:val="both"/>
      </w:pPr>
      <w:r w:rsidRPr="00142076">
        <w:rPr>
          <w:rFonts w:ascii="Verdana" w:hAnsi="Verdana"/>
        </w:rPr>
        <w:t>2</w:t>
      </w:r>
      <w:r w:rsidR="00AE1E83">
        <w:rPr>
          <w:rFonts w:ascii="Verdana" w:hAnsi="Verdana"/>
        </w:rPr>
        <w:t>.3.3</w:t>
      </w:r>
      <w:r>
        <w:rPr>
          <w:rFonts w:ascii="Verdana" w:hAnsi="Verdana"/>
        </w:rPr>
        <w:tab/>
      </w:r>
      <w:r w:rsidR="00755471" w:rsidRPr="00C449BB">
        <w:rPr>
          <w:rFonts w:ascii="Verdana" w:hAnsi="Verdana"/>
          <w:b/>
        </w:rPr>
        <w:t>Doctor of Philosophy (</w:t>
      </w:r>
      <w:r w:rsidR="00F84AAA" w:rsidRPr="00C449BB">
        <w:rPr>
          <w:rFonts w:ascii="Verdana" w:hAnsi="Verdana"/>
          <w:b/>
        </w:rPr>
        <w:t>PhD</w:t>
      </w:r>
      <w:r w:rsidR="00755471" w:rsidRPr="00C449BB">
        <w:rPr>
          <w:rFonts w:ascii="Verdana" w:hAnsi="Verdana"/>
          <w:b/>
        </w:rPr>
        <w:t>)</w:t>
      </w:r>
      <w:r w:rsidR="00F84AAA" w:rsidRPr="00C449BB">
        <w:rPr>
          <w:rFonts w:ascii="Verdana" w:hAnsi="Verdana"/>
          <w:b/>
        </w:rPr>
        <w:t>:</w:t>
      </w:r>
      <w:r w:rsidR="00630E6E" w:rsidRPr="00142076">
        <w:rPr>
          <w:rFonts w:ascii="Verdana" w:hAnsi="Verdana"/>
        </w:rPr>
        <w:t xml:space="preserve"> presented and defended a thesis, by viva voce examination, to the satisfaction of the examiners.  The thesis must reflect research which could reasonably have been carried out within three years of full-time registration or the equivalent part-tome period. The thesis should demonstrate a significant and original contribution to a specialised field of enquiry demonstrating a command of methodological issues and engaging in critical dialogue with peers. It will contain work which is deemed worthy of publication although not necessarily in the form presented. </w:t>
      </w:r>
    </w:p>
    <w:p w14:paraId="3EF3B6B4" w14:textId="77777777" w:rsidR="00630E6E" w:rsidRDefault="00630E6E" w:rsidP="00440865">
      <w:pPr>
        <w:pStyle w:val="ListParagraph"/>
        <w:spacing w:after="0"/>
        <w:ind w:left="851" w:hanging="851"/>
        <w:jc w:val="both"/>
        <w:rPr>
          <w:rFonts w:ascii="Verdana" w:hAnsi="Verdana"/>
        </w:rPr>
      </w:pPr>
    </w:p>
    <w:p w14:paraId="3EF3B6B5" w14:textId="77777777" w:rsidR="00142076" w:rsidRDefault="00630E6E" w:rsidP="00C449BB">
      <w:pPr>
        <w:spacing w:after="0"/>
        <w:ind w:left="851"/>
        <w:jc w:val="both"/>
        <w:rPr>
          <w:rFonts w:ascii="Verdana" w:hAnsi="Verdana"/>
        </w:rPr>
      </w:pPr>
      <w:r w:rsidRPr="00142076">
        <w:rPr>
          <w:rFonts w:ascii="Verdana" w:hAnsi="Verdana"/>
        </w:rPr>
        <w:t>In the context of practice-based PhDs in the Arts, ‘thesis’ is understood to denote the totality of the submission which may comprise a practical component (for example; fine art exhibition, design, creative writing, musical composition, film, dance and performance) accompanied by an analytical commentary that sets the work in its relevant theoretical, historical, critical and design context</w:t>
      </w:r>
    </w:p>
    <w:p w14:paraId="3EF3B6B6" w14:textId="77777777" w:rsidR="00142076" w:rsidRDefault="00142076" w:rsidP="00440865">
      <w:pPr>
        <w:spacing w:after="0"/>
        <w:ind w:left="851" w:hanging="851"/>
        <w:jc w:val="both"/>
        <w:rPr>
          <w:rFonts w:ascii="Verdana" w:hAnsi="Verdana"/>
        </w:rPr>
      </w:pPr>
    </w:p>
    <w:p w14:paraId="3EF3B6B7" w14:textId="77777777" w:rsidR="00142076" w:rsidRDefault="00142076" w:rsidP="00C449BB">
      <w:pPr>
        <w:pStyle w:val="ListParagraph"/>
        <w:spacing w:after="0"/>
        <w:ind w:left="851"/>
        <w:jc w:val="both"/>
        <w:rPr>
          <w:rFonts w:ascii="Verdana" w:hAnsi="Verdana"/>
        </w:rPr>
      </w:pPr>
      <w:r>
        <w:rPr>
          <w:rFonts w:ascii="Verdana" w:hAnsi="Verdana"/>
        </w:rPr>
        <w:lastRenderedPageBreak/>
        <w:t xml:space="preserve">For </w:t>
      </w:r>
      <w:r w:rsidR="00630E6E" w:rsidRPr="00142076">
        <w:rPr>
          <w:rFonts w:ascii="Verdana" w:hAnsi="Verdana"/>
        </w:rPr>
        <w:t>PhD by means of published work the ‘thesis’ shall be deemed to be the published works and the critical appraisal.</w:t>
      </w:r>
    </w:p>
    <w:p w14:paraId="3EF3B6B8" w14:textId="77777777" w:rsidR="00142076" w:rsidRDefault="00142076" w:rsidP="00440865">
      <w:pPr>
        <w:pStyle w:val="ListParagraph"/>
        <w:spacing w:after="0"/>
        <w:ind w:left="851" w:hanging="851"/>
        <w:jc w:val="both"/>
        <w:rPr>
          <w:rFonts w:ascii="Verdana" w:hAnsi="Verdana"/>
        </w:rPr>
      </w:pPr>
    </w:p>
    <w:p w14:paraId="3EF3B6B9" w14:textId="226A74DB" w:rsidR="00AE1E83" w:rsidRDefault="00C31AEE" w:rsidP="00D310AD">
      <w:pPr>
        <w:pStyle w:val="ListParagraph"/>
        <w:numPr>
          <w:ilvl w:val="2"/>
          <w:numId w:val="9"/>
        </w:numPr>
        <w:spacing w:after="0"/>
        <w:ind w:left="851" w:hanging="851"/>
        <w:jc w:val="both"/>
        <w:rPr>
          <w:rFonts w:ascii="Verdana" w:hAnsi="Verdana"/>
        </w:rPr>
      </w:pPr>
      <w:r w:rsidRPr="00C449BB">
        <w:rPr>
          <w:rFonts w:ascii="Verdana" w:hAnsi="Verdana"/>
          <w:b/>
        </w:rPr>
        <w:t>Professional Doctorate</w:t>
      </w:r>
      <w:r w:rsidR="00755471" w:rsidRPr="00C449BB">
        <w:rPr>
          <w:rFonts w:ascii="Verdana" w:hAnsi="Verdana"/>
          <w:b/>
        </w:rPr>
        <w:t xml:space="preserve"> (</w:t>
      </w:r>
      <w:r w:rsidR="00D310AD" w:rsidRPr="00D310AD">
        <w:rPr>
          <w:rFonts w:ascii="Verdana" w:hAnsi="Verdana"/>
          <w:b/>
        </w:rPr>
        <w:t xml:space="preserve">Doctor of Professional Practice in Health and </w:t>
      </w:r>
      <w:r w:rsidR="00D310AD">
        <w:rPr>
          <w:rFonts w:ascii="Verdana" w:hAnsi="Verdana"/>
          <w:b/>
        </w:rPr>
        <w:t>S</w:t>
      </w:r>
      <w:r w:rsidR="00D310AD" w:rsidRPr="00D310AD">
        <w:rPr>
          <w:rFonts w:ascii="Verdana" w:hAnsi="Verdana"/>
          <w:b/>
        </w:rPr>
        <w:t xml:space="preserve">ocial Care </w:t>
      </w:r>
      <w:r w:rsidR="00D310AD">
        <w:rPr>
          <w:rFonts w:ascii="Verdana" w:hAnsi="Verdana"/>
          <w:b/>
        </w:rPr>
        <w:t>[</w:t>
      </w:r>
      <w:proofErr w:type="spellStart"/>
      <w:r w:rsidR="00D310AD">
        <w:rPr>
          <w:rFonts w:ascii="Verdana" w:hAnsi="Verdana"/>
          <w:b/>
        </w:rPr>
        <w:t>DProfPrac</w:t>
      </w:r>
      <w:proofErr w:type="spellEnd"/>
      <w:r w:rsidR="00D310AD">
        <w:rPr>
          <w:rFonts w:ascii="Verdana" w:hAnsi="Verdana"/>
          <w:b/>
        </w:rPr>
        <w:t>]</w:t>
      </w:r>
      <w:r w:rsidR="00D310AD" w:rsidRPr="00D310AD">
        <w:rPr>
          <w:rFonts w:ascii="Verdana" w:hAnsi="Verdana"/>
          <w:b/>
        </w:rPr>
        <w:t xml:space="preserve"> and Doc</w:t>
      </w:r>
      <w:r w:rsidR="00D310AD">
        <w:rPr>
          <w:rFonts w:ascii="Verdana" w:hAnsi="Verdana"/>
          <w:b/>
        </w:rPr>
        <w:t>tor of Business Administration [</w:t>
      </w:r>
      <w:r w:rsidR="00D310AD" w:rsidRPr="00D310AD">
        <w:rPr>
          <w:rFonts w:ascii="Verdana" w:hAnsi="Verdana"/>
          <w:b/>
        </w:rPr>
        <w:t>DBA</w:t>
      </w:r>
      <w:r w:rsidR="00D310AD">
        <w:rPr>
          <w:rFonts w:ascii="Verdana" w:hAnsi="Verdana"/>
          <w:b/>
        </w:rPr>
        <w:t>]</w:t>
      </w:r>
      <w:r w:rsidR="00755471" w:rsidRPr="00C449BB">
        <w:rPr>
          <w:rFonts w:ascii="Verdana" w:hAnsi="Verdana"/>
          <w:b/>
        </w:rPr>
        <w:t>)</w:t>
      </w:r>
      <w:r w:rsidRPr="00C449BB">
        <w:rPr>
          <w:rFonts w:ascii="Verdana" w:hAnsi="Verdana"/>
          <w:b/>
        </w:rPr>
        <w:t>:</w:t>
      </w:r>
      <w:r w:rsidRPr="00AE1E83">
        <w:rPr>
          <w:rFonts w:ascii="Verdana" w:hAnsi="Verdana"/>
        </w:rPr>
        <w:t xml:space="preserve"> </w:t>
      </w:r>
      <w:r w:rsidR="00C458AE">
        <w:rPr>
          <w:rFonts w:ascii="Verdana" w:hAnsi="Verdana"/>
        </w:rPr>
        <w:t>540 credits of which a minimum of 360 credits must be at level 8 and the rest must be at a minimum of level 7.  At least 300 of these credits (at least 120 at level 8) must be achieved in the facilitated modules</w:t>
      </w:r>
      <w:r w:rsidRPr="00AE1E83">
        <w:rPr>
          <w:rFonts w:ascii="Verdana" w:hAnsi="Verdana"/>
        </w:rPr>
        <w:t>.</w:t>
      </w:r>
      <w:r w:rsidR="00755471">
        <w:rPr>
          <w:rFonts w:ascii="Verdana" w:hAnsi="Verdana"/>
        </w:rPr>
        <w:t xml:space="preserve"> </w:t>
      </w:r>
      <w:r w:rsidRPr="00AE1E83">
        <w:rPr>
          <w:rFonts w:ascii="Verdana" w:hAnsi="Verdana"/>
        </w:rPr>
        <w:t xml:space="preserve"> </w:t>
      </w:r>
    </w:p>
    <w:p w14:paraId="3EF3B6BA" w14:textId="77777777" w:rsidR="00755471" w:rsidRDefault="00755471" w:rsidP="00440865">
      <w:pPr>
        <w:pStyle w:val="ListParagraph"/>
        <w:spacing w:after="0"/>
        <w:ind w:left="851" w:hanging="851"/>
        <w:jc w:val="both"/>
        <w:rPr>
          <w:rFonts w:ascii="Verdana" w:hAnsi="Verdana"/>
        </w:rPr>
      </w:pPr>
    </w:p>
    <w:p w14:paraId="3EF3B6BB" w14:textId="77777777" w:rsidR="00755471" w:rsidRDefault="00755471" w:rsidP="00C449BB">
      <w:pPr>
        <w:pStyle w:val="ListParagraph"/>
        <w:spacing w:after="0"/>
        <w:ind w:left="851"/>
        <w:jc w:val="both"/>
        <w:rPr>
          <w:rFonts w:ascii="Verdana" w:hAnsi="Verdana"/>
        </w:rPr>
      </w:pPr>
      <w:r>
        <w:rPr>
          <w:rFonts w:ascii="Verdana" w:hAnsi="Verdana"/>
        </w:rPr>
        <w:t>Where a doctoral programme has a substantial taught element it will usually lead to an award which includes the name of the discipline in its title.</w:t>
      </w:r>
    </w:p>
    <w:p w14:paraId="3EF3B6BC" w14:textId="77777777" w:rsidR="00AE1E83" w:rsidRDefault="00AE1E83" w:rsidP="00440865">
      <w:pPr>
        <w:pStyle w:val="ListParagraph"/>
        <w:spacing w:after="0"/>
        <w:ind w:left="851" w:hanging="851"/>
        <w:jc w:val="both"/>
        <w:rPr>
          <w:rFonts w:ascii="Verdana" w:hAnsi="Verdana"/>
        </w:rPr>
      </w:pPr>
    </w:p>
    <w:p w14:paraId="3EF3B6BD" w14:textId="77777777" w:rsidR="00AE1E83" w:rsidRPr="00D310AD" w:rsidRDefault="00755471" w:rsidP="005347C0">
      <w:pPr>
        <w:pStyle w:val="ListParagraph"/>
        <w:numPr>
          <w:ilvl w:val="2"/>
          <w:numId w:val="9"/>
        </w:numPr>
        <w:spacing w:after="0"/>
        <w:ind w:left="851" w:hanging="851"/>
        <w:jc w:val="both"/>
        <w:rPr>
          <w:rFonts w:ascii="Verdana" w:hAnsi="Verdana"/>
        </w:rPr>
      </w:pPr>
      <w:r w:rsidRPr="00C449BB">
        <w:rPr>
          <w:rFonts w:ascii="Verdana" w:hAnsi="Verdana"/>
          <w:b/>
        </w:rPr>
        <w:t>Master of Philosophy (</w:t>
      </w:r>
      <w:r w:rsidR="00630E6E" w:rsidRPr="00C449BB">
        <w:rPr>
          <w:rFonts w:ascii="Verdana" w:hAnsi="Verdana"/>
          <w:b/>
        </w:rPr>
        <w:t>MPhil</w:t>
      </w:r>
      <w:r w:rsidRPr="00C449BB">
        <w:rPr>
          <w:rFonts w:ascii="Verdana" w:hAnsi="Verdana"/>
          <w:b/>
        </w:rPr>
        <w:t>)</w:t>
      </w:r>
      <w:r w:rsidR="00630E6E" w:rsidRPr="00C449BB">
        <w:rPr>
          <w:rFonts w:ascii="Verdana" w:hAnsi="Verdana"/>
          <w:b/>
        </w:rPr>
        <w:t>:</w:t>
      </w:r>
      <w:r w:rsidR="00630E6E" w:rsidRPr="00AE1E83">
        <w:rPr>
          <w:rFonts w:ascii="Verdana" w:hAnsi="Verdana"/>
        </w:rPr>
        <w:t xml:space="preserve"> presented and defended a thesis, by viva voce examination, to the satisfaction of the examiners. The thesis must reflect research which could reasonably have been carried out within two years of full-time registration or the equivalent part-time </w:t>
      </w:r>
      <w:r w:rsidR="00630E6E" w:rsidRPr="00D310AD">
        <w:rPr>
          <w:rFonts w:ascii="Verdana" w:hAnsi="Verdana"/>
        </w:rPr>
        <w:t>period. The thesis should demonstrate mastery of a complex and specialised area of knowledge and skills, employing advanced skills to conduct research, or advanced technical or professional activity.</w:t>
      </w:r>
    </w:p>
    <w:p w14:paraId="3EF3B6BE" w14:textId="77777777" w:rsidR="00AE1E83" w:rsidRPr="00D310AD" w:rsidRDefault="00AE1E83" w:rsidP="00440865">
      <w:pPr>
        <w:pStyle w:val="ListParagraph"/>
        <w:ind w:left="851" w:hanging="851"/>
        <w:rPr>
          <w:rFonts w:ascii="Verdana" w:hAnsi="Verdana"/>
        </w:rPr>
      </w:pPr>
    </w:p>
    <w:p w14:paraId="3EF3B6BF" w14:textId="32EBB3B5" w:rsidR="00D310AD" w:rsidRPr="00D310AD" w:rsidRDefault="00C449BB" w:rsidP="00D310AD">
      <w:pPr>
        <w:pStyle w:val="ListParagraph"/>
        <w:numPr>
          <w:ilvl w:val="2"/>
          <w:numId w:val="9"/>
        </w:numPr>
        <w:spacing w:after="0"/>
        <w:ind w:left="851" w:hanging="851"/>
        <w:jc w:val="both"/>
        <w:rPr>
          <w:rFonts w:ascii="Verdana" w:hAnsi="Verdana"/>
          <w:b/>
          <w:i/>
        </w:rPr>
      </w:pPr>
      <w:r w:rsidRPr="00D310AD">
        <w:rPr>
          <w:rFonts w:ascii="Verdana" w:hAnsi="Verdana"/>
          <w:b/>
        </w:rPr>
        <w:t>Master of Pro</w:t>
      </w:r>
      <w:r w:rsidR="00D310AD" w:rsidRPr="00D310AD">
        <w:rPr>
          <w:rFonts w:ascii="Verdana" w:hAnsi="Verdana"/>
          <w:b/>
        </w:rPr>
        <w:t>fessional Practice (</w:t>
      </w:r>
      <w:proofErr w:type="spellStart"/>
      <w:r w:rsidR="00D310AD" w:rsidRPr="00D310AD">
        <w:rPr>
          <w:rFonts w:ascii="Verdana" w:hAnsi="Verdana"/>
          <w:b/>
        </w:rPr>
        <w:t>MProf</w:t>
      </w:r>
      <w:proofErr w:type="spellEnd"/>
      <w:r w:rsidR="00D310AD" w:rsidRPr="00D310AD">
        <w:rPr>
          <w:rFonts w:ascii="Verdana" w:hAnsi="Verdana"/>
          <w:b/>
        </w:rPr>
        <w:t>):</w:t>
      </w:r>
      <w:r w:rsidR="00D310AD" w:rsidRPr="00D310AD">
        <w:rPr>
          <w:rFonts w:ascii="Verdana" w:hAnsi="Verdana"/>
        </w:rPr>
        <w:t xml:space="preserve"> The </w:t>
      </w:r>
      <w:proofErr w:type="spellStart"/>
      <w:r w:rsidR="00D310AD" w:rsidRPr="00D310AD">
        <w:rPr>
          <w:rFonts w:ascii="Verdana" w:hAnsi="Verdana"/>
        </w:rPr>
        <w:t>MProf</w:t>
      </w:r>
      <w:proofErr w:type="spellEnd"/>
      <w:r w:rsidR="00D310AD" w:rsidRPr="00D310AD">
        <w:rPr>
          <w:rFonts w:ascii="Verdana" w:hAnsi="Verdana"/>
        </w:rPr>
        <w:t xml:space="preserve"> is an intermediate award fo</w:t>
      </w:r>
      <w:r w:rsidR="00C458AE">
        <w:rPr>
          <w:rFonts w:ascii="Verdana" w:hAnsi="Verdana"/>
        </w:rPr>
        <w:t xml:space="preserve">r those who have completed the facilitated </w:t>
      </w:r>
      <w:r w:rsidR="00D310AD" w:rsidRPr="00D310AD">
        <w:rPr>
          <w:rFonts w:ascii="Verdana" w:hAnsi="Verdana"/>
        </w:rPr>
        <w:t xml:space="preserve">elements of a professional doctorate, be it the </w:t>
      </w:r>
      <w:proofErr w:type="spellStart"/>
      <w:r w:rsidR="00D310AD" w:rsidRPr="00D310AD">
        <w:rPr>
          <w:rFonts w:ascii="Verdana" w:hAnsi="Verdana"/>
        </w:rPr>
        <w:t>DProfPrac</w:t>
      </w:r>
      <w:proofErr w:type="spellEnd"/>
      <w:r w:rsidR="00D310AD" w:rsidRPr="00D310AD">
        <w:rPr>
          <w:rFonts w:ascii="Verdana" w:hAnsi="Verdana"/>
        </w:rPr>
        <w:t xml:space="preserve"> or the DBA.</w:t>
      </w:r>
    </w:p>
    <w:p w14:paraId="3EF3B6C0" w14:textId="77777777" w:rsidR="00C449BB" w:rsidRPr="00D310AD" w:rsidRDefault="00C449BB" w:rsidP="00C449BB">
      <w:pPr>
        <w:pStyle w:val="ListParagraph"/>
        <w:rPr>
          <w:rFonts w:ascii="Verdana" w:hAnsi="Verdana"/>
        </w:rPr>
      </w:pPr>
    </w:p>
    <w:p w14:paraId="3EF3B6C1" w14:textId="77777777" w:rsidR="00C449BB" w:rsidRDefault="00630E6E" w:rsidP="005347C0">
      <w:pPr>
        <w:pStyle w:val="ListParagraph"/>
        <w:numPr>
          <w:ilvl w:val="2"/>
          <w:numId w:val="9"/>
        </w:numPr>
        <w:spacing w:after="0"/>
        <w:ind w:left="851" w:hanging="851"/>
        <w:jc w:val="both"/>
        <w:rPr>
          <w:rFonts w:ascii="Verdana" w:hAnsi="Verdana"/>
        </w:rPr>
      </w:pPr>
      <w:r w:rsidRPr="00D310AD">
        <w:rPr>
          <w:rFonts w:ascii="Verdana" w:hAnsi="Verdana"/>
          <w:b/>
        </w:rPr>
        <w:t>Master’s degrees</w:t>
      </w:r>
      <w:r w:rsidR="00C449BB" w:rsidRPr="00D310AD">
        <w:rPr>
          <w:rFonts w:ascii="Verdana" w:hAnsi="Verdana"/>
          <w:b/>
        </w:rPr>
        <w:t xml:space="preserve"> (MA, MSc, LLM, MBA, </w:t>
      </w:r>
      <w:proofErr w:type="spellStart"/>
      <w:r w:rsidR="00C449BB" w:rsidRPr="00D310AD">
        <w:rPr>
          <w:rFonts w:ascii="Verdana" w:hAnsi="Verdana"/>
          <w:b/>
        </w:rPr>
        <w:t>MRes</w:t>
      </w:r>
      <w:proofErr w:type="spellEnd"/>
      <w:r w:rsidR="00C449BB" w:rsidRPr="00D310AD">
        <w:rPr>
          <w:rFonts w:ascii="Verdana" w:hAnsi="Verdana"/>
          <w:b/>
        </w:rPr>
        <w:t xml:space="preserve">, </w:t>
      </w:r>
      <w:proofErr w:type="spellStart"/>
      <w:r w:rsidR="00C449BB" w:rsidRPr="00D310AD">
        <w:rPr>
          <w:rFonts w:ascii="Verdana" w:hAnsi="Verdana"/>
          <w:b/>
        </w:rPr>
        <w:t>MClinRes</w:t>
      </w:r>
      <w:proofErr w:type="spellEnd"/>
      <w:r w:rsidR="00C449BB" w:rsidRPr="00D310AD">
        <w:rPr>
          <w:rFonts w:ascii="Verdana" w:hAnsi="Verdana"/>
          <w:b/>
        </w:rPr>
        <w:t>)</w:t>
      </w:r>
      <w:r w:rsidRPr="00D310AD">
        <w:rPr>
          <w:rFonts w:ascii="Verdana" w:hAnsi="Verdana"/>
          <w:b/>
        </w:rPr>
        <w:t>:</w:t>
      </w:r>
      <w:r w:rsidRPr="00D310AD">
        <w:rPr>
          <w:rFonts w:ascii="Verdana" w:hAnsi="Verdana"/>
        </w:rPr>
        <w:t xml:space="preserve"> 180 credits at level 7 including a principal module amounting to at least 50 credits</w:t>
      </w:r>
      <w:r w:rsidRPr="00AE1E83">
        <w:rPr>
          <w:rFonts w:ascii="Verdana" w:hAnsi="Verdana"/>
        </w:rPr>
        <w:t xml:space="preserve"> and to have satisfied the requirements of the appropriate award map.  The QAA Credit Framework states that 30 credits at level 6 may be permissible for inclusion in a Master’s award.  The University of Northampton permits APL for specific CPD credits to this value as specified in the admissions requirements for the award, provided that they are not double counted.</w:t>
      </w:r>
    </w:p>
    <w:p w14:paraId="3EF3B6C2" w14:textId="77777777" w:rsidR="00C449BB" w:rsidRPr="00C449BB" w:rsidRDefault="00C449BB" w:rsidP="00C449BB">
      <w:pPr>
        <w:pStyle w:val="ListParagraph"/>
        <w:rPr>
          <w:rFonts w:ascii="Verdana" w:hAnsi="Verdana"/>
          <w:b/>
        </w:rPr>
      </w:pPr>
    </w:p>
    <w:p w14:paraId="3EF3B6C3" w14:textId="77777777" w:rsidR="00C449BB" w:rsidRDefault="00C449BB" w:rsidP="005347C0">
      <w:pPr>
        <w:pStyle w:val="ListParagraph"/>
        <w:numPr>
          <w:ilvl w:val="2"/>
          <w:numId w:val="9"/>
        </w:numPr>
        <w:spacing w:after="0"/>
        <w:ind w:left="851" w:hanging="851"/>
        <w:jc w:val="both"/>
        <w:rPr>
          <w:rFonts w:ascii="Verdana" w:hAnsi="Verdana"/>
        </w:rPr>
      </w:pPr>
      <w:r w:rsidRPr="00C449BB">
        <w:rPr>
          <w:rFonts w:ascii="Verdana" w:hAnsi="Verdana"/>
          <w:b/>
        </w:rPr>
        <w:t>Master of Engineering (</w:t>
      </w:r>
      <w:proofErr w:type="spellStart"/>
      <w:r w:rsidRPr="00C449BB">
        <w:rPr>
          <w:rFonts w:ascii="Verdana" w:hAnsi="Verdana"/>
          <w:b/>
        </w:rPr>
        <w:t>MEng</w:t>
      </w:r>
      <w:proofErr w:type="spellEnd"/>
      <w:r w:rsidRPr="00C449BB">
        <w:rPr>
          <w:rFonts w:ascii="Verdana" w:hAnsi="Verdana"/>
          <w:b/>
        </w:rPr>
        <w:t xml:space="preserve">): </w:t>
      </w:r>
      <w:r w:rsidRPr="00C449BB">
        <w:rPr>
          <w:rFonts w:ascii="Verdana" w:hAnsi="Verdana"/>
        </w:rPr>
        <w:t>480 credits across levels 4 to 7, with at least 120 credits at level 7.</w:t>
      </w:r>
    </w:p>
    <w:p w14:paraId="3EF3B6C4" w14:textId="77777777" w:rsidR="00C449BB" w:rsidRPr="00C449BB" w:rsidRDefault="00C449BB" w:rsidP="00C449BB">
      <w:pPr>
        <w:pStyle w:val="ListParagraph"/>
        <w:rPr>
          <w:rFonts w:ascii="Verdana" w:hAnsi="Verdana"/>
          <w:b/>
        </w:rPr>
      </w:pPr>
    </w:p>
    <w:p w14:paraId="3EF3B6C5" w14:textId="77777777" w:rsidR="00C449BB" w:rsidRDefault="00C31AEE" w:rsidP="005347C0">
      <w:pPr>
        <w:pStyle w:val="ListParagraph"/>
        <w:numPr>
          <w:ilvl w:val="2"/>
          <w:numId w:val="9"/>
        </w:numPr>
        <w:spacing w:after="0"/>
        <w:ind w:left="851" w:hanging="851"/>
        <w:jc w:val="both"/>
        <w:rPr>
          <w:rFonts w:ascii="Verdana" w:hAnsi="Verdana"/>
        </w:rPr>
      </w:pPr>
      <w:r w:rsidRPr="00C449BB">
        <w:rPr>
          <w:rFonts w:ascii="Verdana" w:hAnsi="Verdana"/>
          <w:b/>
        </w:rPr>
        <w:t>Postgraduate Diploma</w:t>
      </w:r>
      <w:r w:rsidR="00C449BB" w:rsidRPr="00C449BB">
        <w:rPr>
          <w:rFonts w:ascii="Verdana" w:hAnsi="Verdana"/>
          <w:b/>
        </w:rPr>
        <w:t xml:space="preserve"> (</w:t>
      </w:r>
      <w:proofErr w:type="spellStart"/>
      <w:r w:rsidR="00C449BB" w:rsidRPr="00C449BB">
        <w:rPr>
          <w:rFonts w:ascii="Verdana" w:hAnsi="Verdana"/>
          <w:b/>
        </w:rPr>
        <w:t>PGDip</w:t>
      </w:r>
      <w:proofErr w:type="spellEnd"/>
      <w:r w:rsidR="00C449BB" w:rsidRPr="00C449BB">
        <w:rPr>
          <w:rFonts w:ascii="Verdana" w:hAnsi="Verdana"/>
          <w:b/>
        </w:rPr>
        <w:t>)</w:t>
      </w:r>
      <w:r w:rsidRPr="00C449BB">
        <w:rPr>
          <w:rFonts w:ascii="Verdana" w:hAnsi="Verdana"/>
        </w:rPr>
        <w:t>: at least 120 credits at level 7 not including a principal module and have satisfied the requirements of the appropriate award map.  An unnamed postgraduate diploma may be awarded if a student has obtained 120 credits at level 7 (which may include the principal module).</w:t>
      </w:r>
    </w:p>
    <w:p w14:paraId="3EF3B6C6" w14:textId="77777777" w:rsidR="00C449BB" w:rsidRPr="00C449BB" w:rsidRDefault="00C449BB" w:rsidP="00C449BB">
      <w:pPr>
        <w:pStyle w:val="ListParagraph"/>
        <w:rPr>
          <w:rFonts w:ascii="Verdana" w:hAnsi="Verdana"/>
          <w:b/>
        </w:rPr>
      </w:pPr>
    </w:p>
    <w:p w14:paraId="3EF3B6C7" w14:textId="77777777" w:rsidR="00C449BB" w:rsidRDefault="00C31AEE" w:rsidP="005347C0">
      <w:pPr>
        <w:pStyle w:val="ListParagraph"/>
        <w:numPr>
          <w:ilvl w:val="2"/>
          <w:numId w:val="9"/>
        </w:numPr>
        <w:spacing w:after="0"/>
        <w:ind w:left="851" w:hanging="851"/>
        <w:jc w:val="both"/>
        <w:rPr>
          <w:rFonts w:ascii="Verdana" w:hAnsi="Verdana"/>
        </w:rPr>
      </w:pPr>
      <w:r w:rsidRPr="00C449BB">
        <w:rPr>
          <w:rFonts w:ascii="Verdana" w:hAnsi="Verdana"/>
          <w:b/>
        </w:rPr>
        <w:lastRenderedPageBreak/>
        <w:t>Postgraduate Certificate</w:t>
      </w:r>
      <w:r w:rsidR="00C449BB" w:rsidRPr="00C449BB">
        <w:rPr>
          <w:rFonts w:ascii="Verdana" w:hAnsi="Verdana"/>
          <w:b/>
        </w:rPr>
        <w:t xml:space="preserve"> (</w:t>
      </w:r>
      <w:proofErr w:type="spellStart"/>
      <w:r w:rsidR="00C449BB" w:rsidRPr="00C449BB">
        <w:rPr>
          <w:rFonts w:ascii="Verdana" w:hAnsi="Verdana"/>
          <w:b/>
        </w:rPr>
        <w:t>PGCert</w:t>
      </w:r>
      <w:proofErr w:type="spellEnd"/>
      <w:r w:rsidR="00C449BB" w:rsidRPr="00C449BB">
        <w:rPr>
          <w:rFonts w:ascii="Verdana" w:hAnsi="Verdana"/>
          <w:b/>
        </w:rPr>
        <w:t>)</w:t>
      </w:r>
      <w:r w:rsidRPr="00C449BB">
        <w:rPr>
          <w:rFonts w:ascii="Verdana" w:hAnsi="Verdana"/>
        </w:rPr>
        <w:t>: normally given as an intermediate award on a master’s programme but may exceptionally be given following the successful completion of a free-standing programme of study</w:t>
      </w:r>
      <w:r w:rsidR="00440865" w:rsidRPr="00C449BB">
        <w:rPr>
          <w:rFonts w:ascii="Verdana" w:hAnsi="Verdana"/>
        </w:rPr>
        <w:t xml:space="preserve"> worth 60 credits at level 7</w:t>
      </w:r>
      <w:r w:rsidRPr="00C449BB">
        <w:rPr>
          <w:rFonts w:ascii="Verdana" w:hAnsi="Verdana"/>
        </w:rPr>
        <w:t>.</w:t>
      </w:r>
    </w:p>
    <w:p w14:paraId="3EF3B6C8" w14:textId="77777777" w:rsidR="00C449BB" w:rsidRPr="00C449BB" w:rsidRDefault="00C449BB" w:rsidP="00C449BB">
      <w:pPr>
        <w:pStyle w:val="ListParagraph"/>
        <w:rPr>
          <w:rFonts w:ascii="Verdana" w:hAnsi="Verdana"/>
        </w:rPr>
      </w:pPr>
    </w:p>
    <w:p w14:paraId="3EF3B6C9" w14:textId="77777777" w:rsidR="00635304" w:rsidRPr="00C449BB" w:rsidRDefault="00635304" w:rsidP="005347C0">
      <w:pPr>
        <w:pStyle w:val="ListParagraph"/>
        <w:numPr>
          <w:ilvl w:val="2"/>
          <w:numId w:val="9"/>
        </w:numPr>
        <w:spacing w:after="0"/>
        <w:ind w:left="851" w:hanging="851"/>
        <w:jc w:val="both"/>
        <w:rPr>
          <w:rFonts w:ascii="Verdana" w:hAnsi="Verdana"/>
        </w:rPr>
      </w:pPr>
      <w:r w:rsidRPr="00C449BB">
        <w:rPr>
          <w:rFonts w:ascii="Verdana" w:hAnsi="Verdana"/>
          <w:b/>
        </w:rPr>
        <w:t xml:space="preserve">Postgraduate/Professional Certificate in Education (Early Years/Primary/Secondary) </w:t>
      </w:r>
      <w:r w:rsidR="00C449BB" w:rsidRPr="00C449BB">
        <w:rPr>
          <w:rFonts w:ascii="Verdana" w:hAnsi="Verdana"/>
          <w:b/>
        </w:rPr>
        <w:t>(</w:t>
      </w:r>
      <w:r w:rsidRPr="00C449BB">
        <w:rPr>
          <w:rFonts w:ascii="Verdana" w:hAnsi="Verdana"/>
          <w:b/>
        </w:rPr>
        <w:t>PGCE with QTS</w:t>
      </w:r>
      <w:r w:rsidR="00C449BB" w:rsidRPr="00C449BB">
        <w:rPr>
          <w:rFonts w:ascii="Verdana" w:hAnsi="Verdana"/>
          <w:b/>
        </w:rPr>
        <w:t>)</w:t>
      </w:r>
      <w:r w:rsidRPr="00C449BB">
        <w:rPr>
          <w:rFonts w:ascii="Verdana" w:hAnsi="Verdana"/>
          <w:b/>
        </w:rPr>
        <w:t>:</w:t>
      </w:r>
      <w:r w:rsidRPr="00C449BB">
        <w:rPr>
          <w:rFonts w:ascii="Verdana" w:hAnsi="Verdana"/>
        </w:rPr>
        <w:t xml:space="preserve"> designed in line with the Training and Development Agency (TDA) Professional Standards for Qualified Status and Requirements for Initial Teacher Training (ITT). </w:t>
      </w:r>
    </w:p>
    <w:p w14:paraId="3EF3B6CA" w14:textId="77777777" w:rsidR="00635304" w:rsidRPr="00635304" w:rsidRDefault="00635304" w:rsidP="00C449BB">
      <w:pPr>
        <w:spacing w:after="0"/>
        <w:ind w:left="851" w:hanging="851"/>
        <w:jc w:val="both"/>
        <w:rPr>
          <w:rFonts w:ascii="Verdana" w:hAnsi="Verdana"/>
        </w:rPr>
      </w:pPr>
    </w:p>
    <w:p w14:paraId="3EF3B6CB" w14:textId="77777777" w:rsidR="00635304" w:rsidRPr="00635304" w:rsidRDefault="00635304" w:rsidP="00C449BB">
      <w:pPr>
        <w:spacing w:after="0"/>
        <w:ind w:left="851"/>
        <w:jc w:val="both"/>
        <w:rPr>
          <w:rFonts w:ascii="Verdana" w:hAnsi="Verdana"/>
        </w:rPr>
      </w:pPr>
      <w:proofErr w:type="gramStart"/>
      <w:r>
        <w:rPr>
          <w:rFonts w:ascii="Verdana" w:hAnsi="Verdana"/>
        </w:rPr>
        <w:t>Comprises</w:t>
      </w:r>
      <w:r w:rsidRPr="00635304">
        <w:rPr>
          <w:rFonts w:ascii="Verdana" w:hAnsi="Verdana"/>
        </w:rPr>
        <w:t xml:space="preserve"> Level 7 modules and a professional strand.</w:t>
      </w:r>
      <w:proofErr w:type="gramEnd"/>
      <w:r w:rsidRPr="00635304">
        <w:rPr>
          <w:rFonts w:ascii="Verdana" w:hAnsi="Verdana"/>
        </w:rPr>
        <w:t xml:space="preserve"> All students will register for the PGCE (QTS) Early Years, Primary or Secondary and if successful will gain this award and 60 credits towards an MA (this constitutes one third of a future MA qualification). Should a student fail one or more</w:t>
      </w:r>
      <w:r>
        <w:rPr>
          <w:rFonts w:ascii="Verdana" w:hAnsi="Verdana"/>
        </w:rPr>
        <w:t xml:space="preserve"> of the two MA modules but pass</w:t>
      </w:r>
      <w:r w:rsidRPr="00635304">
        <w:rPr>
          <w:rFonts w:ascii="Verdana" w:hAnsi="Verdana"/>
        </w:rPr>
        <w:t xml:space="preserve"> the professional strand they would receive a Professional Graduate Certificate in Education (QTS) Early Years, Primary or Secondary. The professional strand of the programme consists of school placements, assessments, core curriculum portfolios and presentations in the foundation subjects.</w:t>
      </w:r>
    </w:p>
    <w:p w14:paraId="3EF3B6CC" w14:textId="77777777" w:rsidR="00635304" w:rsidRPr="00635304" w:rsidRDefault="00635304" w:rsidP="00C449BB">
      <w:pPr>
        <w:spacing w:after="0"/>
        <w:ind w:left="851" w:hanging="851"/>
        <w:jc w:val="both"/>
        <w:rPr>
          <w:rFonts w:ascii="Verdana" w:hAnsi="Verdana"/>
        </w:rPr>
      </w:pPr>
    </w:p>
    <w:p w14:paraId="3EF3B6CD" w14:textId="77777777" w:rsidR="00635304" w:rsidRDefault="00635304" w:rsidP="00C449BB">
      <w:pPr>
        <w:spacing w:after="0"/>
        <w:ind w:left="851"/>
        <w:jc w:val="both"/>
        <w:rPr>
          <w:rFonts w:ascii="Verdana" w:hAnsi="Verdana"/>
        </w:rPr>
      </w:pPr>
      <w:r w:rsidRPr="00635304">
        <w:rPr>
          <w:rFonts w:ascii="Verdana" w:hAnsi="Verdana"/>
        </w:rPr>
        <w:t>The normal length of the programme will be one full-time academic year or equivalent. In order to achieve the award, a graduate in an appropriate discipline must successfully complete the study of the theory and practice of teaching on a programme and demonstrate practical competence in teaching.</w:t>
      </w:r>
    </w:p>
    <w:p w14:paraId="3EF3B6CE" w14:textId="77777777" w:rsidR="00635304" w:rsidRDefault="00635304" w:rsidP="00C449BB">
      <w:pPr>
        <w:spacing w:after="0"/>
        <w:ind w:left="851" w:hanging="851"/>
        <w:jc w:val="both"/>
        <w:rPr>
          <w:rFonts w:ascii="Verdana" w:hAnsi="Verdana"/>
        </w:rPr>
      </w:pPr>
    </w:p>
    <w:p w14:paraId="3EF3B6CF" w14:textId="77777777" w:rsidR="00635304" w:rsidRDefault="00635304" w:rsidP="00C449BB">
      <w:pPr>
        <w:spacing w:after="0"/>
        <w:ind w:left="851"/>
        <w:jc w:val="both"/>
        <w:rPr>
          <w:rFonts w:ascii="Verdana" w:hAnsi="Verdana"/>
        </w:rPr>
      </w:pPr>
      <w:r>
        <w:rPr>
          <w:rFonts w:ascii="Verdana" w:hAnsi="Verdana"/>
        </w:rPr>
        <w:t>The QTS Skills Test must be completed successfully.</w:t>
      </w:r>
    </w:p>
    <w:p w14:paraId="3EF3B6D0" w14:textId="77777777" w:rsidR="006017F3" w:rsidRDefault="006017F3" w:rsidP="00C449BB">
      <w:pPr>
        <w:spacing w:after="0"/>
        <w:ind w:left="851" w:hanging="851"/>
        <w:jc w:val="both"/>
        <w:rPr>
          <w:rFonts w:ascii="Verdana" w:hAnsi="Verdana"/>
        </w:rPr>
      </w:pPr>
    </w:p>
    <w:p w14:paraId="3EF3B6D1" w14:textId="77777777" w:rsidR="00C449BB" w:rsidRDefault="00440865" w:rsidP="005347C0">
      <w:pPr>
        <w:pStyle w:val="ListParagraph"/>
        <w:numPr>
          <w:ilvl w:val="2"/>
          <w:numId w:val="9"/>
        </w:numPr>
        <w:spacing w:after="0"/>
        <w:ind w:left="851" w:hanging="851"/>
        <w:jc w:val="both"/>
        <w:rPr>
          <w:rFonts w:ascii="Verdana" w:hAnsi="Verdana"/>
        </w:rPr>
      </w:pPr>
      <w:r w:rsidRPr="00C449BB">
        <w:rPr>
          <w:rFonts w:ascii="Verdana" w:hAnsi="Verdana"/>
          <w:b/>
        </w:rPr>
        <w:t>Graduate Diploma</w:t>
      </w:r>
      <w:r w:rsidR="00C449BB" w:rsidRPr="00C449BB">
        <w:rPr>
          <w:rFonts w:ascii="Verdana" w:hAnsi="Verdana"/>
          <w:b/>
        </w:rPr>
        <w:t xml:space="preserve"> (</w:t>
      </w:r>
      <w:proofErr w:type="spellStart"/>
      <w:r w:rsidR="00C449BB" w:rsidRPr="00C449BB">
        <w:rPr>
          <w:rFonts w:ascii="Verdana" w:hAnsi="Verdana"/>
          <w:b/>
        </w:rPr>
        <w:t>GradDip</w:t>
      </w:r>
      <w:proofErr w:type="spellEnd"/>
      <w:r w:rsidR="00C449BB" w:rsidRPr="00C449BB">
        <w:rPr>
          <w:rFonts w:ascii="Verdana" w:hAnsi="Verdana"/>
          <w:b/>
        </w:rPr>
        <w:t>):</w:t>
      </w:r>
      <w:r w:rsidR="00C449BB">
        <w:rPr>
          <w:rFonts w:ascii="Verdana" w:hAnsi="Verdana"/>
        </w:rPr>
        <w:t xml:space="preserve"> 120 credits with all credits at level 6 or above, where insufficient credits are at level 7 to enable the award of a Postgraduate Diploma</w:t>
      </w:r>
      <w:r w:rsidR="00442DF9">
        <w:rPr>
          <w:rFonts w:ascii="Verdana" w:hAnsi="Verdana"/>
        </w:rPr>
        <w:t>.</w:t>
      </w:r>
    </w:p>
    <w:p w14:paraId="3EF3B6D2" w14:textId="77777777" w:rsidR="00440865" w:rsidRDefault="00440865" w:rsidP="00C449BB">
      <w:pPr>
        <w:pStyle w:val="ListParagraph"/>
        <w:spacing w:after="0"/>
        <w:ind w:left="851"/>
        <w:jc w:val="both"/>
        <w:rPr>
          <w:rFonts w:ascii="Verdana" w:hAnsi="Verdana"/>
        </w:rPr>
      </w:pPr>
    </w:p>
    <w:p w14:paraId="3EF3B6D3" w14:textId="77777777" w:rsidR="00C449BB" w:rsidRDefault="00440865" w:rsidP="005347C0">
      <w:pPr>
        <w:pStyle w:val="ListParagraph"/>
        <w:numPr>
          <w:ilvl w:val="2"/>
          <w:numId w:val="9"/>
        </w:numPr>
        <w:spacing w:after="0"/>
        <w:ind w:left="851" w:hanging="851"/>
        <w:jc w:val="both"/>
        <w:rPr>
          <w:rFonts w:ascii="Verdana" w:hAnsi="Verdana"/>
        </w:rPr>
      </w:pPr>
      <w:r w:rsidRPr="00C449BB">
        <w:rPr>
          <w:rFonts w:ascii="Verdana" w:hAnsi="Verdana"/>
          <w:b/>
        </w:rPr>
        <w:t>Graduate Certificate</w:t>
      </w:r>
      <w:r w:rsidR="00C449BB" w:rsidRPr="00C449BB">
        <w:rPr>
          <w:rFonts w:ascii="Verdana" w:hAnsi="Verdana"/>
          <w:b/>
        </w:rPr>
        <w:t xml:space="preserve"> (</w:t>
      </w:r>
      <w:proofErr w:type="spellStart"/>
      <w:r w:rsidR="00C449BB" w:rsidRPr="00C449BB">
        <w:rPr>
          <w:rFonts w:ascii="Verdana" w:hAnsi="Verdana"/>
          <w:b/>
        </w:rPr>
        <w:t>GradCert</w:t>
      </w:r>
      <w:proofErr w:type="spellEnd"/>
      <w:r w:rsidR="00C449BB">
        <w:rPr>
          <w:rFonts w:ascii="Verdana" w:hAnsi="Verdana"/>
        </w:rPr>
        <w:t>): 60 credits with all credits at level 6 or above, where insufficient credits are at level 7 to enable the award of a Postgraduate Certificate.</w:t>
      </w:r>
    </w:p>
    <w:p w14:paraId="3EF3B6D4" w14:textId="77777777" w:rsidR="00440865" w:rsidRDefault="00440865" w:rsidP="00C449BB">
      <w:pPr>
        <w:pStyle w:val="ListParagraph"/>
        <w:spacing w:after="0"/>
        <w:ind w:left="851"/>
        <w:jc w:val="both"/>
        <w:rPr>
          <w:rFonts w:ascii="Verdana" w:hAnsi="Verdana"/>
        </w:rPr>
      </w:pPr>
    </w:p>
    <w:p w14:paraId="3EF3B6D5" w14:textId="004D02B0" w:rsidR="006017F3" w:rsidRDefault="006017F3" w:rsidP="005347C0">
      <w:pPr>
        <w:pStyle w:val="ListParagraph"/>
        <w:numPr>
          <w:ilvl w:val="2"/>
          <w:numId w:val="9"/>
        </w:numPr>
        <w:spacing w:after="0"/>
        <w:ind w:left="851" w:hanging="851"/>
        <w:jc w:val="both"/>
        <w:rPr>
          <w:rFonts w:ascii="Verdana" w:hAnsi="Verdana"/>
        </w:rPr>
      </w:pPr>
      <w:r w:rsidRPr="00C449BB">
        <w:rPr>
          <w:rFonts w:ascii="Verdana" w:hAnsi="Verdana"/>
          <w:b/>
        </w:rPr>
        <w:t>Bachelor’s Degree with Honours</w:t>
      </w:r>
      <w:r w:rsidR="00C449BB" w:rsidRPr="00C449BB">
        <w:rPr>
          <w:rFonts w:ascii="Verdana" w:hAnsi="Verdana"/>
          <w:b/>
        </w:rPr>
        <w:t xml:space="preserve"> (BA, BSc, LLB, BEng</w:t>
      </w:r>
      <w:r w:rsidR="006154D6">
        <w:rPr>
          <w:rFonts w:ascii="Verdana" w:hAnsi="Verdana"/>
          <w:b/>
        </w:rPr>
        <w:t>, BBA</w:t>
      </w:r>
      <w:r w:rsidR="00C449BB">
        <w:rPr>
          <w:rFonts w:ascii="Verdana" w:hAnsi="Verdana"/>
        </w:rPr>
        <w:t>)</w:t>
      </w:r>
      <w:r w:rsidRPr="006017F3">
        <w:rPr>
          <w:rFonts w:ascii="Verdana" w:hAnsi="Verdana"/>
        </w:rPr>
        <w:t>:</w:t>
      </w:r>
      <w:r>
        <w:rPr>
          <w:rFonts w:ascii="Verdana" w:hAnsi="Verdana"/>
        </w:rPr>
        <w:t xml:space="preserve"> 360 credits in accordance with the requirements of the Award Map, including at least 120 credits at Level 6 and 100 credits at Level 5.  A Principal module at Level 6 must be studied.</w:t>
      </w:r>
    </w:p>
    <w:p w14:paraId="3EF3B6D6" w14:textId="77777777" w:rsidR="006017F3" w:rsidRDefault="006017F3" w:rsidP="00C449BB">
      <w:pPr>
        <w:pStyle w:val="ListParagraph"/>
        <w:spacing w:after="0"/>
        <w:ind w:left="851" w:hanging="851"/>
        <w:jc w:val="both"/>
        <w:rPr>
          <w:rFonts w:ascii="Verdana" w:hAnsi="Verdana"/>
        </w:rPr>
      </w:pPr>
    </w:p>
    <w:p w14:paraId="3EF3B6D7" w14:textId="77777777" w:rsidR="006017F3" w:rsidRDefault="006017F3" w:rsidP="00C449BB">
      <w:pPr>
        <w:pStyle w:val="ListParagraph"/>
        <w:spacing w:after="0"/>
        <w:ind w:left="851"/>
        <w:jc w:val="both"/>
        <w:rPr>
          <w:rFonts w:ascii="Verdana" w:hAnsi="Verdana"/>
        </w:rPr>
      </w:pPr>
      <w:r>
        <w:rPr>
          <w:rFonts w:ascii="Verdana" w:hAnsi="Verdana"/>
        </w:rPr>
        <w:t xml:space="preserve">To be eligible for a joint honours joint award, </w:t>
      </w:r>
      <w:r w:rsidRPr="006017F3">
        <w:rPr>
          <w:rFonts w:ascii="Verdana" w:hAnsi="Verdana"/>
        </w:rPr>
        <w:t>a student must gain credit at each stage as follows:</w:t>
      </w:r>
    </w:p>
    <w:p w14:paraId="3EF3B6D8" w14:textId="77777777" w:rsidR="008903ED" w:rsidRPr="006017F3" w:rsidRDefault="008903ED" w:rsidP="008903ED">
      <w:pPr>
        <w:pStyle w:val="ListParagraph"/>
        <w:numPr>
          <w:ilvl w:val="0"/>
          <w:numId w:val="21"/>
        </w:numPr>
        <w:spacing w:after="0"/>
        <w:jc w:val="both"/>
        <w:rPr>
          <w:rFonts w:ascii="Verdana" w:hAnsi="Verdana"/>
        </w:rPr>
      </w:pPr>
      <w:r w:rsidRPr="006017F3">
        <w:rPr>
          <w:rFonts w:ascii="Verdana" w:hAnsi="Verdana"/>
        </w:rPr>
        <w:t xml:space="preserve">Stage One </w:t>
      </w:r>
      <w:r>
        <w:rPr>
          <w:rFonts w:ascii="Verdana" w:hAnsi="Verdana"/>
        </w:rPr>
        <w:t>–</w:t>
      </w:r>
      <w:r w:rsidRPr="006017F3">
        <w:rPr>
          <w:rFonts w:ascii="Verdana" w:hAnsi="Verdana"/>
        </w:rPr>
        <w:t xml:space="preserve"> </w:t>
      </w:r>
      <w:r>
        <w:rPr>
          <w:rFonts w:ascii="Verdana" w:hAnsi="Verdana"/>
        </w:rPr>
        <w:t>60 credits from each</w:t>
      </w:r>
      <w:r w:rsidRPr="006017F3">
        <w:rPr>
          <w:rFonts w:ascii="Verdana" w:hAnsi="Verdana"/>
        </w:rPr>
        <w:t xml:space="preserve"> subject</w:t>
      </w:r>
      <w:r>
        <w:rPr>
          <w:rFonts w:ascii="Verdana" w:hAnsi="Verdana"/>
        </w:rPr>
        <w:t xml:space="preserve"> as specified on the</w:t>
      </w:r>
      <w:r w:rsidRPr="006017F3">
        <w:rPr>
          <w:rFonts w:ascii="Verdana" w:hAnsi="Verdana"/>
        </w:rPr>
        <w:t xml:space="preserve"> Award Map.</w:t>
      </w:r>
    </w:p>
    <w:p w14:paraId="3EF3B6D9" w14:textId="77777777" w:rsidR="006017F3" w:rsidRDefault="006017F3" w:rsidP="009941E6">
      <w:pPr>
        <w:pStyle w:val="ListParagraph"/>
        <w:numPr>
          <w:ilvl w:val="0"/>
          <w:numId w:val="21"/>
        </w:numPr>
        <w:spacing w:after="0"/>
        <w:jc w:val="both"/>
        <w:rPr>
          <w:rFonts w:ascii="Verdana" w:hAnsi="Verdana"/>
        </w:rPr>
      </w:pPr>
      <w:r w:rsidRPr="006017F3">
        <w:rPr>
          <w:rFonts w:ascii="Verdana" w:hAnsi="Verdana"/>
        </w:rPr>
        <w:lastRenderedPageBreak/>
        <w:t>Stage Two – 60 credits of each subject</w:t>
      </w:r>
    </w:p>
    <w:p w14:paraId="3EF3B6DA" w14:textId="77777777" w:rsidR="006017F3" w:rsidRPr="006017F3" w:rsidRDefault="006017F3" w:rsidP="009941E6">
      <w:pPr>
        <w:pStyle w:val="ListParagraph"/>
        <w:numPr>
          <w:ilvl w:val="0"/>
          <w:numId w:val="21"/>
        </w:numPr>
        <w:spacing w:after="0"/>
        <w:jc w:val="both"/>
        <w:rPr>
          <w:rFonts w:ascii="Verdana" w:hAnsi="Verdana"/>
        </w:rPr>
      </w:pPr>
      <w:r w:rsidRPr="006017F3">
        <w:rPr>
          <w:rFonts w:ascii="Verdana" w:hAnsi="Verdana"/>
        </w:rPr>
        <w:t xml:space="preserve">Stage Three - 60 credits of each subject including a Principal Module in one of the subjects.         </w:t>
      </w:r>
    </w:p>
    <w:p w14:paraId="3EF3B6DB" w14:textId="77777777" w:rsidR="006017F3" w:rsidRDefault="006017F3" w:rsidP="00C449BB">
      <w:pPr>
        <w:spacing w:after="0"/>
        <w:ind w:left="851" w:hanging="851"/>
        <w:jc w:val="both"/>
        <w:rPr>
          <w:rFonts w:ascii="Verdana" w:hAnsi="Verdana"/>
        </w:rPr>
      </w:pPr>
    </w:p>
    <w:p w14:paraId="3EF3B6DC" w14:textId="77777777" w:rsidR="006017F3" w:rsidRDefault="006017F3" w:rsidP="00C449BB">
      <w:pPr>
        <w:pStyle w:val="ListParagraph"/>
        <w:spacing w:after="0"/>
        <w:ind w:left="851"/>
        <w:jc w:val="both"/>
        <w:rPr>
          <w:rFonts w:ascii="Verdana" w:hAnsi="Verdana"/>
        </w:rPr>
      </w:pPr>
      <w:r>
        <w:rPr>
          <w:rFonts w:ascii="Verdana" w:hAnsi="Verdana"/>
        </w:rPr>
        <w:t xml:space="preserve">To be eligible for a joint honours major/minor award, </w:t>
      </w:r>
      <w:r w:rsidRPr="006017F3">
        <w:rPr>
          <w:rFonts w:ascii="Verdana" w:hAnsi="Verdana"/>
        </w:rPr>
        <w:t>a student must gain credit at each stage as follows:</w:t>
      </w:r>
    </w:p>
    <w:p w14:paraId="3EF3B6DD" w14:textId="77777777" w:rsidR="006017F3" w:rsidRPr="006017F3" w:rsidRDefault="006017F3" w:rsidP="009941E6">
      <w:pPr>
        <w:pStyle w:val="ListParagraph"/>
        <w:numPr>
          <w:ilvl w:val="0"/>
          <w:numId w:val="21"/>
        </w:numPr>
        <w:spacing w:after="0"/>
        <w:jc w:val="both"/>
        <w:rPr>
          <w:rFonts w:ascii="Verdana" w:hAnsi="Verdana"/>
        </w:rPr>
      </w:pPr>
      <w:r w:rsidRPr="006017F3">
        <w:rPr>
          <w:rFonts w:ascii="Verdana" w:hAnsi="Verdana"/>
        </w:rPr>
        <w:t xml:space="preserve">Stage One </w:t>
      </w:r>
      <w:r w:rsidR="008802E2">
        <w:rPr>
          <w:rFonts w:ascii="Verdana" w:hAnsi="Verdana"/>
        </w:rPr>
        <w:t>–</w:t>
      </w:r>
      <w:r w:rsidRPr="006017F3">
        <w:rPr>
          <w:rFonts w:ascii="Verdana" w:hAnsi="Verdana"/>
        </w:rPr>
        <w:t xml:space="preserve"> </w:t>
      </w:r>
      <w:r w:rsidR="008802E2">
        <w:rPr>
          <w:rFonts w:ascii="Verdana" w:hAnsi="Verdana"/>
        </w:rPr>
        <w:t>60 credits from each</w:t>
      </w:r>
      <w:r w:rsidRPr="006017F3">
        <w:rPr>
          <w:rFonts w:ascii="Verdana" w:hAnsi="Verdana"/>
        </w:rPr>
        <w:t xml:space="preserve"> subject</w:t>
      </w:r>
      <w:r w:rsidR="008802E2">
        <w:rPr>
          <w:rFonts w:ascii="Verdana" w:hAnsi="Verdana"/>
        </w:rPr>
        <w:t xml:space="preserve"> as specified on the</w:t>
      </w:r>
      <w:r w:rsidRPr="006017F3">
        <w:rPr>
          <w:rFonts w:ascii="Verdana" w:hAnsi="Verdana"/>
        </w:rPr>
        <w:t xml:space="preserve"> Award Map.</w:t>
      </w:r>
    </w:p>
    <w:p w14:paraId="3EF3B6DE" w14:textId="77777777" w:rsidR="006017F3" w:rsidRPr="006017F3" w:rsidRDefault="006017F3" w:rsidP="009941E6">
      <w:pPr>
        <w:pStyle w:val="ListParagraph"/>
        <w:numPr>
          <w:ilvl w:val="0"/>
          <w:numId w:val="21"/>
        </w:numPr>
        <w:spacing w:after="0"/>
        <w:jc w:val="both"/>
        <w:rPr>
          <w:rFonts w:ascii="Verdana" w:hAnsi="Verdana"/>
        </w:rPr>
      </w:pPr>
      <w:r w:rsidRPr="006017F3">
        <w:rPr>
          <w:rFonts w:ascii="Verdana" w:hAnsi="Verdana"/>
        </w:rPr>
        <w:t>Stage Two - at least 60 credits of the Major subject and at least 40 credits of the Minor subject with the final 20 credits from either Award Map.</w:t>
      </w:r>
    </w:p>
    <w:p w14:paraId="3EF3B6DF" w14:textId="77777777" w:rsidR="006017F3" w:rsidRDefault="006017F3" w:rsidP="009941E6">
      <w:pPr>
        <w:pStyle w:val="ListParagraph"/>
        <w:numPr>
          <w:ilvl w:val="0"/>
          <w:numId w:val="21"/>
        </w:numPr>
        <w:spacing w:after="0"/>
        <w:jc w:val="both"/>
        <w:rPr>
          <w:rFonts w:ascii="Verdana" w:hAnsi="Verdana"/>
        </w:rPr>
      </w:pPr>
      <w:r w:rsidRPr="006017F3">
        <w:rPr>
          <w:rFonts w:ascii="Verdana" w:hAnsi="Verdana"/>
        </w:rPr>
        <w:t xml:space="preserve">Stage Three – 80 credits of the Major subject including a Principal Module and 40 credits of the Minor subject.        </w:t>
      </w:r>
    </w:p>
    <w:p w14:paraId="3EF3B6E0" w14:textId="77777777" w:rsidR="006017F3" w:rsidRDefault="006017F3" w:rsidP="00C449BB">
      <w:pPr>
        <w:spacing w:after="0"/>
        <w:ind w:left="851" w:hanging="851"/>
        <w:jc w:val="both"/>
        <w:rPr>
          <w:rFonts w:ascii="Verdana" w:hAnsi="Verdana"/>
        </w:rPr>
      </w:pPr>
    </w:p>
    <w:p w14:paraId="3EF3B6E1" w14:textId="77777777" w:rsidR="006017F3" w:rsidRPr="008A4FEB" w:rsidRDefault="006017F3" w:rsidP="00C449BB">
      <w:pPr>
        <w:pStyle w:val="NoSpacing"/>
        <w:ind w:left="851"/>
        <w:jc w:val="both"/>
      </w:pPr>
      <w:r w:rsidRPr="008A4FEB">
        <w:t xml:space="preserve">A student is eligible for a Combined Studies award, when they have achieved the credit requirement for an Honours Degree (as in Table 1) but the credits do not comply with the requirement of </w:t>
      </w:r>
      <w:r>
        <w:t>A</w:t>
      </w:r>
      <w:r w:rsidRPr="008A4FEB">
        <w:t xml:space="preserve">ward </w:t>
      </w:r>
      <w:r>
        <w:t>M</w:t>
      </w:r>
      <w:r w:rsidRPr="008A4FEB">
        <w:t xml:space="preserve">ap for which they are registered. </w:t>
      </w:r>
      <w:proofErr w:type="gramStart"/>
      <w:r w:rsidRPr="008A4FEB">
        <w:t>At the discretion of the Board of Examiners a parenthetical description of the main area of study may be appended, e.g. BSc (</w:t>
      </w:r>
      <w:proofErr w:type="spellStart"/>
      <w:r w:rsidRPr="008A4FEB">
        <w:t>Hons</w:t>
      </w:r>
      <w:proofErr w:type="spellEnd"/>
      <w:r w:rsidRPr="008A4FEB">
        <w:t>) Combined Studies (Psychology).</w:t>
      </w:r>
      <w:proofErr w:type="gramEnd"/>
    </w:p>
    <w:p w14:paraId="3EF3B6E2" w14:textId="77777777" w:rsidR="006017F3" w:rsidRDefault="006017F3" w:rsidP="00C449BB">
      <w:pPr>
        <w:spacing w:after="0"/>
        <w:ind w:left="851" w:hanging="851"/>
        <w:jc w:val="both"/>
        <w:rPr>
          <w:rFonts w:ascii="Verdana" w:hAnsi="Verdana"/>
        </w:rPr>
      </w:pPr>
    </w:p>
    <w:p w14:paraId="3EF3B6E3" w14:textId="77777777" w:rsidR="006017F3" w:rsidRDefault="006017F3" w:rsidP="005347C0">
      <w:pPr>
        <w:pStyle w:val="ListParagraph"/>
        <w:numPr>
          <w:ilvl w:val="2"/>
          <w:numId w:val="9"/>
        </w:numPr>
        <w:spacing w:after="0"/>
        <w:ind w:left="851" w:hanging="851"/>
        <w:jc w:val="both"/>
        <w:rPr>
          <w:rFonts w:ascii="Verdana" w:hAnsi="Verdana"/>
        </w:rPr>
      </w:pPr>
      <w:r w:rsidRPr="00C449BB">
        <w:rPr>
          <w:rFonts w:ascii="Verdana" w:hAnsi="Verdana"/>
          <w:b/>
        </w:rPr>
        <w:t>Ordinary Degree</w:t>
      </w:r>
      <w:r w:rsidRPr="006017F3">
        <w:rPr>
          <w:rFonts w:ascii="Verdana" w:hAnsi="Verdana"/>
        </w:rPr>
        <w:t>:</w:t>
      </w:r>
      <w:r>
        <w:rPr>
          <w:rFonts w:ascii="Verdana" w:hAnsi="Verdana"/>
        </w:rPr>
        <w:t xml:space="preserve"> at least 300 credits in accordance with the requirements of the Award Map, including at least 60 credits at Level 6 and 100 credits at Level 5.</w:t>
      </w:r>
    </w:p>
    <w:p w14:paraId="3EF3B6E4" w14:textId="77777777" w:rsidR="00440865" w:rsidRDefault="00440865" w:rsidP="00440865">
      <w:pPr>
        <w:pStyle w:val="ListParagraph"/>
        <w:spacing w:after="0"/>
        <w:ind w:left="851" w:hanging="851"/>
        <w:jc w:val="both"/>
        <w:rPr>
          <w:rFonts w:ascii="Verdana" w:hAnsi="Verdana"/>
        </w:rPr>
      </w:pPr>
    </w:p>
    <w:p w14:paraId="3EF3B6E5" w14:textId="77777777" w:rsidR="00440865" w:rsidRDefault="00440865" w:rsidP="005347C0">
      <w:pPr>
        <w:pStyle w:val="ListParagraph"/>
        <w:numPr>
          <w:ilvl w:val="2"/>
          <w:numId w:val="9"/>
        </w:numPr>
        <w:spacing w:after="0"/>
        <w:ind w:left="851" w:hanging="851"/>
        <w:jc w:val="both"/>
        <w:rPr>
          <w:rFonts w:ascii="Verdana" w:hAnsi="Verdana"/>
        </w:rPr>
      </w:pPr>
      <w:r w:rsidRPr="00C767F2">
        <w:rPr>
          <w:rFonts w:ascii="Verdana" w:hAnsi="Verdana"/>
          <w:b/>
        </w:rPr>
        <w:t>Diploma in Higher Education</w:t>
      </w:r>
      <w:r w:rsidR="00C449BB" w:rsidRPr="00C767F2">
        <w:rPr>
          <w:rFonts w:ascii="Verdana" w:hAnsi="Verdana"/>
          <w:b/>
        </w:rPr>
        <w:t xml:space="preserve"> (</w:t>
      </w:r>
      <w:proofErr w:type="spellStart"/>
      <w:r w:rsidR="00C449BB" w:rsidRPr="00C767F2">
        <w:rPr>
          <w:rFonts w:ascii="Verdana" w:hAnsi="Verdana"/>
          <w:b/>
        </w:rPr>
        <w:t>DipHE</w:t>
      </w:r>
      <w:proofErr w:type="spellEnd"/>
      <w:r w:rsidR="00C449BB" w:rsidRPr="00C767F2">
        <w:rPr>
          <w:rFonts w:ascii="Verdana" w:hAnsi="Verdana"/>
          <w:b/>
        </w:rPr>
        <w:t>):</w:t>
      </w:r>
      <w:r w:rsidR="00C449BB">
        <w:rPr>
          <w:rFonts w:ascii="Verdana" w:hAnsi="Verdana"/>
        </w:rPr>
        <w:t xml:space="preserve"> </w:t>
      </w:r>
      <w:r w:rsidR="00C767F2">
        <w:rPr>
          <w:rFonts w:ascii="Verdana" w:hAnsi="Verdana"/>
        </w:rPr>
        <w:t xml:space="preserve">at least </w:t>
      </w:r>
      <w:r w:rsidR="00C449BB">
        <w:rPr>
          <w:rFonts w:ascii="Verdana" w:hAnsi="Verdana"/>
        </w:rPr>
        <w:t>240 credits in accordance with the requirements of the Award Map, including</w:t>
      </w:r>
      <w:r w:rsidR="00C767F2">
        <w:rPr>
          <w:rFonts w:ascii="Verdana" w:hAnsi="Verdana"/>
        </w:rPr>
        <w:t xml:space="preserve"> no fewer than 100 credits at level 5</w:t>
      </w:r>
      <w:r w:rsidR="00C449BB">
        <w:rPr>
          <w:rFonts w:ascii="Verdana" w:hAnsi="Verdana"/>
        </w:rPr>
        <w:t>.</w:t>
      </w:r>
    </w:p>
    <w:p w14:paraId="3EF3B6E6" w14:textId="77777777" w:rsidR="00440865" w:rsidRPr="00440865" w:rsidRDefault="00440865" w:rsidP="00440865">
      <w:pPr>
        <w:pStyle w:val="ListParagraph"/>
        <w:ind w:left="851" w:hanging="851"/>
        <w:rPr>
          <w:rFonts w:ascii="Verdana" w:hAnsi="Verdana"/>
        </w:rPr>
      </w:pPr>
    </w:p>
    <w:p w14:paraId="3EF3B6E7" w14:textId="77777777" w:rsidR="00440865" w:rsidRPr="00C767F2" w:rsidRDefault="00C767F2" w:rsidP="005347C0">
      <w:pPr>
        <w:pStyle w:val="ListParagraph"/>
        <w:numPr>
          <w:ilvl w:val="2"/>
          <w:numId w:val="9"/>
        </w:numPr>
        <w:spacing w:after="0"/>
        <w:ind w:left="851" w:hanging="851"/>
        <w:jc w:val="both"/>
        <w:rPr>
          <w:rFonts w:ascii="Verdana" w:hAnsi="Verdana"/>
        </w:rPr>
      </w:pPr>
      <w:r w:rsidRPr="00C767F2">
        <w:rPr>
          <w:rFonts w:ascii="Verdana" w:hAnsi="Verdana"/>
          <w:b/>
        </w:rPr>
        <w:t>Higher National Diploma (HND):</w:t>
      </w:r>
      <w:r>
        <w:rPr>
          <w:rFonts w:ascii="Verdana" w:hAnsi="Verdana"/>
        </w:rPr>
        <w:t xml:space="preserve"> at least 240 credits in accordance with the requirements of the Award Map, including no fewer than 100 credits at level 5.</w:t>
      </w:r>
    </w:p>
    <w:p w14:paraId="3EF3B6E8" w14:textId="77777777" w:rsidR="00440865" w:rsidRPr="00440865" w:rsidRDefault="00440865" w:rsidP="00440865">
      <w:pPr>
        <w:pStyle w:val="ListParagraph"/>
        <w:ind w:left="851" w:hanging="851"/>
        <w:rPr>
          <w:rFonts w:ascii="Verdana" w:hAnsi="Verdana"/>
        </w:rPr>
      </w:pPr>
    </w:p>
    <w:p w14:paraId="3EF3B6E9" w14:textId="77777777" w:rsidR="00440865" w:rsidRPr="00C767F2" w:rsidRDefault="00440865" w:rsidP="005347C0">
      <w:pPr>
        <w:pStyle w:val="ListParagraph"/>
        <w:numPr>
          <w:ilvl w:val="2"/>
          <w:numId w:val="9"/>
        </w:numPr>
        <w:spacing w:after="0"/>
        <w:ind w:left="851" w:hanging="851"/>
        <w:jc w:val="both"/>
        <w:rPr>
          <w:rFonts w:ascii="Verdana" w:hAnsi="Verdana"/>
        </w:rPr>
      </w:pPr>
      <w:r w:rsidRPr="00C767F2">
        <w:rPr>
          <w:rFonts w:ascii="Verdana" w:hAnsi="Verdana"/>
          <w:b/>
        </w:rPr>
        <w:t>F</w:t>
      </w:r>
      <w:r w:rsidR="00C767F2" w:rsidRPr="00C767F2">
        <w:rPr>
          <w:rFonts w:ascii="Verdana" w:hAnsi="Verdana"/>
          <w:b/>
        </w:rPr>
        <w:t>oundation Degree (</w:t>
      </w:r>
      <w:proofErr w:type="spellStart"/>
      <w:proofErr w:type="gramStart"/>
      <w:r w:rsidR="00C767F2" w:rsidRPr="00C767F2">
        <w:rPr>
          <w:rFonts w:ascii="Verdana" w:hAnsi="Verdana"/>
          <w:b/>
        </w:rPr>
        <w:t>FdA</w:t>
      </w:r>
      <w:proofErr w:type="spellEnd"/>
      <w:proofErr w:type="gramEnd"/>
      <w:r w:rsidR="00C767F2" w:rsidRPr="00C767F2">
        <w:rPr>
          <w:rFonts w:ascii="Verdana" w:hAnsi="Verdana"/>
          <w:b/>
        </w:rPr>
        <w:t xml:space="preserve">, </w:t>
      </w:r>
      <w:proofErr w:type="spellStart"/>
      <w:r w:rsidR="00C767F2" w:rsidRPr="00C767F2">
        <w:rPr>
          <w:rFonts w:ascii="Verdana" w:hAnsi="Verdana"/>
          <w:b/>
        </w:rPr>
        <w:t>FSc</w:t>
      </w:r>
      <w:proofErr w:type="spellEnd"/>
      <w:r w:rsidR="00C767F2" w:rsidRPr="00C767F2">
        <w:rPr>
          <w:rFonts w:ascii="Verdana" w:hAnsi="Verdana"/>
          <w:b/>
        </w:rPr>
        <w:t>):</w:t>
      </w:r>
      <w:r w:rsidR="00C767F2">
        <w:rPr>
          <w:rFonts w:ascii="Verdana" w:hAnsi="Verdana"/>
          <w:b/>
        </w:rPr>
        <w:t xml:space="preserve"> </w:t>
      </w:r>
      <w:r w:rsidR="00C767F2" w:rsidRPr="00C767F2">
        <w:rPr>
          <w:rFonts w:ascii="Verdana" w:hAnsi="Verdana"/>
        </w:rPr>
        <w:t>at least</w:t>
      </w:r>
      <w:r w:rsidR="00C767F2">
        <w:rPr>
          <w:rFonts w:ascii="Verdana" w:hAnsi="Verdana"/>
        </w:rPr>
        <w:t xml:space="preserve"> 240 credits in accordance with the requirements of the Award Map, including no fewer than 100 credits at level 5.</w:t>
      </w:r>
    </w:p>
    <w:p w14:paraId="3EF3B6EA" w14:textId="77777777" w:rsidR="00440865" w:rsidRPr="00440865" w:rsidRDefault="00440865" w:rsidP="00440865">
      <w:pPr>
        <w:pStyle w:val="ListParagraph"/>
        <w:ind w:left="851" w:hanging="851"/>
        <w:rPr>
          <w:rFonts w:ascii="Verdana" w:hAnsi="Verdana"/>
        </w:rPr>
      </w:pPr>
    </w:p>
    <w:p w14:paraId="3EF3B6EB" w14:textId="77777777" w:rsidR="00440865" w:rsidRPr="00C767F2" w:rsidRDefault="00440865" w:rsidP="005347C0">
      <w:pPr>
        <w:pStyle w:val="ListParagraph"/>
        <w:numPr>
          <w:ilvl w:val="2"/>
          <w:numId w:val="9"/>
        </w:numPr>
        <w:spacing w:after="0"/>
        <w:ind w:left="851" w:hanging="851"/>
        <w:jc w:val="both"/>
        <w:rPr>
          <w:rFonts w:ascii="Verdana" w:hAnsi="Verdana"/>
        </w:rPr>
      </w:pPr>
      <w:r w:rsidRPr="00C767F2">
        <w:rPr>
          <w:rFonts w:ascii="Verdana" w:hAnsi="Verdana"/>
          <w:b/>
        </w:rPr>
        <w:t xml:space="preserve">Certificate in </w:t>
      </w:r>
      <w:proofErr w:type="gramStart"/>
      <w:r w:rsidRPr="00C767F2">
        <w:rPr>
          <w:rFonts w:ascii="Verdana" w:hAnsi="Verdana"/>
          <w:b/>
        </w:rPr>
        <w:t>HE</w:t>
      </w:r>
      <w:proofErr w:type="gramEnd"/>
      <w:r w:rsidR="00C767F2" w:rsidRPr="00C767F2">
        <w:rPr>
          <w:rFonts w:ascii="Verdana" w:hAnsi="Verdana"/>
          <w:b/>
        </w:rPr>
        <w:t xml:space="preserve"> (</w:t>
      </w:r>
      <w:proofErr w:type="spellStart"/>
      <w:r w:rsidR="00C767F2" w:rsidRPr="00C767F2">
        <w:rPr>
          <w:rFonts w:ascii="Verdana" w:hAnsi="Verdana"/>
          <w:b/>
        </w:rPr>
        <w:t>CertHE</w:t>
      </w:r>
      <w:proofErr w:type="spellEnd"/>
      <w:r w:rsidR="00C767F2" w:rsidRPr="00C767F2">
        <w:rPr>
          <w:rFonts w:ascii="Verdana" w:hAnsi="Verdana"/>
          <w:b/>
        </w:rPr>
        <w:t>)</w:t>
      </w:r>
      <w:r w:rsidR="00C767F2">
        <w:rPr>
          <w:rFonts w:ascii="Verdana" w:hAnsi="Verdana"/>
        </w:rPr>
        <w:t xml:space="preserve">: at least 120 credits in accordance with the requirements of the Award Map, with </w:t>
      </w:r>
      <w:r w:rsidR="00B12B96">
        <w:rPr>
          <w:rFonts w:ascii="Verdana" w:hAnsi="Verdana"/>
        </w:rPr>
        <w:t>at least 120 credits at level 4</w:t>
      </w:r>
      <w:r w:rsidR="00C767F2">
        <w:rPr>
          <w:rFonts w:ascii="Verdana" w:hAnsi="Verdana"/>
        </w:rPr>
        <w:t>.</w:t>
      </w:r>
    </w:p>
    <w:p w14:paraId="3EF3B6EC" w14:textId="77777777" w:rsidR="00440865" w:rsidRPr="00440865" w:rsidRDefault="00440865" w:rsidP="00440865">
      <w:pPr>
        <w:pStyle w:val="ListParagraph"/>
        <w:ind w:left="851" w:hanging="851"/>
        <w:rPr>
          <w:rFonts w:ascii="Verdana" w:hAnsi="Verdana"/>
        </w:rPr>
      </w:pPr>
    </w:p>
    <w:p w14:paraId="3EF3B6ED" w14:textId="77777777" w:rsidR="00440865" w:rsidRDefault="00440865" w:rsidP="005347C0">
      <w:pPr>
        <w:pStyle w:val="ListParagraph"/>
        <w:numPr>
          <w:ilvl w:val="2"/>
          <w:numId w:val="9"/>
        </w:numPr>
        <w:spacing w:after="0"/>
        <w:ind w:left="851" w:hanging="851"/>
        <w:jc w:val="both"/>
        <w:rPr>
          <w:rFonts w:ascii="Verdana" w:hAnsi="Verdana"/>
        </w:rPr>
      </w:pPr>
      <w:r w:rsidRPr="00C767F2">
        <w:rPr>
          <w:rFonts w:ascii="Verdana" w:hAnsi="Verdana"/>
          <w:b/>
        </w:rPr>
        <w:t>H</w:t>
      </w:r>
      <w:r w:rsidR="00C767F2" w:rsidRPr="00C767F2">
        <w:rPr>
          <w:rFonts w:ascii="Verdana" w:hAnsi="Verdana"/>
          <w:b/>
        </w:rPr>
        <w:t xml:space="preserve">igher </w:t>
      </w:r>
      <w:r w:rsidRPr="00C767F2">
        <w:rPr>
          <w:rFonts w:ascii="Verdana" w:hAnsi="Verdana"/>
          <w:b/>
        </w:rPr>
        <w:t>N</w:t>
      </w:r>
      <w:r w:rsidR="00C767F2" w:rsidRPr="00C767F2">
        <w:rPr>
          <w:rFonts w:ascii="Verdana" w:hAnsi="Verdana"/>
          <w:b/>
        </w:rPr>
        <w:t xml:space="preserve">ational </w:t>
      </w:r>
      <w:r w:rsidRPr="00C767F2">
        <w:rPr>
          <w:rFonts w:ascii="Verdana" w:hAnsi="Verdana"/>
          <w:b/>
        </w:rPr>
        <w:t>C</w:t>
      </w:r>
      <w:r w:rsidR="00C767F2" w:rsidRPr="00C767F2">
        <w:rPr>
          <w:rFonts w:ascii="Verdana" w:hAnsi="Verdana"/>
          <w:b/>
        </w:rPr>
        <w:t>ertificate (HNC):</w:t>
      </w:r>
      <w:r w:rsidR="00C767F2">
        <w:rPr>
          <w:rFonts w:ascii="Verdana" w:hAnsi="Verdana"/>
        </w:rPr>
        <w:t xml:space="preserve"> at least 1</w:t>
      </w:r>
      <w:r w:rsidR="0044023B">
        <w:rPr>
          <w:rFonts w:ascii="Verdana" w:hAnsi="Verdana"/>
        </w:rPr>
        <w:t>5</w:t>
      </w:r>
      <w:r w:rsidR="00C767F2">
        <w:rPr>
          <w:rFonts w:ascii="Verdana" w:hAnsi="Verdana"/>
        </w:rPr>
        <w:t>0 credits in accordance with the award map, with at least 120 credits at level 4.</w:t>
      </w:r>
    </w:p>
    <w:p w14:paraId="3EF3B6EE" w14:textId="77777777" w:rsidR="00440865" w:rsidRPr="00440865" w:rsidRDefault="00440865" w:rsidP="00440865">
      <w:pPr>
        <w:pStyle w:val="ListParagraph"/>
        <w:ind w:left="851" w:hanging="851"/>
        <w:rPr>
          <w:rFonts w:ascii="Verdana" w:hAnsi="Verdana"/>
        </w:rPr>
      </w:pPr>
    </w:p>
    <w:p w14:paraId="3EF3B6EF" w14:textId="77777777" w:rsidR="00440865" w:rsidRDefault="00440865" w:rsidP="005347C0">
      <w:pPr>
        <w:pStyle w:val="ListParagraph"/>
        <w:numPr>
          <w:ilvl w:val="2"/>
          <w:numId w:val="9"/>
        </w:numPr>
        <w:spacing w:after="0"/>
        <w:ind w:left="851" w:hanging="851"/>
        <w:jc w:val="both"/>
        <w:rPr>
          <w:rFonts w:ascii="Verdana" w:hAnsi="Verdana"/>
        </w:rPr>
      </w:pPr>
      <w:r w:rsidRPr="00C767F2">
        <w:rPr>
          <w:rFonts w:ascii="Verdana" w:hAnsi="Verdana"/>
        </w:rPr>
        <w:t>Others</w:t>
      </w:r>
      <w:r w:rsidR="00C767F2">
        <w:rPr>
          <w:rFonts w:ascii="Verdana" w:hAnsi="Verdana"/>
        </w:rPr>
        <w:t>:</w:t>
      </w:r>
    </w:p>
    <w:p w14:paraId="3EF3B6F0" w14:textId="77777777" w:rsidR="00C767F2" w:rsidRPr="00C767F2" w:rsidRDefault="00C767F2" w:rsidP="00C767F2">
      <w:pPr>
        <w:pStyle w:val="ListParagraph"/>
        <w:rPr>
          <w:rFonts w:ascii="Verdana" w:hAnsi="Verdana"/>
        </w:rPr>
      </w:pPr>
    </w:p>
    <w:p w14:paraId="3EF3B6F1" w14:textId="77777777" w:rsidR="00C767F2" w:rsidRDefault="00C767F2" w:rsidP="009941E6">
      <w:pPr>
        <w:pStyle w:val="ListParagraph"/>
        <w:numPr>
          <w:ilvl w:val="0"/>
          <w:numId w:val="22"/>
        </w:numPr>
        <w:spacing w:after="0"/>
        <w:jc w:val="both"/>
        <w:rPr>
          <w:rFonts w:ascii="Verdana" w:hAnsi="Verdana"/>
        </w:rPr>
      </w:pPr>
      <w:bookmarkStart w:id="9" w:name="_Toc365031157"/>
      <w:r w:rsidRPr="00C767F2">
        <w:rPr>
          <w:rFonts w:ascii="Verdana" w:hAnsi="Verdana"/>
          <w:b/>
        </w:rPr>
        <w:lastRenderedPageBreak/>
        <w:t>University Diploma</w:t>
      </w:r>
      <w:r>
        <w:rPr>
          <w:rFonts w:ascii="Verdana" w:hAnsi="Verdana"/>
        </w:rPr>
        <w:t>: 120 credits at any of levels 4, 5 or 6 in accordance with the requirements of the Award Map and the demands of the professional body.</w:t>
      </w:r>
    </w:p>
    <w:p w14:paraId="3EF3B6F2" w14:textId="77777777" w:rsidR="00C767F2" w:rsidRPr="00C767F2" w:rsidRDefault="00C767F2" w:rsidP="009941E6">
      <w:pPr>
        <w:pStyle w:val="ListParagraph"/>
        <w:numPr>
          <w:ilvl w:val="0"/>
          <w:numId w:val="22"/>
        </w:numPr>
        <w:spacing w:after="0"/>
        <w:jc w:val="both"/>
        <w:rPr>
          <w:rFonts w:ascii="Verdana" w:hAnsi="Verdana"/>
        </w:rPr>
      </w:pPr>
      <w:r w:rsidRPr="00C767F2">
        <w:rPr>
          <w:rFonts w:ascii="Verdana" w:hAnsi="Verdana"/>
          <w:b/>
        </w:rPr>
        <w:t>University Certificate</w:t>
      </w:r>
      <w:r>
        <w:rPr>
          <w:rFonts w:ascii="Verdana" w:hAnsi="Verdana"/>
        </w:rPr>
        <w:t>: 60 credits at any of levels 4, 5 or 6 in accordance with the requirements of the Award Map and the demands of the professional body.</w:t>
      </w:r>
    </w:p>
    <w:p w14:paraId="3EF3B6F3" w14:textId="77777777" w:rsidR="00C767F2" w:rsidRPr="00C767F2" w:rsidRDefault="00440865" w:rsidP="009941E6">
      <w:pPr>
        <w:pStyle w:val="ListParagraph"/>
        <w:numPr>
          <w:ilvl w:val="0"/>
          <w:numId w:val="22"/>
        </w:numPr>
        <w:spacing w:after="0"/>
        <w:jc w:val="both"/>
        <w:rPr>
          <w:rFonts w:ascii="Verdana" w:hAnsi="Verdana"/>
        </w:rPr>
      </w:pPr>
      <w:r w:rsidRPr="00C767F2">
        <w:rPr>
          <w:rFonts w:ascii="Verdana" w:hAnsi="Verdana"/>
          <w:b/>
        </w:rPr>
        <w:t>Certificate in Teaching and Learning in the Lifelong Learning Sector</w:t>
      </w:r>
      <w:bookmarkEnd w:id="9"/>
      <w:r w:rsidR="00C767F2" w:rsidRPr="00C767F2">
        <w:rPr>
          <w:rFonts w:ascii="Verdana" w:hAnsi="Verdana"/>
          <w:b/>
        </w:rPr>
        <w:t xml:space="preserve"> (QTLS):</w:t>
      </w:r>
      <w:r w:rsidRPr="00C767F2">
        <w:rPr>
          <w:rFonts w:ascii="Verdana" w:hAnsi="Verdana"/>
        </w:rPr>
        <w:t xml:space="preserve"> 60 credits at Level 4 </w:t>
      </w:r>
      <w:r w:rsidR="00C767F2">
        <w:rPr>
          <w:rFonts w:ascii="Verdana" w:hAnsi="Verdana"/>
        </w:rPr>
        <w:t>and 60 cre</w:t>
      </w:r>
      <w:r w:rsidR="00C767F2" w:rsidRPr="00C767F2">
        <w:rPr>
          <w:rFonts w:ascii="Verdana" w:hAnsi="Verdana"/>
        </w:rPr>
        <w:t>dits at Level 5</w:t>
      </w:r>
      <w:bookmarkStart w:id="10" w:name="_Toc365031158"/>
    </w:p>
    <w:p w14:paraId="3EF3B6F4" w14:textId="77777777" w:rsidR="006017F3" w:rsidRDefault="00440865" w:rsidP="009941E6">
      <w:pPr>
        <w:pStyle w:val="ListParagraph"/>
        <w:numPr>
          <w:ilvl w:val="0"/>
          <w:numId w:val="22"/>
        </w:numPr>
        <w:spacing w:after="0"/>
        <w:jc w:val="both"/>
        <w:rPr>
          <w:rFonts w:ascii="Verdana" w:hAnsi="Verdana"/>
        </w:rPr>
      </w:pPr>
      <w:r w:rsidRPr="00C767F2">
        <w:rPr>
          <w:rFonts w:ascii="Verdana" w:hAnsi="Verdana"/>
          <w:b/>
        </w:rPr>
        <w:t>Professional Graduate Certificate in Education: Teaching &amp; Learning in the Lifelong Learning Sector (QTLS)</w:t>
      </w:r>
      <w:bookmarkEnd w:id="10"/>
      <w:r w:rsidR="00C767F2">
        <w:rPr>
          <w:rFonts w:ascii="Verdana" w:hAnsi="Verdana"/>
        </w:rPr>
        <w:t>:</w:t>
      </w:r>
      <w:r w:rsidRPr="00C767F2">
        <w:rPr>
          <w:rFonts w:ascii="Verdana" w:hAnsi="Verdana"/>
        </w:rPr>
        <w:t xml:space="preserve"> 60 credits at Level 4 </w:t>
      </w:r>
      <w:r w:rsidR="00C767F2">
        <w:rPr>
          <w:rFonts w:ascii="Verdana" w:hAnsi="Verdana"/>
        </w:rPr>
        <w:t>and</w:t>
      </w:r>
      <w:r w:rsidRPr="00C767F2">
        <w:rPr>
          <w:rFonts w:ascii="Verdana" w:hAnsi="Verdana"/>
        </w:rPr>
        <w:t xml:space="preserve"> 60 credits at level 6.   </w:t>
      </w:r>
    </w:p>
    <w:p w14:paraId="3EF3B6F5" w14:textId="77777777" w:rsidR="0006741E" w:rsidRPr="00C767F2" w:rsidRDefault="0006741E" w:rsidP="0006741E">
      <w:pPr>
        <w:pStyle w:val="ListParagraph"/>
        <w:spacing w:after="0"/>
        <w:ind w:left="1211"/>
        <w:jc w:val="both"/>
        <w:rPr>
          <w:rFonts w:ascii="Verdana" w:hAnsi="Verdana"/>
        </w:rPr>
      </w:pPr>
    </w:p>
    <w:p w14:paraId="3EF3B6F6" w14:textId="77777777" w:rsidR="00062B6B" w:rsidRDefault="00062B6B" w:rsidP="009941E6">
      <w:pPr>
        <w:pStyle w:val="Heading2"/>
        <w:numPr>
          <w:ilvl w:val="1"/>
          <w:numId w:val="23"/>
        </w:numPr>
        <w:spacing w:before="0"/>
      </w:pPr>
      <w:bookmarkStart w:id="11" w:name="_Toc422853852"/>
      <w:r>
        <w:t>Award Classifications</w:t>
      </w:r>
      <w:bookmarkEnd w:id="11"/>
    </w:p>
    <w:p w14:paraId="3EF3B6F7" w14:textId="77777777" w:rsidR="00062B6B" w:rsidRPr="007F685C" w:rsidRDefault="00062B6B" w:rsidP="0006741E">
      <w:pPr>
        <w:spacing w:after="0"/>
        <w:ind w:left="851" w:hanging="851"/>
        <w:rPr>
          <w:rFonts w:ascii="Verdana" w:hAnsi="Verdana"/>
        </w:rPr>
      </w:pPr>
    </w:p>
    <w:p w14:paraId="3EF3B6F8" w14:textId="77777777" w:rsidR="00412013" w:rsidRDefault="007F685C" w:rsidP="009941E6">
      <w:pPr>
        <w:pStyle w:val="ListParagraph"/>
        <w:numPr>
          <w:ilvl w:val="2"/>
          <w:numId w:val="23"/>
        </w:numPr>
        <w:spacing w:after="0"/>
        <w:ind w:left="851" w:hanging="851"/>
        <w:jc w:val="both"/>
        <w:rPr>
          <w:rFonts w:ascii="Verdana" w:hAnsi="Verdana"/>
        </w:rPr>
      </w:pPr>
      <w:r w:rsidRPr="00412013">
        <w:rPr>
          <w:rFonts w:ascii="Verdana" w:hAnsi="Verdana"/>
          <w:b/>
        </w:rPr>
        <w:t xml:space="preserve">Level 8 Awards (PhD, </w:t>
      </w:r>
      <w:proofErr w:type="spellStart"/>
      <w:r w:rsidRPr="00412013">
        <w:rPr>
          <w:rFonts w:ascii="Verdana" w:hAnsi="Verdana"/>
          <w:b/>
        </w:rPr>
        <w:t>DProf</w:t>
      </w:r>
      <w:proofErr w:type="spellEnd"/>
      <w:r w:rsidRPr="00412013">
        <w:rPr>
          <w:rFonts w:ascii="Verdana" w:hAnsi="Verdana"/>
          <w:b/>
        </w:rPr>
        <w:t xml:space="preserve"> </w:t>
      </w:r>
      <w:proofErr w:type="spellStart"/>
      <w:r w:rsidRPr="00412013">
        <w:rPr>
          <w:rFonts w:ascii="Verdana" w:hAnsi="Verdana"/>
          <w:b/>
        </w:rPr>
        <w:t>Prac</w:t>
      </w:r>
      <w:proofErr w:type="spellEnd"/>
      <w:r w:rsidRPr="00412013">
        <w:rPr>
          <w:rFonts w:ascii="Verdana" w:hAnsi="Verdana"/>
          <w:b/>
        </w:rPr>
        <w:t>, DBA)</w:t>
      </w:r>
      <w:r w:rsidR="007025AC" w:rsidRPr="00412013">
        <w:rPr>
          <w:rFonts w:ascii="Verdana" w:hAnsi="Verdana"/>
          <w:b/>
        </w:rPr>
        <w:t>:</w:t>
      </w:r>
      <w:r w:rsidR="00BE1048" w:rsidRPr="00412013">
        <w:rPr>
          <w:rFonts w:ascii="Verdana" w:hAnsi="Verdana"/>
        </w:rPr>
        <w:t xml:space="preserve"> </w:t>
      </w:r>
      <w:r w:rsidR="007025AC" w:rsidRPr="00412013">
        <w:rPr>
          <w:rFonts w:ascii="Verdana" w:hAnsi="Verdana"/>
        </w:rPr>
        <w:t>not classified</w:t>
      </w:r>
    </w:p>
    <w:p w14:paraId="3EF3B6F9" w14:textId="77777777" w:rsidR="00412013" w:rsidRDefault="00412013" w:rsidP="00412013">
      <w:pPr>
        <w:pStyle w:val="ListParagraph"/>
        <w:spacing w:after="0"/>
        <w:ind w:left="851"/>
        <w:jc w:val="both"/>
        <w:rPr>
          <w:rFonts w:ascii="Verdana" w:hAnsi="Verdana"/>
        </w:rPr>
      </w:pPr>
    </w:p>
    <w:p w14:paraId="175A03F8" w14:textId="762388DF" w:rsidR="00C458AE" w:rsidRPr="00C458AE" w:rsidRDefault="00C458AE" w:rsidP="009941E6">
      <w:pPr>
        <w:pStyle w:val="ListParagraph"/>
        <w:numPr>
          <w:ilvl w:val="2"/>
          <w:numId w:val="23"/>
        </w:numPr>
        <w:spacing w:after="0"/>
        <w:ind w:left="851" w:hanging="851"/>
        <w:jc w:val="both"/>
        <w:rPr>
          <w:rFonts w:ascii="Verdana" w:hAnsi="Verdana"/>
        </w:rPr>
      </w:pPr>
      <w:r w:rsidRPr="00C458AE">
        <w:rPr>
          <w:rFonts w:ascii="Verdana" w:hAnsi="Verdana"/>
          <w:b/>
        </w:rPr>
        <w:t xml:space="preserve">Level 7 Awards by research (MPhil, </w:t>
      </w:r>
      <w:proofErr w:type="spellStart"/>
      <w:r w:rsidRPr="00C458AE">
        <w:rPr>
          <w:rFonts w:ascii="Verdana" w:hAnsi="Verdana"/>
          <w:b/>
        </w:rPr>
        <w:t>MProf</w:t>
      </w:r>
      <w:proofErr w:type="spellEnd"/>
      <w:r>
        <w:rPr>
          <w:rFonts w:ascii="Verdana" w:hAnsi="Verdana"/>
        </w:rPr>
        <w:t>): not classified</w:t>
      </w:r>
    </w:p>
    <w:p w14:paraId="6D843626" w14:textId="77777777" w:rsidR="00C458AE" w:rsidRPr="00C458AE" w:rsidRDefault="00C458AE" w:rsidP="00C458AE">
      <w:pPr>
        <w:spacing w:after="0"/>
        <w:jc w:val="both"/>
        <w:rPr>
          <w:rFonts w:ascii="Verdana" w:hAnsi="Verdana"/>
        </w:rPr>
      </w:pPr>
    </w:p>
    <w:p w14:paraId="3EF3B6FA" w14:textId="77777777" w:rsidR="00412013" w:rsidRPr="00412013" w:rsidRDefault="006017F3" w:rsidP="009941E6">
      <w:pPr>
        <w:pStyle w:val="ListParagraph"/>
        <w:numPr>
          <w:ilvl w:val="2"/>
          <w:numId w:val="23"/>
        </w:numPr>
        <w:spacing w:after="0"/>
        <w:ind w:left="851" w:hanging="851"/>
        <w:jc w:val="both"/>
        <w:rPr>
          <w:rFonts w:ascii="Verdana" w:hAnsi="Verdana"/>
        </w:rPr>
      </w:pPr>
      <w:r w:rsidRPr="00412013">
        <w:rPr>
          <w:rFonts w:ascii="Verdana" w:hAnsi="Verdana"/>
          <w:b/>
        </w:rPr>
        <w:t>Master’s Degrees</w:t>
      </w:r>
      <w:r w:rsidR="00C767F2" w:rsidRPr="00412013">
        <w:rPr>
          <w:rFonts w:ascii="Verdana" w:hAnsi="Verdana"/>
          <w:b/>
        </w:rPr>
        <w:t xml:space="preserve"> (MA, MSc, MBA, LLM, </w:t>
      </w:r>
      <w:proofErr w:type="spellStart"/>
      <w:r w:rsidR="00C767F2" w:rsidRPr="00412013">
        <w:rPr>
          <w:rFonts w:ascii="Verdana" w:hAnsi="Verdana"/>
          <w:b/>
        </w:rPr>
        <w:t>MRes</w:t>
      </w:r>
      <w:proofErr w:type="spellEnd"/>
      <w:r w:rsidR="00C767F2" w:rsidRPr="00412013">
        <w:rPr>
          <w:rFonts w:ascii="Verdana" w:hAnsi="Verdana"/>
          <w:b/>
        </w:rPr>
        <w:t xml:space="preserve">, </w:t>
      </w:r>
      <w:proofErr w:type="spellStart"/>
      <w:proofErr w:type="gramStart"/>
      <w:r w:rsidR="00C767F2" w:rsidRPr="00412013">
        <w:rPr>
          <w:rFonts w:ascii="Verdana" w:hAnsi="Verdana"/>
          <w:b/>
        </w:rPr>
        <w:t>MClinRes</w:t>
      </w:r>
      <w:proofErr w:type="spellEnd"/>
      <w:proofErr w:type="gramEnd"/>
      <w:r w:rsidR="00C767F2" w:rsidRPr="00412013">
        <w:rPr>
          <w:rFonts w:ascii="Verdana" w:hAnsi="Verdana"/>
        </w:rPr>
        <w:t>)</w:t>
      </w:r>
      <w:r w:rsidR="00BE1048" w:rsidRPr="00412013">
        <w:rPr>
          <w:rFonts w:ascii="Verdana" w:hAnsi="Verdana"/>
        </w:rPr>
        <w:t xml:space="preserve">: </w:t>
      </w:r>
      <w:r w:rsidR="00412013" w:rsidRPr="00412013">
        <w:rPr>
          <w:rFonts w:ascii="Verdana" w:hAnsi="Verdana"/>
        </w:rPr>
        <w:t>Pass, Merit or Distinction.</w:t>
      </w:r>
    </w:p>
    <w:p w14:paraId="3EF3B6FB" w14:textId="77777777" w:rsidR="00412013" w:rsidRDefault="00412013" w:rsidP="00412013">
      <w:pPr>
        <w:pStyle w:val="ListParagraph"/>
        <w:spacing w:after="0"/>
        <w:jc w:val="both"/>
        <w:rPr>
          <w:rFonts w:ascii="Verdana" w:hAnsi="Verdana"/>
          <w:b/>
        </w:rPr>
      </w:pPr>
    </w:p>
    <w:p w14:paraId="3EF3B6FC" w14:textId="77777777" w:rsidR="007025AC" w:rsidRPr="00412013" w:rsidRDefault="007025AC" w:rsidP="00412013">
      <w:pPr>
        <w:pStyle w:val="ListParagraph"/>
        <w:spacing w:after="0"/>
        <w:ind w:left="851"/>
        <w:jc w:val="both"/>
        <w:rPr>
          <w:rFonts w:ascii="Verdana" w:hAnsi="Verdana"/>
        </w:rPr>
      </w:pPr>
      <w:r w:rsidRPr="00412013">
        <w:rPr>
          <w:rFonts w:ascii="Verdana" w:hAnsi="Verdana"/>
        </w:rPr>
        <w:t>The class awa</w:t>
      </w:r>
      <w:r w:rsidR="00412013">
        <w:rPr>
          <w:rFonts w:ascii="Verdana" w:hAnsi="Verdana"/>
        </w:rPr>
        <w:t>rded will be derived from t</w:t>
      </w:r>
      <w:r w:rsidRPr="00412013">
        <w:rPr>
          <w:rFonts w:ascii="Verdana" w:hAnsi="Verdana"/>
        </w:rPr>
        <w:t>he grade for the principal module (dissertation or eq</w:t>
      </w:r>
      <w:r w:rsidR="00412013">
        <w:rPr>
          <w:rFonts w:ascii="Verdana" w:hAnsi="Verdana"/>
        </w:rPr>
        <w:t>uivalent module) and th</w:t>
      </w:r>
      <w:r w:rsidRPr="00333609">
        <w:rPr>
          <w:rFonts w:ascii="Verdana" w:hAnsi="Verdana"/>
        </w:rPr>
        <w:t>e highest grades from the remaining modules making 160 credits in total</w:t>
      </w:r>
      <w:r w:rsidR="00412013">
        <w:rPr>
          <w:rFonts w:ascii="Verdana" w:hAnsi="Verdana"/>
        </w:rPr>
        <w:t xml:space="preserve"> </w:t>
      </w:r>
      <w:r w:rsidR="00412013" w:rsidRPr="00412013">
        <w:rPr>
          <w:rFonts w:ascii="Verdana" w:hAnsi="Verdana"/>
        </w:rPr>
        <w:t>(the hig</w:t>
      </w:r>
      <w:r w:rsidR="00412013">
        <w:rPr>
          <w:rFonts w:ascii="Verdana" w:hAnsi="Verdana"/>
        </w:rPr>
        <w:t>her of the mean and the median)</w:t>
      </w:r>
      <w:r w:rsidR="00E7670A">
        <w:rPr>
          <w:rStyle w:val="FootnoteReference"/>
          <w:rFonts w:ascii="Verdana" w:hAnsi="Verdana"/>
        </w:rPr>
        <w:footnoteReference w:id="7"/>
      </w:r>
      <w:r w:rsidR="00412013">
        <w:rPr>
          <w:rFonts w:ascii="Verdana" w:hAnsi="Verdana"/>
        </w:rPr>
        <w:t>:</w:t>
      </w:r>
    </w:p>
    <w:p w14:paraId="3EF3B6FD" w14:textId="77777777" w:rsidR="00412013" w:rsidRDefault="007025AC" w:rsidP="009941E6">
      <w:pPr>
        <w:pStyle w:val="ListParagraph"/>
        <w:numPr>
          <w:ilvl w:val="0"/>
          <w:numId w:val="21"/>
        </w:numPr>
        <w:spacing w:after="0"/>
        <w:jc w:val="both"/>
        <w:rPr>
          <w:rFonts w:ascii="Verdana" w:hAnsi="Verdana"/>
        </w:rPr>
      </w:pPr>
      <w:r w:rsidRPr="00333609">
        <w:rPr>
          <w:rFonts w:ascii="Verdana" w:hAnsi="Verdana"/>
        </w:rPr>
        <w:t xml:space="preserve">A Distinction will be awarded when a student has achieved a </w:t>
      </w:r>
      <w:r w:rsidR="006017F3">
        <w:rPr>
          <w:rFonts w:ascii="Verdana" w:hAnsi="Verdana"/>
        </w:rPr>
        <w:t xml:space="preserve">mean </w:t>
      </w:r>
      <w:r w:rsidRPr="00333609">
        <w:rPr>
          <w:rFonts w:ascii="Verdana" w:hAnsi="Verdana"/>
        </w:rPr>
        <w:t xml:space="preserve">grade of at least A-across modules amounting to 160 credits, including the </w:t>
      </w:r>
      <w:r w:rsidR="00C767F2">
        <w:rPr>
          <w:rFonts w:ascii="Verdana" w:hAnsi="Verdana"/>
        </w:rPr>
        <w:t>principal module</w:t>
      </w:r>
      <w:r w:rsidRPr="00333609">
        <w:rPr>
          <w:rFonts w:ascii="Verdana" w:hAnsi="Verdana"/>
        </w:rPr>
        <w:t xml:space="preserve">. </w:t>
      </w:r>
    </w:p>
    <w:p w14:paraId="3EF3B6FE" w14:textId="77777777" w:rsidR="007025AC" w:rsidRPr="00412013" w:rsidRDefault="007025AC" w:rsidP="009941E6">
      <w:pPr>
        <w:pStyle w:val="ListParagraph"/>
        <w:numPr>
          <w:ilvl w:val="0"/>
          <w:numId w:val="21"/>
        </w:numPr>
        <w:spacing w:after="0"/>
        <w:jc w:val="both"/>
        <w:rPr>
          <w:rFonts w:ascii="Verdana" w:hAnsi="Verdana"/>
        </w:rPr>
      </w:pPr>
      <w:r w:rsidRPr="00412013">
        <w:rPr>
          <w:rFonts w:ascii="Verdana" w:hAnsi="Verdana"/>
        </w:rPr>
        <w:t>A Merit will be awarded when a student has achieved a mean grade of at least B- across modules amounting to 160 credits, and is not eligible for a Master’s Degree with Distinction.</w:t>
      </w:r>
    </w:p>
    <w:p w14:paraId="3EF3B6FF" w14:textId="77777777" w:rsidR="00BE1048" w:rsidRPr="00333609" w:rsidRDefault="00BE1048" w:rsidP="00440865">
      <w:pPr>
        <w:spacing w:after="0"/>
        <w:ind w:left="851" w:hanging="851"/>
        <w:jc w:val="both"/>
        <w:rPr>
          <w:rFonts w:ascii="Verdana" w:hAnsi="Verdana"/>
        </w:rPr>
      </w:pPr>
    </w:p>
    <w:p w14:paraId="3EF3B700" w14:textId="77777777" w:rsidR="00412013" w:rsidRPr="00B12B96" w:rsidRDefault="00C767F2" w:rsidP="009941E6">
      <w:pPr>
        <w:pStyle w:val="ListParagraph"/>
        <w:numPr>
          <w:ilvl w:val="2"/>
          <w:numId w:val="23"/>
        </w:numPr>
        <w:spacing w:after="0"/>
        <w:ind w:left="851" w:hanging="851"/>
        <w:jc w:val="both"/>
        <w:rPr>
          <w:rFonts w:ascii="Verdana" w:hAnsi="Verdana"/>
        </w:rPr>
      </w:pPr>
      <w:r w:rsidRPr="00412013">
        <w:rPr>
          <w:rFonts w:ascii="Verdana" w:hAnsi="Verdana"/>
          <w:b/>
        </w:rPr>
        <w:t>Master of Engineering (</w:t>
      </w:r>
      <w:proofErr w:type="spellStart"/>
      <w:r w:rsidR="00BE1048" w:rsidRPr="00412013">
        <w:rPr>
          <w:rFonts w:ascii="Verdana" w:hAnsi="Verdana"/>
          <w:b/>
        </w:rPr>
        <w:t>MEng</w:t>
      </w:r>
      <w:proofErr w:type="spellEnd"/>
      <w:r w:rsidRPr="00B12B96">
        <w:rPr>
          <w:rFonts w:ascii="Verdana" w:hAnsi="Verdana"/>
          <w:b/>
        </w:rPr>
        <w:t>)</w:t>
      </w:r>
      <w:r w:rsidR="00BE1048" w:rsidRPr="00B12B96">
        <w:rPr>
          <w:rFonts w:ascii="Verdana" w:hAnsi="Verdana"/>
          <w:b/>
        </w:rPr>
        <w:t>:</w:t>
      </w:r>
      <w:r w:rsidR="00BE1048" w:rsidRPr="00B12B96">
        <w:rPr>
          <w:rFonts w:ascii="Verdana" w:hAnsi="Verdana"/>
        </w:rPr>
        <w:t xml:space="preserve"> </w:t>
      </w:r>
      <w:r w:rsidR="00EC60D7">
        <w:rPr>
          <w:rFonts w:ascii="Verdana" w:hAnsi="Verdana"/>
        </w:rPr>
        <w:t>Pass, Merit or Distinction</w:t>
      </w:r>
      <w:r w:rsidR="00B12B96">
        <w:rPr>
          <w:rFonts w:ascii="Verdana" w:hAnsi="Verdana"/>
        </w:rPr>
        <w:t>.</w:t>
      </w:r>
    </w:p>
    <w:p w14:paraId="3EF3B701" w14:textId="77777777" w:rsidR="00412013" w:rsidRDefault="00412013" w:rsidP="00412013">
      <w:pPr>
        <w:pStyle w:val="ListParagraph"/>
        <w:spacing w:after="0"/>
        <w:jc w:val="both"/>
        <w:rPr>
          <w:rFonts w:ascii="Verdana" w:hAnsi="Verdana"/>
          <w:b/>
        </w:rPr>
      </w:pPr>
    </w:p>
    <w:p w14:paraId="3EF3B702" w14:textId="77777777" w:rsidR="00D37B19" w:rsidRPr="00412013" w:rsidRDefault="006017F3" w:rsidP="00412013">
      <w:pPr>
        <w:pStyle w:val="ListParagraph"/>
        <w:spacing w:after="0"/>
        <w:ind w:firstLine="131"/>
        <w:jc w:val="both"/>
        <w:rPr>
          <w:rFonts w:ascii="Verdana" w:hAnsi="Verdana"/>
        </w:rPr>
      </w:pPr>
      <w:r w:rsidRPr="00412013">
        <w:rPr>
          <w:rFonts w:ascii="Verdana" w:hAnsi="Verdana"/>
        </w:rPr>
        <w:t>The class awarded will be derived from the:</w:t>
      </w:r>
    </w:p>
    <w:p w14:paraId="3EF3B703" w14:textId="77777777" w:rsidR="00BE1048" w:rsidRPr="00333609" w:rsidRDefault="00D37B19" w:rsidP="009941E6">
      <w:pPr>
        <w:pStyle w:val="ListParagraph"/>
        <w:numPr>
          <w:ilvl w:val="0"/>
          <w:numId w:val="21"/>
        </w:numPr>
        <w:spacing w:after="0"/>
        <w:jc w:val="both"/>
        <w:rPr>
          <w:rFonts w:ascii="Verdana" w:hAnsi="Verdana"/>
        </w:rPr>
      </w:pPr>
      <w:r w:rsidRPr="00333609">
        <w:rPr>
          <w:rFonts w:ascii="Verdana" w:hAnsi="Verdana"/>
        </w:rPr>
        <w:t>Highest grades from the Level 7 modules making 100 credits in total which must include the principal module. All are double weighted.</w:t>
      </w:r>
    </w:p>
    <w:p w14:paraId="3EF3B704" w14:textId="77777777" w:rsidR="00D37B19" w:rsidRPr="00333609" w:rsidRDefault="00D37B19" w:rsidP="009941E6">
      <w:pPr>
        <w:pStyle w:val="ListParagraph"/>
        <w:numPr>
          <w:ilvl w:val="0"/>
          <w:numId w:val="21"/>
        </w:numPr>
        <w:spacing w:after="0"/>
        <w:jc w:val="both"/>
        <w:rPr>
          <w:rFonts w:ascii="Verdana" w:hAnsi="Verdana"/>
        </w:rPr>
      </w:pPr>
      <w:r w:rsidRPr="00333609">
        <w:rPr>
          <w:rFonts w:ascii="Verdana" w:hAnsi="Verdana"/>
        </w:rPr>
        <w:t xml:space="preserve">The highest grades from remaining Level 7, Level 6 and Level 5 modules where taken together, amounting to a further 200 credits. </w:t>
      </w:r>
    </w:p>
    <w:p w14:paraId="3EF3B705" w14:textId="77777777" w:rsidR="00D37B19" w:rsidRPr="00333609" w:rsidRDefault="00D37B19" w:rsidP="00440865">
      <w:pPr>
        <w:spacing w:after="0"/>
        <w:ind w:left="851" w:hanging="851"/>
        <w:rPr>
          <w:rFonts w:ascii="Verdana" w:hAnsi="Verdana"/>
        </w:rPr>
      </w:pPr>
    </w:p>
    <w:p w14:paraId="3EF3B706" w14:textId="77777777" w:rsidR="00412013" w:rsidRDefault="00BE1048" w:rsidP="009941E6">
      <w:pPr>
        <w:pStyle w:val="ListParagraph"/>
        <w:numPr>
          <w:ilvl w:val="2"/>
          <w:numId w:val="23"/>
        </w:numPr>
        <w:spacing w:after="0"/>
        <w:ind w:left="851" w:hanging="851"/>
        <w:jc w:val="both"/>
        <w:rPr>
          <w:rFonts w:ascii="Verdana" w:hAnsi="Verdana"/>
        </w:rPr>
      </w:pPr>
      <w:r w:rsidRPr="00C767F2">
        <w:rPr>
          <w:rFonts w:ascii="Verdana" w:hAnsi="Verdana"/>
          <w:b/>
        </w:rPr>
        <w:t>Postgraduate Diploma</w:t>
      </w:r>
      <w:r w:rsidRPr="00333609">
        <w:rPr>
          <w:rFonts w:ascii="Verdana" w:hAnsi="Verdana"/>
        </w:rPr>
        <w:t xml:space="preserve">: </w:t>
      </w:r>
      <w:r w:rsidR="00412013">
        <w:rPr>
          <w:rFonts w:ascii="Verdana" w:hAnsi="Verdana"/>
        </w:rPr>
        <w:t>Pass, Merit or Distinction</w:t>
      </w:r>
    </w:p>
    <w:p w14:paraId="3EF3B707" w14:textId="77777777" w:rsidR="00412013" w:rsidRDefault="00412013" w:rsidP="00412013">
      <w:pPr>
        <w:pStyle w:val="ListParagraph"/>
        <w:spacing w:after="0"/>
        <w:ind w:left="851"/>
        <w:jc w:val="both"/>
        <w:rPr>
          <w:rFonts w:ascii="Verdana" w:hAnsi="Verdana"/>
          <w:b/>
        </w:rPr>
      </w:pPr>
    </w:p>
    <w:p w14:paraId="3EF3B708" w14:textId="77777777" w:rsidR="00D37B19" w:rsidRPr="00333609" w:rsidRDefault="00D37B19" w:rsidP="00412013">
      <w:pPr>
        <w:pStyle w:val="ListParagraph"/>
        <w:spacing w:after="0"/>
        <w:ind w:left="851"/>
        <w:jc w:val="both"/>
        <w:rPr>
          <w:rFonts w:ascii="Verdana" w:hAnsi="Verdana"/>
        </w:rPr>
      </w:pPr>
      <w:r w:rsidRPr="00333609">
        <w:rPr>
          <w:rFonts w:ascii="Verdana" w:hAnsi="Verdana"/>
        </w:rPr>
        <w:lastRenderedPageBreak/>
        <w:t xml:space="preserve">The class awarded will be derived from the set of grades as the higher of the mean and the median. </w:t>
      </w:r>
    </w:p>
    <w:p w14:paraId="3EF3B709" w14:textId="77777777" w:rsidR="00333609" w:rsidRPr="00333609" w:rsidRDefault="00D37B19" w:rsidP="009941E6">
      <w:pPr>
        <w:pStyle w:val="ListParagraph"/>
        <w:numPr>
          <w:ilvl w:val="0"/>
          <w:numId w:val="21"/>
        </w:numPr>
        <w:spacing w:after="0"/>
        <w:jc w:val="both"/>
        <w:rPr>
          <w:rFonts w:ascii="Verdana" w:hAnsi="Verdana"/>
        </w:rPr>
      </w:pPr>
      <w:r w:rsidRPr="00333609">
        <w:rPr>
          <w:rFonts w:ascii="Verdana" w:hAnsi="Verdana"/>
        </w:rPr>
        <w:t xml:space="preserve">A Postgraduate Diploma with Distinction will be awarded when a student has achieved a mean grade of at least A- across modules amounting to 100 credits. </w:t>
      </w:r>
    </w:p>
    <w:p w14:paraId="3EF3B70A" w14:textId="77777777" w:rsidR="00D37B19" w:rsidRPr="00333609" w:rsidRDefault="00D37B19" w:rsidP="009941E6">
      <w:pPr>
        <w:pStyle w:val="ListParagraph"/>
        <w:numPr>
          <w:ilvl w:val="0"/>
          <w:numId w:val="21"/>
        </w:numPr>
        <w:spacing w:after="0"/>
        <w:jc w:val="both"/>
        <w:rPr>
          <w:rFonts w:ascii="Verdana" w:hAnsi="Verdana"/>
        </w:rPr>
      </w:pPr>
      <w:r w:rsidRPr="00333609">
        <w:rPr>
          <w:rFonts w:ascii="Verdana" w:hAnsi="Verdana"/>
        </w:rPr>
        <w:t>A Postgraduate Diploma with Merit will be awarded when a student has achieved a mean grade of at least B- across modules amounting to 100 credits and is not eligible for the Postgraduate Diploma with Distinction.</w:t>
      </w:r>
    </w:p>
    <w:p w14:paraId="3EF3B70B" w14:textId="77777777" w:rsidR="00D37B19" w:rsidRPr="00333609" w:rsidRDefault="00D37B19" w:rsidP="00440865">
      <w:pPr>
        <w:spacing w:after="0"/>
        <w:ind w:left="851" w:hanging="851"/>
        <w:rPr>
          <w:rFonts w:ascii="Verdana" w:hAnsi="Verdana"/>
        </w:rPr>
      </w:pPr>
    </w:p>
    <w:p w14:paraId="3EF3B70C" w14:textId="77777777" w:rsidR="00BE1048" w:rsidRPr="00C767F2" w:rsidRDefault="00D37B19" w:rsidP="009941E6">
      <w:pPr>
        <w:pStyle w:val="ListParagraph"/>
        <w:numPr>
          <w:ilvl w:val="2"/>
          <w:numId w:val="23"/>
        </w:numPr>
        <w:spacing w:after="0"/>
        <w:ind w:left="851" w:hanging="851"/>
        <w:jc w:val="both"/>
        <w:rPr>
          <w:rFonts w:ascii="Verdana" w:hAnsi="Verdana"/>
        </w:rPr>
      </w:pPr>
      <w:r w:rsidRPr="00C767F2">
        <w:rPr>
          <w:rFonts w:ascii="Verdana" w:hAnsi="Verdana"/>
          <w:b/>
        </w:rPr>
        <w:t xml:space="preserve">Postgraduate/Professional </w:t>
      </w:r>
      <w:r w:rsidR="00BE1048" w:rsidRPr="00C767F2">
        <w:rPr>
          <w:rFonts w:ascii="Verdana" w:hAnsi="Verdana"/>
          <w:b/>
        </w:rPr>
        <w:t>Certificate in Education (</w:t>
      </w:r>
      <w:proofErr w:type="spellStart"/>
      <w:r w:rsidR="00BE1048" w:rsidRPr="00C767F2">
        <w:rPr>
          <w:rFonts w:ascii="Verdana" w:hAnsi="Verdana"/>
          <w:b/>
        </w:rPr>
        <w:t>Early</w:t>
      </w:r>
      <w:r w:rsidRPr="00C767F2">
        <w:rPr>
          <w:rFonts w:ascii="Verdana" w:hAnsi="Verdana"/>
          <w:b/>
        </w:rPr>
        <w:t>Years</w:t>
      </w:r>
      <w:proofErr w:type="spellEnd"/>
      <w:r w:rsidRPr="00C767F2">
        <w:rPr>
          <w:rFonts w:ascii="Verdana" w:hAnsi="Verdana"/>
          <w:b/>
        </w:rPr>
        <w:t>/</w:t>
      </w:r>
      <w:r w:rsidR="00C767F2" w:rsidRPr="00C767F2">
        <w:rPr>
          <w:rFonts w:ascii="Verdana" w:hAnsi="Verdana"/>
          <w:b/>
        </w:rPr>
        <w:t xml:space="preserve"> </w:t>
      </w:r>
      <w:r w:rsidRPr="00C767F2">
        <w:rPr>
          <w:rFonts w:ascii="Verdana" w:hAnsi="Verdana"/>
          <w:b/>
        </w:rPr>
        <w:t>Primary/</w:t>
      </w:r>
      <w:r w:rsidR="00C767F2" w:rsidRPr="00C767F2">
        <w:rPr>
          <w:rFonts w:ascii="Verdana" w:hAnsi="Verdana"/>
          <w:b/>
        </w:rPr>
        <w:t xml:space="preserve"> </w:t>
      </w:r>
      <w:r w:rsidRPr="00C767F2">
        <w:rPr>
          <w:rFonts w:ascii="Verdana" w:hAnsi="Verdana"/>
          <w:b/>
        </w:rPr>
        <w:t xml:space="preserve">Secondary) </w:t>
      </w:r>
      <w:r w:rsidR="00C767F2" w:rsidRPr="00C767F2">
        <w:rPr>
          <w:rFonts w:ascii="Verdana" w:hAnsi="Verdana"/>
          <w:b/>
        </w:rPr>
        <w:t>(</w:t>
      </w:r>
      <w:r w:rsidRPr="00C767F2">
        <w:rPr>
          <w:rFonts w:ascii="Verdana" w:hAnsi="Verdana"/>
          <w:b/>
        </w:rPr>
        <w:t>PGCE with QTS</w:t>
      </w:r>
      <w:r w:rsidR="00C767F2" w:rsidRPr="00C767F2">
        <w:rPr>
          <w:rFonts w:ascii="Verdana" w:hAnsi="Verdana"/>
          <w:b/>
        </w:rPr>
        <w:t>)</w:t>
      </w:r>
      <w:r w:rsidRPr="00C767F2">
        <w:rPr>
          <w:rFonts w:ascii="Verdana" w:hAnsi="Verdana"/>
        </w:rPr>
        <w:t>:</w:t>
      </w:r>
      <w:r w:rsidR="00BE1048" w:rsidRPr="00C767F2">
        <w:rPr>
          <w:rFonts w:ascii="Verdana" w:hAnsi="Verdana"/>
        </w:rPr>
        <w:t xml:space="preserve"> </w:t>
      </w:r>
      <w:r w:rsidRPr="00C767F2">
        <w:rPr>
          <w:rFonts w:ascii="Verdana" w:hAnsi="Verdana"/>
        </w:rPr>
        <w:t>not classified</w:t>
      </w:r>
      <w:r w:rsidR="00BE1048" w:rsidRPr="00C767F2">
        <w:rPr>
          <w:rFonts w:ascii="Verdana" w:hAnsi="Verdana"/>
        </w:rPr>
        <w:t>.</w:t>
      </w:r>
    </w:p>
    <w:p w14:paraId="3EF3B70D" w14:textId="77777777" w:rsidR="006017F3" w:rsidRPr="006017F3" w:rsidRDefault="006017F3" w:rsidP="00440865">
      <w:pPr>
        <w:pStyle w:val="ListParagraph"/>
        <w:spacing w:after="0"/>
        <w:ind w:left="851" w:hanging="851"/>
        <w:jc w:val="both"/>
        <w:rPr>
          <w:rFonts w:ascii="Verdana" w:hAnsi="Verdana"/>
        </w:rPr>
      </w:pPr>
    </w:p>
    <w:p w14:paraId="3EF3B70E" w14:textId="77777777" w:rsidR="00C767F2" w:rsidRPr="00B12B96" w:rsidRDefault="00B12B96" w:rsidP="009941E6">
      <w:pPr>
        <w:pStyle w:val="ListParagraph"/>
        <w:numPr>
          <w:ilvl w:val="2"/>
          <w:numId w:val="23"/>
        </w:numPr>
        <w:spacing w:after="0"/>
        <w:ind w:left="851" w:hanging="851"/>
        <w:jc w:val="both"/>
        <w:rPr>
          <w:rFonts w:ascii="Verdana" w:hAnsi="Verdana"/>
        </w:rPr>
      </w:pPr>
      <w:r w:rsidRPr="00B12B96">
        <w:rPr>
          <w:rFonts w:ascii="Verdana" w:hAnsi="Verdana"/>
          <w:b/>
        </w:rPr>
        <w:t>Postgraduate Certificate</w:t>
      </w:r>
      <w:r w:rsidRPr="00B12B96">
        <w:rPr>
          <w:rFonts w:ascii="Verdana" w:hAnsi="Verdana"/>
        </w:rPr>
        <w:t>: not classified.</w:t>
      </w:r>
    </w:p>
    <w:p w14:paraId="3EF3B70F" w14:textId="77777777" w:rsidR="00C767F2" w:rsidRPr="00B12B96" w:rsidRDefault="00C767F2" w:rsidP="00C767F2">
      <w:pPr>
        <w:pStyle w:val="ListParagraph"/>
        <w:rPr>
          <w:rFonts w:ascii="Verdana" w:hAnsi="Verdana"/>
          <w:b/>
        </w:rPr>
      </w:pPr>
    </w:p>
    <w:p w14:paraId="3EF3B710" w14:textId="77777777" w:rsidR="00C767F2" w:rsidRPr="00B12B96" w:rsidRDefault="00BE1048" w:rsidP="009941E6">
      <w:pPr>
        <w:pStyle w:val="ListParagraph"/>
        <w:numPr>
          <w:ilvl w:val="2"/>
          <w:numId w:val="23"/>
        </w:numPr>
        <w:spacing w:after="0"/>
        <w:ind w:left="851" w:hanging="851"/>
        <w:jc w:val="both"/>
        <w:rPr>
          <w:rFonts w:ascii="Verdana" w:hAnsi="Verdana"/>
        </w:rPr>
      </w:pPr>
      <w:r w:rsidRPr="00B12B96">
        <w:rPr>
          <w:rFonts w:ascii="Verdana" w:hAnsi="Verdana"/>
          <w:b/>
        </w:rPr>
        <w:t>Graduate Diploma</w:t>
      </w:r>
      <w:r w:rsidRPr="00B12B96">
        <w:rPr>
          <w:rFonts w:ascii="Verdana" w:hAnsi="Verdana"/>
        </w:rPr>
        <w:t xml:space="preserve">: </w:t>
      </w:r>
      <w:proofErr w:type="gramStart"/>
      <w:r w:rsidR="00EC60D7">
        <w:rPr>
          <w:rFonts w:ascii="Verdana" w:hAnsi="Verdana"/>
        </w:rPr>
        <w:t>Pass,</w:t>
      </w:r>
      <w:proofErr w:type="gramEnd"/>
      <w:r w:rsidR="00EC60D7">
        <w:rPr>
          <w:rFonts w:ascii="Verdana" w:hAnsi="Verdana"/>
        </w:rPr>
        <w:t xml:space="preserve"> Merit or Distinction</w:t>
      </w:r>
      <w:r w:rsidR="00D37B19" w:rsidRPr="00B12B96">
        <w:rPr>
          <w:rFonts w:ascii="Verdana" w:hAnsi="Verdana"/>
        </w:rPr>
        <w:t>.</w:t>
      </w:r>
    </w:p>
    <w:p w14:paraId="3EF3B711" w14:textId="77777777" w:rsidR="00C767F2" w:rsidRPr="00B12B96" w:rsidRDefault="00C767F2" w:rsidP="00C767F2">
      <w:pPr>
        <w:pStyle w:val="ListParagraph"/>
        <w:rPr>
          <w:rFonts w:ascii="Verdana" w:hAnsi="Verdana"/>
          <w:b/>
        </w:rPr>
      </w:pPr>
    </w:p>
    <w:p w14:paraId="3EF3B712" w14:textId="77777777" w:rsidR="00BE1048" w:rsidRPr="00B12B96" w:rsidRDefault="00BE1048" w:rsidP="009941E6">
      <w:pPr>
        <w:pStyle w:val="ListParagraph"/>
        <w:numPr>
          <w:ilvl w:val="2"/>
          <w:numId w:val="23"/>
        </w:numPr>
        <w:spacing w:after="0"/>
        <w:ind w:left="851" w:hanging="851"/>
        <w:jc w:val="both"/>
        <w:rPr>
          <w:rFonts w:ascii="Verdana" w:hAnsi="Verdana"/>
        </w:rPr>
      </w:pPr>
      <w:r w:rsidRPr="00B12B96">
        <w:rPr>
          <w:rFonts w:ascii="Verdana" w:hAnsi="Verdana"/>
          <w:b/>
        </w:rPr>
        <w:t>Graduate Certificate</w:t>
      </w:r>
      <w:r w:rsidRPr="00B12B96">
        <w:rPr>
          <w:rFonts w:ascii="Verdana" w:hAnsi="Verdana"/>
        </w:rPr>
        <w:t xml:space="preserve">: </w:t>
      </w:r>
      <w:r w:rsidR="00D37B19" w:rsidRPr="00B12B96">
        <w:rPr>
          <w:rFonts w:ascii="Verdana" w:hAnsi="Verdana"/>
        </w:rPr>
        <w:t>not classified.</w:t>
      </w:r>
    </w:p>
    <w:p w14:paraId="3EF3B713" w14:textId="77777777" w:rsidR="00BE1048" w:rsidRPr="00333609" w:rsidRDefault="00BE1048" w:rsidP="00440865">
      <w:pPr>
        <w:spacing w:after="0"/>
        <w:ind w:left="851" w:hanging="851"/>
        <w:jc w:val="both"/>
        <w:rPr>
          <w:rFonts w:ascii="Verdana" w:hAnsi="Verdana"/>
        </w:rPr>
      </w:pPr>
    </w:p>
    <w:p w14:paraId="3EF3B714" w14:textId="77777777" w:rsidR="00412013" w:rsidRPr="00412013" w:rsidRDefault="006017F3" w:rsidP="009941E6">
      <w:pPr>
        <w:pStyle w:val="ListParagraph"/>
        <w:numPr>
          <w:ilvl w:val="2"/>
          <w:numId w:val="23"/>
        </w:numPr>
        <w:spacing w:after="0"/>
        <w:ind w:left="851" w:hanging="851"/>
        <w:jc w:val="both"/>
        <w:rPr>
          <w:rFonts w:ascii="Verdana" w:hAnsi="Verdana"/>
        </w:rPr>
      </w:pPr>
      <w:r w:rsidRPr="00C767F2">
        <w:rPr>
          <w:rFonts w:ascii="Verdana" w:hAnsi="Verdana"/>
          <w:b/>
        </w:rPr>
        <w:t>Bachelor’</w:t>
      </w:r>
      <w:r w:rsidR="00C767F2">
        <w:rPr>
          <w:rFonts w:ascii="Verdana" w:hAnsi="Verdana"/>
          <w:b/>
        </w:rPr>
        <w:t>s Degree</w:t>
      </w:r>
      <w:r w:rsidRPr="00C767F2">
        <w:rPr>
          <w:rFonts w:ascii="Verdana" w:hAnsi="Verdana"/>
          <w:b/>
        </w:rPr>
        <w:t xml:space="preserve"> with </w:t>
      </w:r>
      <w:r w:rsidR="0031184C" w:rsidRPr="00C767F2">
        <w:rPr>
          <w:rFonts w:ascii="Verdana" w:hAnsi="Verdana"/>
          <w:b/>
        </w:rPr>
        <w:t>Honou</w:t>
      </w:r>
      <w:r w:rsidR="00333609" w:rsidRPr="00C767F2">
        <w:rPr>
          <w:rFonts w:ascii="Verdana" w:hAnsi="Verdana"/>
          <w:b/>
        </w:rPr>
        <w:t>rs (BA, BSc, LLB, BEng):</w:t>
      </w:r>
      <w:r w:rsidR="00412013">
        <w:rPr>
          <w:rFonts w:ascii="Verdana" w:hAnsi="Verdana"/>
          <w:b/>
        </w:rPr>
        <w:t xml:space="preserve"> </w:t>
      </w:r>
      <w:r w:rsidR="00412013" w:rsidRPr="00412013">
        <w:rPr>
          <w:rFonts w:ascii="Verdana" w:hAnsi="Verdana"/>
        </w:rPr>
        <w:t>1</w:t>
      </w:r>
      <w:r w:rsidR="00412013" w:rsidRPr="00412013">
        <w:rPr>
          <w:rFonts w:ascii="Verdana" w:hAnsi="Verdana"/>
          <w:vertAlign w:val="superscript"/>
        </w:rPr>
        <w:t>st</w:t>
      </w:r>
      <w:r w:rsidR="00412013" w:rsidRPr="00412013">
        <w:rPr>
          <w:rFonts w:ascii="Verdana" w:hAnsi="Verdana"/>
        </w:rPr>
        <w:t>, 2:1, 2:2, 3</w:t>
      </w:r>
      <w:r w:rsidR="00412013" w:rsidRPr="00412013">
        <w:rPr>
          <w:rFonts w:ascii="Verdana" w:hAnsi="Verdana"/>
          <w:vertAlign w:val="superscript"/>
        </w:rPr>
        <w:t>rd</w:t>
      </w:r>
      <w:r w:rsidR="00412013" w:rsidRPr="00412013">
        <w:rPr>
          <w:rFonts w:ascii="Verdana" w:hAnsi="Verdana"/>
        </w:rPr>
        <w:t>.</w:t>
      </w:r>
    </w:p>
    <w:p w14:paraId="3EF3B715" w14:textId="77777777" w:rsidR="00412013" w:rsidRPr="00412013" w:rsidRDefault="00412013" w:rsidP="00412013">
      <w:pPr>
        <w:pStyle w:val="ListParagraph"/>
        <w:rPr>
          <w:rFonts w:ascii="Verdana" w:hAnsi="Verdana"/>
        </w:rPr>
      </w:pPr>
    </w:p>
    <w:p w14:paraId="3EF3B716" w14:textId="77777777" w:rsidR="00333609" w:rsidRPr="006017F3" w:rsidRDefault="0031184C" w:rsidP="00412013">
      <w:pPr>
        <w:pStyle w:val="ListParagraph"/>
        <w:spacing w:after="0"/>
        <w:ind w:left="851"/>
        <w:jc w:val="both"/>
        <w:rPr>
          <w:rFonts w:ascii="Verdana" w:hAnsi="Verdana"/>
        </w:rPr>
      </w:pPr>
      <w:r w:rsidRPr="006017F3">
        <w:rPr>
          <w:rFonts w:ascii="Verdana" w:hAnsi="Verdana"/>
        </w:rPr>
        <w:t xml:space="preserve">Classification will be derived from Level 5 and Level 6 modules taken, (weighted according to credit value) as follows:    </w:t>
      </w:r>
    </w:p>
    <w:p w14:paraId="3EF3B717" w14:textId="77777777" w:rsidR="00333609" w:rsidRPr="00333609" w:rsidRDefault="00333609" w:rsidP="00440865">
      <w:pPr>
        <w:spacing w:after="0"/>
        <w:ind w:left="851" w:hanging="851"/>
        <w:jc w:val="both"/>
        <w:rPr>
          <w:rFonts w:ascii="Verdana" w:hAnsi="Verdana"/>
        </w:rPr>
      </w:pPr>
    </w:p>
    <w:p w14:paraId="3EF3B718" w14:textId="77777777" w:rsidR="00333609" w:rsidRPr="00333609" w:rsidRDefault="0031184C" w:rsidP="009941E6">
      <w:pPr>
        <w:pStyle w:val="ListParagraph"/>
        <w:numPr>
          <w:ilvl w:val="0"/>
          <w:numId w:val="21"/>
        </w:numPr>
        <w:spacing w:after="0"/>
        <w:jc w:val="both"/>
        <w:rPr>
          <w:rFonts w:ascii="Verdana" w:hAnsi="Verdana"/>
        </w:rPr>
      </w:pPr>
      <w:r w:rsidRPr="00333609">
        <w:rPr>
          <w:rFonts w:ascii="Verdana" w:hAnsi="Verdana"/>
        </w:rPr>
        <w:t xml:space="preserve">The grade for the principal module (dissertation or equivalent module). </w:t>
      </w:r>
    </w:p>
    <w:p w14:paraId="3EF3B719" w14:textId="77777777" w:rsidR="00333609" w:rsidRPr="00333609" w:rsidRDefault="0031184C" w:rsidP="009941E6">
      <w:pPr>
        <w:pStyle w:val="ListParagraph"/>
        <w:numPr>
          <w:ilvl w:val="0"/>
          <w:numId w:val="21"/>
        </w:numPr>
        <w:spacing w:after="0"/>
        <w:jc w:val="both"/>
        <w:rPr>
          <w:rFonts w:ascii="Verdana" w:hAnsi="Verdana"/>
        </w:rPr>
      </w:pPr>
      <w:r w:rsidRPr="00333609">
        <w:rPr>
          <w:rFonts w:ascii="Verdana" w:hAnsi="Verdana"/>
        </w:rPr>
        <w:t xml:space="preserve">The highest grades from the remaining Level 6 modules making 100 credits in total which will be double weighted. </w:t>
      </w:r>
    </w:p>
    <w:p w14:paraId="3EF3B71A" w14:textId="77777777" w:rsidR="0031184C" w:rsidRPr="00333609" w:rsidRDefault="0031184C" w:rsidP="009941E6">
      <w:pPr>
        <w:pStyle w:val="ListParagraph"/>
        <w:numPr>
          <w:ilvl w:val="0"/>
          <w:numId w:val="21"/>
        </w:numPr>
        <w:spacing w:after="0"/>
        <w:jc w:val="both"/>
        <w:rPr>
          <w:rFonts w:ascii="Verdana" w:hAnsi="Verdana"/>
        </w:rPr>
      </w:pPr>
      <w:r w:rsidRPr="00333609">
        <w:rPr>
          <w:rFonts w:ascii="Verdana" w:hAnsi="Verdana"/>
        </w:rPr>
        <w:t xml:space="preserve">The highest grades from remaining Level 6 module(s) and Level 5 modules where taken together, amounting to a further 100 credits. </w:t>
      </w:r>
    </w:p>
    <w:p w14:paraId="3EF3B71B" w14:textId="77777777" w:rsidR="0031184C" w:rsidRPr="00333609" w:rsidRDefault="0031184C" w:rsidP="00440865">
      <w:pPr>
        <w:spacing w:after="0"/>
        <w:ind w:left="851" w:hanging="851"/>
        <w:jc w:val="both"/>
        <w:rPr>
          <w:rFonts w:ascii="Verdana" w:hAnsi="Verdana"/>
        </w:rPr>
      </w:pPr>
    </w:p>
    <w:p w14:paraId="3EF3B71C" w14:textId="77777777" w:rsidR="0031184C" w:rsidRPr="00333609" w:rsidRDefault="0031184C" w:rsidP="00C767F2">
      <w:pPr>
        <w:spacing w:after="0"/>
        <w:ind w:left="851"/>
        <w:jc w:val="both"/>
        <w:rPr>
          <w:rFonts w:ascii="Verdana" w:hAnsi="Verdana"/>
        </w:rPr>
      </w:pPr>
      <w:r w:rsidRPr="00333609">
        <w:rPr>
          <w:rFonts w:ascii="Verdana" w:hAnsi="Verdana"/>
        </w:rPr>
        <w:t>For students who have followed a standard programme at Level 6 and entered level with advanced standing, the classification will be calculated from a profile of grades which includes the highest 100 credits at Level 6 double weighted, plus the next highest grades from Level 5 and 6 modules taken, discounting the lowest grade(s) for 40 credits.</w:t>
      </w:r>
    </w:p>
    <w:p w14:paraId="3EF3B71D" w14:textId="77777777" w:rsidR="0031184C" w:rsidRPr="00333609" w:rsidRDefault="0031184C" w:rsidP="00440865">
      <w:pPr>
        <w:spacing w:after="0"/>
        <w:ind w:left="851" w:hanging="851"/>
        <w:jc w:val="both"/>
        <w:rPr>
          <w:rFonts w:ascii="Verdana" w:hAnsi="Verdana"/>
        </w:rPr>
      </w:pPr>
    </w:p>
    <w:p w14:paraId="3EF3B71E" w14:textId="77777777" w:rsidR="00333609" w:rsidRPr="00333609" w:rsidRDefault="0031184C" w:rsidP="00C767F2">
      <w:pPr>
        <w:spacing w:after="0"/>
        <w:ind w:left="851"/>
        <w:jc w:val="both"/>
        <w:rPr>
          <w:rFonts w:ascii="Verdana" w:hAnsi="Verdana"/>
        </w:rPr>
      </w:pPr>
      <w:r w:rsidRPr="00333609">
        <w:rPr>
          <w:rFonts w:ascii="Verdana" w:hAnsi="Verdana"/>
        </w:rPr>
        <w:t>The class awarded will be derived from this</w:t>
      </w:r>
      <w:r w:rsidR="00333609" w:rsidRPr="00333609">
        <w:rPr>
          <w:rFonts w:ascii="Verdana" w:hAnsi="Verdana"/>
        </w:rPr>
        <w:t xml:space="preserve"> set of grades as the higher of</w:t>
      </w:r>
    </w:p>
    <w:p w14:paraId="3EF3B71F" w14:textId="77777777" w:rsidR="00333609" w:rsidRPr="00333609" w:rsidRDefault="0031184C" w:rsidP="009941E6">
      <w:pPr>
        <w:pStyle w:val="ListParagraph"/>
        <w:numPr>
          <w:ilvl w:val="0"/>
          <w:numId w:val="21"/>
        </w:numPr>
        <w:spacing w:after="0"/>
        <w:jc w:val="both"/>
        <w:rPr>
          <w:rFonts w:ascii="Verdana" w:hAnsi="Verdana"/>
        </w:rPr>
      </w:pPr>
      <w:r w:rsidRPr="00333609">
        <w:rPr>
          <w:rFonts w:ascii="Verdana" w:hAnsi="Verdana"/>
        </w:rPr>
        <w:t xml:space="preserve">The mean; </w:t>
      </w:r>
    </w:p>
    <w:p w14:paraId="3EF3B720" w14:textId="77777777" w:rsidR="0031184C" w:rsidRPr="00333609" w:rsidRDefault="0031184C" w:rsidP="009941E6">
      <w:pPr>
        <w:pStyle w:val="ListParagraph"/>
        <w:numPr>
          <w:ilvl w:val="0"/>
          <w:numId w:val="21"/>
        </w:numPr>
        <w:spacing w:after="0"/>
        <w:jc w:val="both"/>
        <w:rPr>
          <w:rFonts w:ascii="Verdana" w:hAnsi="Verdana"/>
        </w:rPr>
      </w:pPr>
      <w:r w:rsidRPr="00333609">
        <w:rPr>
          <w:rFonts w:ascii="Verdana" w:hAnsi="Verdana"/>
        </w:rPr>
        <w:t>The median.</w:t>
      </w:r>
    </w:p>
    <w:p w14:paraId="3EF3B721" w14:textId="77777777" w:rsidR="0031184C" w:rsidRPr="00333609" w:rsidRDefault="0031184C" w:rsidP="00440865">
      <w:pPr>
        <w:spacing w:after="0"/>
        <w:ind w:left="851" w:hanging="851"/>
        <w:jc w:val="both"/>
        <w:rPr>
          <w:rFonts w:ascii="Verdana" w:hAnsi="Verdana"/>
        </w:rPr>
      </w:pPr>
    </w:p>
    <w:p w14:paraId="3EF3B722" w14:textId="77777777" w:rsidR="0031184C" w:rsidRPr="00333609" w:rsidRDefault="0031184C" w:rsidP="00C767F2">
      <w:pPr>
        <w:spacing w:after="0"/>
        <w:ind w:left="851"/>
        <w:jc w:val="both"/>
        <w:rPr>
          <w:rFonts w:ascii="Verdana" w:hAnsi="Verdana"/>
        </w:rPr>
      </w:pPr>
      <w:r w:rsidRPr="00333609">
        <w:rPr>
          <w:rFonts w:ascii="Verdana" w:hAnsi="Verdana"/>
        </w:rPr>
        <w:t>All module grades so counted will be weighted according to the credit value of each module.</w:t>
      </w:r>
    </w:p>
    <w:p w14:paraId="3EF3B723" w14:textId="77777777" w:rsidR="0031184C" w:rsidRPr="00333609" w:rsidRDefault="0031184C" w:rsidP="00440865">
      <w:pPr>
        <w:spacing w:after="0"/>
        <w:ind w:left="851" w:hanging="851"/>
        <w:jc w:val="both"/>
        <w:rPr>
          <w:rFonts w:ascii="Verdana" w:hAnsi="Verdana"/>
        </w:rPr>
      </w:pPr>
    </w:p>
    <w:p w14:paraId="3EF3B724" w14:textId="77777777" w:rsidR="00333609" w:rsidRPr="00333609" w:rsidRDefault="0031184C" w:rsidP="00C767F2">
      <w:pPr>
        <w:spacing w:after="0"/>
        <w:ind w:left="851"/>
        <w:jc w:val="both"/>
        <w:rPr>
          <w:rFonts w:ascii="Verdana" w:hAnsi="Verdana"/>
        </w:rPr>
      </w:pPr>
      <w:r w:rsidRPr="00333609">
        <w:rPr>
          <w:rFonts w:ascii="Verdana" w:hAnsi="Verdana"/>
        </w:rPr>
        <w:lastRenderedPageBreak/>
        <w:t xml:space="preserve">The requirements for each </w:t>
      </w:r>
      <w:r w:rsidR="00333609" w:rsidRPr="00333609">
        <w:rPr>
          <w:rFonts w:ascii="Verdana" w:hAnsi="Verdana"/>
        </w:rPr>
        <w:t>class are therefore as follows</w:t>
      </w:r>
      <w:r w:rsidR="00C264E7">
        <w:rPr>
          <w:rStyle w:val="FootnoteReference"/>
          <w:rFonts w:ascii="Verdana" w:hAnsi="Verdana"/>
        </w:rPr>
        <w:footnoteReference w:id="8"/>
      </w:r>
      <w:r w:rsidR="00333609" w:rsidRPr="00333609">
        <w:rPr>
          <w:rFonts w:ascii="Verdana" w:hAnsi="Verdana"/>
        </w:rPr>
        <w:t>:</w:t>
      </w:r>
      <w:r w:rsidRPr="00333609">
        <w:rPr>
          <w:rFonts w:ascii="Verdana" w:hAnsi="Verdana"/>
        </w:rPr>
        <w:t xml:space="preserve">                                                                                                                        </w:t>
      </w:r>
      <w:r w:rsidR="00333609" w:rsidRPr="00333609">
        <w:rPr>
          <w:rFonts w:ascii="Verdana" w:hAnsi="Verdana"/>
        </w:rPr>
        <w:t xml:space="preserve">                   </w:t>
      </w:r>
    </w:p>
    <w:p w14:paraId="3EF3B725" w14:textId="77777777" w:rsidR="00333609" w:rsidRPr="00333609" w:rsidRDefault="00333609" w:rsidP="009941E6">
      <w:pPr>
        <w:pStyle w:val="ListParagraph"/>
        <w:numPr>
          <w:ilvl w:val="0"/>
          <w:numId w:val="21"/>
        </w:numPr>
        <w:spacing w:after="0"/>
        <w:jc w:val="both"/>
        <w:rPr>
          <w:rFonts w:ascii="Verdana" w:hAnsi="Verdana"/>
        </w:rPr>
      </w:pPr>
      <w:r w:rsidRPr="00333609">
        <w:rPr>
          <w:rFonts w:ascii="Verdana" w:hAnsi="Verdana"/>
        </w:rPr>
        <w:t>First Class</w:t>
      </w:r>
      <w:r w:rsidR="00412013">
        <w:rPr>
          <w:rFonts w:ascii="Verdana" w:hAnsi="Verdana"/>
        </w:rPr>
        <w:t xml:space="preserve"> (1</w:t>
      </w:r>
      <w:r w:rsidR="00412013" w:rsidRPr="00412013">
        <w:rPr>
          <w:rFonts w:ascii="Verdana" w:hAnsi="Verdana"/>
          <w:vertAlign w:val="superscript"/>
        </w:rPr>
        <w:t>st</w:t>
      </w:r>
      <w:r w:rsidR="00412013">
        <w:rPr>
          <w:rFonts w:ascii="Verdana" w:hAnsi="Verdana"/>
        </w:rPr>
        <w:t>)</w:t>
      </w:r>
      <w:r w:rsidRPr="00333609">
        <w:rPr>
          <w:rFonts w:ascii="Verdana" w:hAnsi="Verdana"/>
        </w:rPr>
        <w:t xml:space="preserve">: </w:t>
      </w:r>
      <w:r w:rsidR="0031184C" w:rsidRPr="00333609">
        <w:rPr>
          <w:rFonts w:ascii="Verdana" w:hAnsi="Verdana"/>
        </w:rPr>
        <w:t xml:space="preserve">Mean of A- or above; or </w:t>
      </w:r>
      <w:proofErr w:type="gramStart"/>
      <w:r w:rsidR="0031184C" w:rsidRPr="00333609">
        <w:rPr>
          <w:rFonts w:ascii="Verdana" w:hAnsi="Verdana"/>
        </w:rPr>
        <w:t>More</w:t>
      </w:r>
      <w:proofErr w:type="gramEnd"/>
      <w:r w:rsidR="0031184C" w:rsidRPr="00333609">
        <w:rPr>
          <w:rFonts w:ascii="Verdana" w:hAnsi="Verdana"/>
        </w:rPr>
        <w:t xml:space="preserve"> than half the counting grades A- or above. </w:t>
      </w:r>
    </w:p>
    <w:p w14:paraId="3EF3B726" w14:textId="77777777" w:rsidR="00333609" w:rsidRPr="00333609" w:rsidRDefault="00333609" w:rsidP="009941E6">
      <w:pPr>
        <w:pStyle w:val="ListParagraph"/>
        <w:numPr>
          <w:ilvl w:val="0"/>
          <w:numId w:val="21"/>
        </w:numPr>
        <w:spacing w:after="0"/>
        <w:jc w:val="both"/>
        <w:rPr>
          <w:rFonts w:ascii="Verdana" w:hAnsi="Verdana"/>
        </w:rPr>
      </w:pPr>
      <w:r w:rsidRPr="00333609">
        <w:rPr>
          <w:rFonts w:ascii="Verdana" w:hAnsi="Verdana"/>
        </w:rPr>
        <w:t>Upper Second</w:t>
      </w:r>
      <w:r w:rsidR="00412013">
        <w:rPr>
          <w:rFonts w:ascii="Verdana" w:hAnsi="Verdana"/>
        </w:rPr>
        <w:t xml:space="preserve"> (2:1)</w:t>
      </w:r>
      <w:r w:rsidRPr="00333609">
        <w:rPr>
          <w:rFonts w:ascii="Verdana" w:hAnsi="Verdana"/>
        </w:rPr>
        <w:t xml:space="preserve">: </w:t>
      </w:r>
      <w:r w:rsidR="0031184C" w:rsidRPr="00333609">
        <w:rPr>
          <w:rFonts w:ascii="Verdana" w:hAnsi="Verdana"/>
        </w:rPr>
        <w:t xml:space="preserve">Mean of B- or above; Or More than half the counting grades B- or above; And Requirements for a higher class not met. </w:t>
      </w:r>
    </w:p>
    <w:p w14:paraId="3EF3B727" w14:textId="77777777" w:rsidR="00333609" w:rsidRPr="00333609" w:rsidRDefault="00333609" w:rsidP="009941E6">
      <w:pPr>
        <w:pStyle w:val="ListParagraph"/>
        <w:numPr>
          <w:ilvl w:val="0"/>
          <w:numId w:val="21"/>
        </w:numPr>
        <w:spacing w:after="0"/>
        <w:jc w:val="both"/>
        <w:rPr>
          <w:rFonts w:ascii="Verdana" w:hAnsi="Verdana"/>
        </w:rPr>
      </w:pPr>
      <w:r w:rsidRPr="00333609">
        <w:rPr>
          <w:rFonts w:ascii="Verdana" w:hAnsi="Verdana"/>
        </w:rPr>
        <w:t>Lower Second</w:t>
      </w:r>
      <w:r w:rsidR="00412013">
        <w:rPr>
          <w:rFonts w:ascii="Verdana" w:hAnsi="Verdana"/>
        </w:rPr>
        <w:t xml:space="preserve"> (2:2)</w:t>
      </w:r>
      <w:r w:rsidRPr="00333609">
        <w:rPr>
          <w:rFonts w:ascii="Verdana" w:hAnsi="Verdana"/>
        </w:rPr>
        <w:t xml:space="preserve">: </w:t>
      </w:r>
      <w:r w:rsidR="0031184C" w:rsidRPr="00333609">
        <w:rPr>
          <w:rFonts w:ascii="Verdana" w:hAnsi="Verdana"/>
        </w:rPr>
        <w:t xml:space="preserve">Mean of C- or above; Or More than half the counting grades C- or above; And Requirements for a higher class not met. </w:t>
      </w:r>
    </w:p>
    <w:p w14:paraId="3EF3B728" w14:textId="77777777" w:rsidR="0031184C" w:rsidRPr="00333609" w:rsidRDefault="00333609" w:rsidP="009941E6">
      <w:pPr>
        <w:pStyle w:val="ListParagraph"/>
        <w:numPr>
          <w:ilvl w:val="0"/>
          <w:numId w:val="21"/>
        </w:numPr>
        <w:spacing w:after="0"/>
        <w:jc w:val="both"/>
        <w:rPr>
          <w:rFonts w:ascii="Verdana" w:hAnsi="Verdana"/>
        </w:rPr>
      </w:pPr>
      <w:r w:rsidRPr="00333609">
        <w:rPr>
          <w:rFonts w:ascii="Verdana" w:hAnsi="Verdana"/>
        </w:rPr>
        <w:t>Third Class</w:t>
      </w:r>
      <w:r w:rsidR="00412013">
        <w:rPr>
          <w:rFonts w:ascii="Verdana" w:hAnsi="Verdana"/>
        </w:rPr>
        <w:t xml:space="preserve"> (3</w:t>
      </w:r>
      <w:r w:rsidR="00412013" w:rsidRPr="00412013">
        <w:rPr>
          <w:rFonts w:ascii="Verdana" w:hAnsi="Verdana"/>
          <w:vertAlign w:val="superscript"/>
        </w:rPr>
        <w:t>rd</w:t>
      </w:r>
      <w:r w:rsidR="00412013">
        <w:rPr>
          <w:rFonts w:ascii="Verdana" w:hAnsi="Verdana"/>
        </w:rPr>
        <w:t>)</w:t>
      </w:r>
      <w:r w:rsidRPr="00333609">
        <w:rPr>
          <w:rFonts w:ascii="Verdana" w:hAnsi="Verdana"/>
        </w:rPr>
        <w:t xml:space="preserve">: </w:t>
      </w:r>
      <w:r w:rsidR="0031184C" w:rsidRPr="00333609">
        <w:rPr>
          <w:rFonts w:ascii="Verdana" w:hAnsi="Verdana"/>
        </w:rPr>
        <w:t xml:space="preserve">Requirements for an honours degree achieved; And Requirements for a higher class not met. </w:t>
      </w:r>
    </w:p>
    <w:p w14:paraId="3EF3B729" w14:textId="77777777" w:rsidR="0031184C" w:rsidRPr="00333609" w:rsidRDefault="0031184C" w:rsidP="00440865">
      <w:pPr>
        <w:spacing w:after="0"/>
        <w:ind w:left="851" w:hanging="851"/>
        <w:rPr>
          <w:rFonts w:ascii="Verdana" w:hAnsi="Verdana"/>
        </w:rPr>
      </w:pPr>
    </w:p>
    <w:p w14:paraId="3EF3B72A" w14:textId="77777777" w:rsidR="0031184C" w:rsidRPr="006017F3" w:rsidRDefault="0031184C" w:rsidP="009941E6">
      <w:pPr>
        <w:pStyle w:val="ListParagraph"/>
        <w:numPr>
          <w:ilvl w:val="2"/>
          <w:numId w:val="23"/>
        </w:numPr>
        <w:spacing w:after="0"/>
        <w:ind w:left="851" w:hanging="851"/>
        <w:jc w:val="both"/>
        <w:rPr>
          <w:rFonts w:ascii="Verdana" w:hAnsi="Verdana"/>
        </w:rPr>
      </w:pPr>
      <w:r w:rsidRPr="00C767F2">
        <w:rPr>
          <w:rFonts w:ascii="Verdana" w:hAnsi="Verdana"/>
          <w:b/>
        </w:rPr>
        <w:t>Ordinary Degree</w:t>
      </w:r>
      <w:r w:rsidR="00333609" w:rsidRPr="006017F3">
        <w:rPr>
          <w:rFonts w:ascii="Verdana" w:hAnsi="Verdana"/>
        </w:rPr>
        <w:t xml:space="preserve">: not </w:t>
      </w:r>
      <w:r w:rsidRPr="006017F3">
        <w:rPr>
          <w:rFonts w:ascii="Verdana" w:hAnsi="Verdana"/>
        </w:rPr>
        <w:t>classified</w:t>
      </w:r>
      <w:r w:rsidR="00EC60D7">
        <w:rPr>
          <w:rFonts w:ascii="Verdana" w:hAnsi="Verdana"/>
        </w:rPr>
        <w:t>.</w:t>
      </w:r>
    </w:p>
    <w:p w14:paraId="3EF3B72B" w14:textId="77777777" w:rsidR="0031184C" w:rsidRPr="00333609" w:rsidRDefault="0031184C" w:rsidP="00440865">
      <w:pPr>
        <w:spacing w:after="0"/>
        <w:ind w:left="851" w:hanging="851"/>
        <w:rPr>
          <w:rFonts w:ascii="Verdana" w:hAnsi="Verdana"/>
        </w:rPr>
      </w:pPr>
    </w:p>
    <w:p w14:paraId="3EF3B72C" w14:textId="77777777" w:rsidR="00412013" w:rsidRDefault="00C767F2" w:rsidP="009941E6">
      <w:pPr>
        <w:pStyle w:val="ListParagraph"/>
        <w:numPr>
          <w:ilvl w:val="2"/>
          <w:numId w:val="23"/>
        </w:numPr>
        <w:spacing w:after="0"/>
        <w:ind w:left="851" w:hanging="851"/>
        <w:jc w:val="both"/>
        <w:rPr>
          <w:rFonts w:ascii="Verdana" w:hAnsi="Verdana"/>
        </w:rPr>
      </w:pPr>
      <w:r>
        <w:rPr>
          <w:rFonts w:ascii="Verdana" w:hAnsi="Verdana"/>
          <w:b/>
        </w:rPr>
        <w:t xml:space="preserve">Foundation Degree </w:t>
      </w:r>
      <w:r w:rsidR="00333609" w:rsidRPr="00C767F2">
        <w:rPr>
          <w:rFonts w:ascii="Verdana" w:hAnsi="Verdana"/>
          <w:b/>
        </w:rPr>
        <w:t>(</w:t>
      </w:r>
      <w:proofErr w:type="spellStart"/>
      <w:r w:rsidR="00333609" w:rsidRPr="00C767F2">
        <w:rPr>
          <w:rFonts w:ascii="Verdana" w:hAnsi="Verdana"/>
          <w:b/>
        </w:rPr>
        <w:t>FdSc</w:t>
      </w:r>
      <w:proofErr w:type="spellEnd"/>
      <w:r w:rsidR="00333609" w:rsidRPr="00C767F2">
        <w:rPr>
          <w:rFonts w:ascii="Verdana" w:hAnsi="Verdana"/>
          <w:b/>
        </w:rPr>
        <w:t xml:space="preserve">, </w:t>
      </w:r>
      <w:proofErr w:type="spellStart"/>
      <w:proofErr w:type="gramStart"/>
      <w:r w:rsidR="00333609" w:rsidRPr="00C767F2">
        <w:rPr>
          <w:rFonts w:ascii="Verdana" w:hAnsi="Verdana"/>
          <w:b/>
        </w:rPr>
        <w:t>FdA</w:t>
      </w:r>
      <w:proofErr w:type="spellEnd"/>
      <w:proofErr w:type="gramEnd"/>
      <w:r w:rsidR="00333609" w:rsidRPr="006017F3">
        <w:rPr>
          <w:rFonts w:ascii="Verdana" w:hAnsi="Verdana"/>
        </w:rPr>
        <w:t xml:space="preserve">): </w:t>
      </w:r>
      <w:r w:rsidR="00412013">
        <w:rPr>
          <w:rFonts w:ascii="Verdana" w:hAnsi="Verdana"/>
        </w:rPr>
        <w:t>Pass, Merit or Distinction.</w:t>
      </w:r>
    </w:p>
    <w:p w14:paraId="3EF3B72D" w14:textId="77777777" w:rsidR="00412013" w:rsidRPr="00412013" w:rsidRDefault="00412013" w:rsidP="00412013">
      <w:pPr>
        <w:pStyle w:val="ListParagraph"/>
        <w:rPr>
          <w:rFonts w:ascii="Verdana" w:hAnsi="Verdana"/>
        </w:rPr>
      </w:pPr>
    </w:p>
    <w:p w14:paraId="3EF3B72E" w14:textId="77777777" w:rsidR="0031184C" w:rsidRPr="00333609" w:rsidRDefault="0031184C" w:rsidP="00412013">
      <w:pPr>
        <w:pStyle w:val="ListParagraph"/>
        <w:spacing w:after="0"/>
        <w:ind w:left="851"/>
        <w:jc w:val="both"/>
        <w:rPr>
          <w:rFonts w:ascii="Verdana" w:hAnsi="Verdana"/>
        </w:rPr>
      </w:pPr>
      <w:r w:rsidRPr="006017F3">
        <w:rPr>
          <w:rFonts w:ascii="Verdana" w:hAnsi="Verdana"/>
        </w:rPr>
        <w:t>Distinction or Merit will be derived from the highest grades for Level 5 modules, amounting to 100 credits, or all grades awarded following admission with APL if less than 100 credits.</w:t>
      </w:r>
      <w:r w:rsidR="00412013">
        <w:rPr>
          <w:rFonts w:ascii="Verdana" w:hAnsi="Verdana"/>
        </w:rPr>
        <w:t xml:space="preserve"> </w:t>
      </w:r>
      <w:r w:rsidRPr="00333609">
        <w:rPr>
          <w:rFonts w:ascii="Verdana" w:hAnsi="Verdana"/>
        </w:rPr>
        <w:t xml:space="preserve">All module grades so counted will be weighted according to </w:t>
      </w:r>
      <w:r w:rsidR="00412013">
        <w:rPr>
          <w:rFonts w:ascii="Verdana" w:hAnsi="Verdana"/>
        </w:rPr>
        <w:t>the credit value of each module:</w:t>
      </w:r>
    </w:p>
    <w:p w14:paraId="3EF3B72F" w14:textId="77777777" w:rsidR="00333609" w:rsidRPr="00333609" w:rsidRDefault="0031184C" w:rsidP="009941E6">
      <w:pPr>
        <w:pStyle w:val="ListParagraph"/>
        <w:numPr>
          <w:ilvl w:val="0"/>
          <w:numId w:val="21"/>
        </w:numPr>
        <w:spacing w:after="0"/>
        <w:jc w:val="both"/>
        <w:rPr>
          <w:rFonts w:ascii="Verdana" w:hAnsi="Verdana"/>
        </w:rPr>
      </w:pPr>
      <w:r w:rsidRPr="00333609">
        <w:rPr>
          <w:rFonts w:ascii="Verdana" w:hAnsi="Verdana"/>
        </w:rPr>
        <w:t xml:space="preserve">Where a student obtains a mean of A- or </w:t>
      </w:r>
      <w:proofErr w:type="gramStart"/>
      <w:r w:rsidRPr="00333609">
        <w:rPr>
          <w:rFonts w:ascii="Verdana" w:hAnsi="Verdana"/>
        </w:rPr>
        <w:t>above,</w:t>
      </w:r>
      <w:proofErr w:type="gramEnd"/>
      <w:r w:rsidRPr="00333609">
        <w:rPr>
          <w:rFonts w:ascii="Verdana" w:hAnsi="Verdana"/>
        </w:rPr>
        <w:t xml:space="preserve"> or a median of A- or above, s/he will be awarded a Distinction.</w:t>
      </w:r>
    </w:p>
    <w:p w14:paraId="3EF3B730" w14:textId="77777777" w:rsidR="00333609" w:rsidRPr="00333609" w:rsidRDefault="0031184C" w:rsidP="009941E6">
      <w:pPr>
        <w:pStyle w:val="ListParagraph"/>
        <w:numPr>
          <w:ilvl w:val="0"/>
          <w:numId w:val="21"/>
        </w:numPr>
        <w:spacing w:after="0"/>
        <w:jc w:val="both"/>
        <w:rPr>
          <w:rFonts w:ascii="Verdana" w:hAnsi="Verdana"/>
        </w:rPr>
      </w:pPr>
      <w:r w:rsidRPr="00333609">
        <w:rPr>
          <w:rFonts w:ascii="Verdana" w:hAnsi="Verdana"/>
        </w:rPr>
        <w:t>Where a student obtains a mean of B- or above or a median or B- or above and s/he is not eligible for a Distinction, s/he will be awarded a Merit.</w:t>
      </w:r>
    </w:p>
    <w:p w14:paraId="3EF3B731" w14:textId="77777777" w:rsidR="0031184C" w:rsidRPr="00333609" w:rsidRDefault="0031184C" w:rsidP="009941E6">
      <w:pPr>
        <w:pStyle w:val="ListParagraph"/>
        <w:numPr>
          <w:ilvl w:val="0"/>
          <w:numId w:val="21"/>
        </w:numPr>
        <w:spacing w:after="0"/>
        <w:jc w:val="both"/>
        <w:rPr>
          <w:rFonts w:ascii="Verdana" w:hAnsi="Verdana"/>
        </w:rPr>
      </w:pPr>
      <w:r w:rsidRPr="00333609">
        <w:rPr>
          <w:rFonts w:ascii="Verdana" w:hAnsi="Verdana"/>
        </w:rPr>
        <w:t>Where a student has met the demands of the Award Map but does not satisfy the conditions for Distinction/Merit, s/he will be awarded a Foundation Degree.</w:t>
      </w:r>
    </w:p>
    <w:p w14:paraId="3EF3B732" w14:textId="77777777" w:rsidR="0031184C" w:rsidRPr="00333609" w:rsidRDefault="0031184C" w:rsidP="00440865">
      <w:pPr>
        <w:spacing w:after="0"/>
        <w:ind w:left="851" w:hanging="851"/>
        <w:rPr>
          <w:rFonts w:ascii="Verdana" w:hAnsi="Verdana"/>
        </w:rPr>
      </w:pPr>
    </w:p>
    <w:p w14:paraId="3EF3B733" w14:textId="77777777" w:rsidR="00412013" w:rsidRDefault="00333609" w:rsidP="009941E6">
      <w:pPr>
        <w:pStyle w:val="ListParagraph"/>
        <w:numPr>
          <w:ilvl w:val="2"/>
          <w:numId w:val="23"/>
        </w:numPr>
        <w:spacing w:after="0"/>
        <w:ind w:left="851" w:hanging="851"/>
        <w:jc w:val="both"/>
        <w:rPr>
          <w:rFonts w:ascii="Verdana" w:hAnsi="Verdana"/>
        </w:rPr>
      </w:pPr>
      <w:r w:rsidRPr="00C767F2">
        <w:rPr>
          <w:rFonts w:ascii="Verdana" w:hAnsi="Verdana"/>
          <w:b/>
        </w:rPr>
        <w:t>Higher National Diploma (HND):</w:t>
      </w:r>
      <w:r w:rsidRPr="00333609">
        <w:rPr>
          <w:rFonts w:ascii="Verdana" w:hAnsi="Verdana"/>
        </w:rPr>
        <w:t xml:space="preserve"> </w:t>
      </w:r>
      <w:proofErr w:type="gramStart"/>
      <w:r w:rsidR="00412013">
        <w:rPr>
          <w:rFonts w:ascii="Verdana" w:hAnsi="Verdana"/>
        </w:rPr>
        <w:t>Pass,</w:t>
      </w:r>
      <w:proofErr w:type="gramEnd"/>
      <w:r w:rsidR="00412013">
        <w:rPr>
          <w:rFonts w:ascii="Verdana" w:hAnsi="Verdana"/>
        </w:rPr>
        <w:t xml:space="preserve"> Merit or Distinction.</w:t>
      </w:r>
    </w:p>
    <w:p w14:paraId="3EF3B734" w14:textId="77777777" w:rsidR="00412013" w:rsidRDefault="00412013" w:rsidP="00412013">
      <w:pPr>
        <w:pStyle w:val="ListParagraph"/>
        <w:spacing w:after="0"/>
        <w:ind w:left="851"/>
        <w:jc w:val="both"/>
        <w:rPr>
          <w:rFonts w:ascii="Verdana" w:hAnsi="Verdana"/>
          <w:b/>
        </w:rPr>
      </w:pPr>
    </w:p>
    <w:p w14:paraId="3EF3B735" w14:textId="77777777" w:rsidR="00333609" w:rsidRPr="00412013" w:rsidRDefault="00412013" w:rsidP="00412013">
      <w:pPr>
        <w:pStyle w:val="ListParagraph"/>
        <w:spacing w:after="0"/>
        <w:ind w:left="851"/>
        <w:jc w:val="both"/>
        <w:rPr>
          <w:rFonts w:ascii="Verdana" w:hAnsi="Verdana"/>
        </w:rPr>
      </w:pPr>
      <w:r>
        <w:rPr>
          <w:rFonts w:ascii="Verdana" w:hAnsi="Verdana"/>
        </w:rPr>
        <w:t xml:space="preserve">Distinction or </w:t>
      </w:r>
      <w:r w:rsidR="0031184C" w:rsidRPr="00333609">
        <w:rPr>
          <w:rFonts w:ascii="Verdana" w:hAnsi="Verdana"/>
        </w:rPr>
        <w:t>Merit will be derived from the highest grades for Level 5 modules, amounting to 100 credits, or all grades awarded following admission with APL if less than 100 credits.</w:t>
      </w:r>
      <w:r>
        <w:rPr>
          <w:rFonts w:ascii="Verdana" w:hAnsi="Verdana"/>
        </w:rPr>
        <w:t xml:space="preserve">  </w:t>
      </w:r>
      <w:r w:rsidR="0031184C" w:rsidRPr="00333609">
        <w:rPr>
          <w:rFonts w:ascii="Verdana" w:hAnsi="Verdana"/>
        </w:rPr>
        <w:t>All module grades so counted will be weighted according to the credit value of each module.</w:t>
      </w:r>
    </w:p>
    <w:p w14:paraId="3EF3B736" w14:textId="77777777" w:rsidR="00333609" w:rsidRPr="00333609" w:rsidRDefault="0031184C" w:rsidP="009941E6">
      <w:pPr>
        <w:pStyle w:val="ListParagraph"/>
        <w:numPr>
          <w:ilvl w:val="0"/>
          <w:numId w:val="21"/>
        </w:numPr>
        <w:spacing w:after="0"/>
        <w:jc w:val="both"/>
        <w:rPr>
          <w:rFonts w:ascii="Verdana" w:hAnsi="Verdana"/>
        </w:rPr>
      </w:pPr>
      <w:r w:rsidRPr="00333609">
        <w:rPr>
          <w:rFonts w:ascii="Verdana" w:hAnsi="Verdana"/>
        </w:rPr>
        <w:t xml:space="preserve">Where a student obtains a mean of A- or </w:t>
      </w:r>
      <w:proofErr w:type="gramStart"/>
      <w:r w:rsidRPr="00333609">
        <w:rPr>
          <w:rFonts w:ascii="Verdana" w:hAnsi="Verdana"/>
        </w:rPr>
        <w:t>above,</w:t>
      </w:r>
      <w:proofErr w:type="gramEnd"/>
      <w:r w:rsidRPr="00333609">
        <w:rPr>
          <w:rFonts w:ascii="Verdana" w:hAnsi="Verdana"/>
        </w:rPr>
        <w:t xml:space="preserve"> or a median of A- or above, s/he will be awarded a Distinction.</w:t>
      </w:r>
    </w:p>
    <w:p w14:paraId="3EF3B737" w14:textId="77777777" w:rsidR="0031184C" w:rsidRPr="00333609" w:rsidRDefault="0031184C" w:rsidP="009941E6">
      <w:pPr>
        <w:pStyle w:val="ListParagraph"/>
        <w:numPr>
          <w:ilvl w:val="0"/>
          <w:numId w:val="21"/>
        </w:numPr>
        <w:spacing w:after="0"/>
        <w:jc w:val="both"/>
        <w:rPr>
          <w:rFonts w:ascii="Verdana" w:hAnsi="Verdana"/>
        </w:rPr>
      </w:pPr>
      <w:r w:rsidRPr="00333609">
        <w:rPr>
          <w:rFonts w:ascii="Verdana" w:hAnsi="Verdana"/>
        </w:rPr>
        <w:t>Where a student obtains a mean of B- or above or a median of B- or above and s/he is not eligible for a Distinction, s/he will be awarded a Merit.</w:t>
      </w:r>
    </w:p>
    <w:p w14:paraId="3EF3B738" w14:textId="77777777" w:rsidR="0031184C" w:rsidRPr="00333609" w:rsidRDefault="0031184C" w:rsidP="00440865">
      <w:pPr>
        <w:spacing w:after="0"/>
        <w:ind w:left="851" w:hanging="851"/>
        <w:rPr>
          <w:rFonts w:ascii="Verdana" w:hAnsi="Verdana"/>
        </w:rPr>
      </w:pPr>
    </w:p>
    <w:p w14:paraId="3EF3B739" w14:textId="77777777" w:rsidR="00C767F2" w:rsidRPr="00C767F2" w:rsidRDefault="0031184C" w:rsidP="009941E6">
      <w:pPr>
        <w:pStyle w:val="ListParagraph"/>
        <w:numPr>
          <w:ilvl w:val="2"/>
          <w:numId w:val="23"/>
        </w:numPr>
        <w:spacing w:after="0"/>
        <w:ind w:left="851" w:hanging="851"/>
        <w:jc w:val="both"/>
        <w:rPr>
          <w:rFonts w:ascii="Verdana" w:hAnsi="Verdana"/>
        </w:rPr>
      </w:pPr>
      <w:r w:rsidRPr="00C767F2">
        <w:rPr>
          <w:rFonts w:ascii="Verdana" w:hAnsi="Verdana"/>
          <w:b/>
        </w:rPr>
        <w:lastRenderedPageBreak/>
        <w:t>Dip</w:t>
      </w:r>
      <w:r w:rsidR="00333609" w:rsidRPr="00C767F2">
        <w:rPr>
          <w:rFonts w:ascii="Verdana" w:hAnsi="Verdana"/>
          <w:b/>
        </w:rPr>
        <w:t xml:space="preserve">loma of </w:t>
      </w:r>
      <w:r w:rsidRPr="00C767F2">
        <w:rPr>
          <w:rFonts w:ascii="Verdana" w:hAnsi="Verdana"/>
          <w:b/>
        </w:rPr>
        <w:t>H</w:t>
      </w:r>
      <w:r w:rsidR="00333609" w:rsidRPr="00C767F2">
        <w:rPr>
          <w:rFonts w:ascii="Verdana" w:hAnsi="Verdana"/>
          <w:b/>
        </w:rPr>
        <w:t>igher Education</w:t>
      </w:r>
      <w:r w:rsidRPr="00C767F2">
        <w:rPr>
          <w:rFonts w:ascii="Verdana" w:hAnsi="Verdana"/>
        </w:rPr>
        <w:t>:</w:t>
      </w:r>
      <w:r w:rsidR="00333609" w:rsidRPr="00C767F2">
        <w:rPr>
          <w:rFonts w:ascii="Verdana" w:hAnsi="Verdana"/>
        </w:rPr>
        <w:t xml:space="preserve"> </w:t>
      </w:r>
      <w:proofErr w:type="gramStart"/>
      <w:r w:rsidR="00C767F2" w:rsidRPr="00C767F2">
        <w:rPr>
          <w:rFonts w:ascii="Verdana" w:hAnsi="Verdana"/>
        </w:rPr>
        <w:t>Pass,</w:t>
      </w:r>
      <w:proofErr w:type="gramEnd"/>
      <w:r w:rsidR="00C767F2" w:rsidRPr="00C767F2">
        <w:rPr>
          <w:rFonts w:ascii="Verdana" w:hAnsi="Verdana"/>
        </w:rPr>
        <w:t xml:space="preserve"> Merit or Distinction.</w:t>
      </w:r>
    </w:p>
    <w:p w14:paraId="3EF3B73A" w14:textId="77777777" w:rsidR="00C767F2" w:rsidRDefault="00C767F2" w:rsidP="00C767F2">
      <w:pPr>
        <w:pStyle w:val="ListParagraph"/>
        <w:spacing w:after="0"/>
        <w:jc w:val="both"/>
        <w:rPr>
          <w:rFonts w:ascii="Verdana" w:hAnsi="Verdana"/>
          <w:b/>
        </w:rPr>
      </w:pPr>
    </w:p>
    <w:p w14:paraId="3EF3B73B" w14:textId="77777777" w:rsidR="0031184C" w:rsidRPr="00333609" w:rsidRDefault="0031184C" w:rsidP="00412013">
      <w:pPr>
        <w:pStyle w:val="ListParagraph"/>
        <w:spacing w:after="0"/>
        <w:ind w:left="851"/>
        <w:jc w:val="both"/>
        <w:rPr>
          <w:rFonts w:ascii="Verdana" w:hAnsi="Verdana"/>
        </w:rPr>
      </w:pPr>
      <w:r w:rsidRPr="00C767F2">
        <w:rPr>
          <w:rFonts w:ascii="Verdana" w:hAnsi="Verdana"/>
        </w:rPr>
        <w:t xml:space="preserve">Distinction or Merit will be derived from the highest grades for Level 5 or 6 modules, amounting to 100 credits, or all grades awarded following admission with APL if less than 100 credits. </w:t>
      </w:r>
      <w:r w:rsidRPr="00333609">
        <w:rPr>
          <w:rFonts w:ascii="Verdana" w:hAnsi="Verdana"/>
        </w:rPr>
        <w:t>All module grades so counted will be weighted according to the credit value of each module.</w:t>
      </w:r>
    </w:p>
    <w:p w14:paraId="3EF3B73C" w14:textId="77777777" w:rsidR="0031184C" w:rsidRPr="00C767F2" w:rsidRDefault="0031184C" w:rsidP="009941E6">
      <w:pPr>
        <w:pStyle w:val="ListParagraph"/>
        <w:numPr>
          <w:ilvl w:val="0"/>
          <w:numId w:val="21"/>
        </w:numPr>
        <w:spacing w:after="0"/>
        <w:jc w:val="both"/>
        <w:rPr>
          <w:rFonts w:ascii="Verdana" w:hAnsi="Verdana"/>
        </w:rPr>
      </w:pPr>
      <w:r w:rsidRPr="00333609">
        <w:rPr>
          <w:rFonts w:ascii="Verdana" w:hAnsi="Verdana"/>
        </w:rPr>
        <w:t xml:space="preserve">Where a student obtains a mean of A- or </w:t>
      </w:r>
      <w:proofErr w:type="gramStart"/>
      <w:r w:rsidRPr="00333609">
        <w:rPr>
          <w:rFonts w:ascii="Verdana" w:hAnsi="Verdana"/>
        </w:rPr>
        <w:t>above,</w:t>
      </w:r>
      <w:proofErr w:type="gramEnd"/>
      <w:r w:rsidRPr="00333609">
        <w:rPr>
          <w:rFonts w:ascii="Verdana" w:hAnsi="Verdana"/>
        </w:rPr>
        <w:t xml:space="preserve"> or a median of A- or above, s/he will be awarded a Distinction.</w:t>
      </w:r>
    </w:p>
    <w:p w14:paraId="3EF3B73D" w14:textId="77777777" w:rsidR="0031184C" w:rsidRPr="00C767F2" w:rsidRDefault="0031184C" w:rsidP="009941E6">
      <w:pPr>
        <w:pStyle w:val="ListParagraph"/>
        <w:numPr>
          <w:ilvl w:val="0"/>
          <w:numId w:val="21"/>
        </w:numPr>
        <w:spacing w:after="0"/>
        <w:jc w:val="both"/>
        <w:rPr>
          <w:rFonts w:ascii="Verdana" w:hAnsi="Verdana"/>
        </w:rPr>
      </w:pPr>
      <w:r w:rsidRPr="00333609">
        <w:rPr>
          <w:rFonts w:ascii="Verdana" w:hAnsi="Verdana"/>
        </w:rPr>
        <w:t>Where a student obtains a mean of B- or above or a median of B- or above and s/he is not eligible for a Distinction, s/he will be awarded a Merit.</w:t>
      </w:r>
    </w:p>
    <w:p w14:paraId="3EF3B73E" w14:textId="77777777" w:rsidR="0031184C" w:rsidRPr="00333609" w:rsidRDefault="0031184C" w:rsidP="009941E6">
      <w:pPr>
        <w:pStyle w:val="ListParagraph"/>
        <w:numPr>
          <w:ilvl w:val="0"/>
          <w:numId w:val="21"/>
        </w:numPr>
        <w:spacing w:after="0"/>
        <w:jc w:val="both"/>
        <w:rPr>
          <w:rFonts w:ascii="Verdana" w:hAnsi="Verdana"/>
        </w:rPr>
      </w:pPr>
      <w:r w:rsidRPr="00333609">
        <w:rPr>
          <w:rFonts w:ascii="Verdana" w:hAnsi="Verdana"/>
        </w:rPr>
        <w:t xml:space="preserve">Where a student satisfies the demands of the Award Map but does not satisfy the conditions for Distinction/Merit, s/he will be awarded a Diploma of Higher Education. </w:t>
      </w:r>
    </w:p>
    <w:p w14:paraId="3EF3B73F" w14:textId="77777777" w:rsidR="00333609" w:rsidRPr="00333609" w:rsidRDefault="00333609" w:rsidP="00440865">
      <w:pPr>
        <w:spacing w:after="0"/>
        <w:ind w:left="851" w:hanging="851"/>
        <w:rPr>
          <w:rFonts w:ascii="Verdana" w:hAnsi="Verdana"/>
        </w:rPr>
      </w:pPr>
    </w:p>
    <w:p w14:paraId="3EF3B740" w14:textId="77777777" w:rsidR="00C767F2" w:rsidRDefault="0031184C" w:rsidP="009941E6">
      <w:pPr>
        <w:pStyle w:val="ListParagraph"/>
        <w:numPr>
          <w:ilvl w:val="2"/>
          <w:numId w:val="23"/>
        </w:numPr>
        <w:spacing w:after="0"/>
        <w:ind w:left="851" w:hanging="851"/>
        <w:jc w:val="both"/>
        <w:rPr>
          <w:rFonts w:ascii="Verdana" w:hAnsi="Verdana"/>
        </w:rPr>
      </w:pPr>
      <w:r w:rsidRPr="00C767F2">
        <w:rPr>
          <w:rFonts w:ascii="Verdana" w:hAnsi="Verdana"/>
          <w:b/>
        </w:rPr>
        <w:t>Certificate of Higher Education</w:t>
      </w:r>
      <w:r w:rsidR="00C767F2">
        <w:rPr>
          <w:rFonts w:ascii="Verdana" w:hAnsi="Verdana"/>
        </w:rPr>
        <w:t xml:space="preserve">: </w:t>
      </w:r>
      <w:proofErr w:type="gramStart"/>
      <w:r w:rsidR="00C767F2">
        <w:rPr>
          <w:rFonts w:ascii="Verdana" w:hAnsi="Verdana"/>
        </w:rPr>
        <w:t>Pass,</w:t>
      </w:r>
      <w:proofErr w:type="gramEnd"/>
      <w:r w:rsidR="00C767F2">
        <w:rPr>
          <w:rFonts w:ascii="Verdana" w:hAnsi="Verdana"/>
        </w:rPr>
        <w:t xml:space="preserve"> Merit or Distinction.</w:t>
      </w:r>
      <w:r w:rsidRPr="00333609">
        <w:rPr>
          <w:rFonts w:ascii="Verdana" w:hAnsi="Verdana"/>
        </w:rPr>
        <w:t xml:space="preserve"> </w:t>
      </w:r>
    </w:p>
    <w:p w14:paraId="3EF3B741" w14:textId="77777777" w:rsidR="00C767F2" w:rsidRDefault="00C767F2" w:rsidP="00C767F2">
      <w:pPr>
        <w:spacing w:after="0"/>
        <w:jc w:val="both"/>
        <w:rPr>
          <w:rFonts w:ascii="Verdana" w:hAnsi="Verdana"/>
        </w:rPr>
      </w:pPr>
    </w:p>
    <w:p w14:paraId="3EF3B742" w14:textId="77777777" w:rsidR="0031184C" w:rsidRPr="00333609" w:rsidRDefault="00C767F2" w:rsidP="00C767F2">
      <w:pPr>
        <w:spacing w:after="0"/>
        <w:ind w:left="851"/>
        <w:jc w:val="both"/>
        <w:rPr>
          <w:rFonts w:ascii="Verdana" w:hAnsi="Verdana"/>
        </w:rPr>
      </w:pPr>
      <w:r>
        <w:rPr>
          <w:rFonts w:ascii="Verdana" w:hAnsi="Verdana"/>
        </w:rPr>
        <w:t>Distinction and</w:t>
      </w:r>
      <w:r w:rsidR="0031184C" w:rsidRPr="00333609">
        <w:rPr>
          <w:rFonts w:ascii="Verdana" w:hAnsi="Verdana"/>
        </w:rPr>
        <w:t xml:space="preserve"> Merit will be derived from the highest grades for Level 5 or 6 modules, amounting to 100 credits, or all grades awarded following admission with APL if less than 100 credits. </w:t>
      </w:r>
      <w:r>
        <w:rPr>
          <w:rFonts w:ascii="Verdana" w:hAnsi="Verdana"/>
        </w:rPr>
        <w:t xml:space="preserve"> </w:t>
      </w:r>
      <w:r w:rsidR="0031184C" w:rsidRPr="00333609">
        <w:rPr>
          <w:rFonts w:ascii="Verdana" w:hAnsi="Verdana"/>
        </w:rPr>
        <w:t>All module grades so counted will be weighted according to the credit value of each module.</w:t>
      </w:r>
    </w:p>
    <w:p w14:paraId="3EF3B743" w14:textId="77777777" w:rsidR="0031184C" w:rsidRPr="00C767F2" w:rsidRDefault="0031184C" w:rsidP="009941E6">
      <w:pPr>
        <w:pStyle w:val="ListParagraph"/>
        <w:numPr>
          <w:ilvl w:val="0"/>
          <w:numId w:val="21"/>
        </w:numPr>
        <w:spacing w:after="0"/>
        <w:jc w:val="both"/>
        <w:rPr>
          <w:rFonts w:ascii="Verdana" w:hAnsi="Verdana"/>
        </w:rPr>
      </w:pPr>
      <w:r w:rsidRPr="00333609">
        <w:rPr>
          <w:rFonts w:ascii="Verdana" w:hAnsi="Verdana"/>
        </w:rPr>
        <w:t xml:space="preserve">Where a student obtains a mean of A- or </w:t>
      </w:r>
      <w:proofErr w:type="gramStart"/>
      <w:r w:rsidRPr="00333609">
        <w:rPr>
          <w:rFonts w:ascii="Verdana" w:hAnsi="Verdana"/>
        </w:rPr>
        <w:t>above,</w:t>
      </w:r>
      <w:proofErr w:type="gramEnd"/>
      <w:r w:rsidRPr="00333609">
        <w:rPr>
          <w:rFonts w:ascii="Verdana" w:hAnsi="Verdana"/>
        </w:rPr>
        <w:t xml:space="preserve"> or a median of A- or above, s/he will be awarded a Distinction.</w:t>
      </w:r>
    </w:p>
    <w:p w14:paraId="3EF3B744" w14:textId="77777777" w:rsidR="0031184C" w:rsidRPr="00333609" w:rsidRDefault="0031184C" w:rsidP="009941E6">
      <w:pPr>
        <w:pStyle w:val="ListParagraph"/>
        <w:numPr>
          <w:ilvl w:val="0"/>
          <w:numId w:val="21"/>
        </w:numPr>
        <w:spacing w:after="0"/>
        <w:jc w:val="both"/>
        <w:rPr>
          <w:rFonts w:ascii="Verdana" w:hAnsi="Verdana"/>
        </w:rPr>
      </w:pPr>
      <w:r w:rsidRPr="00333609">
        <w:rPr>
          <w:rFonts w:ascii="Verdana" w:hAnsi="Verdana"/>
        </w:rPr>
        <w:t>Where a student obtains a mean of B- or above or a median of B- or above and s/he is not eligible for a Distinction, s/he will be awarded a Merit.</w:t>
      </w:r>
    </w:p>
    <w:p w14:paraId="3EF3B745" w14:textId="77777777" w:rsidR="0031184C" w:rsidRPr="00333609" w:rsidRDefault="0031184C" w:rsidP="00440865">
      <w:pPr>
        <w:spacing w:after="0"/>
        <w:ind w:left="851" w:hanging="851"/>
        <w:jc w:val="both"/>
        <w:rPr>
          <w:rFonts w:ascii="Verdana" w:hAnsi="Verdana"/>
        </w:rPr>
      </w:pPr>
    </w:p>
    <w:p w14:paraId="3EF3B746" w14:textId="77777777" w:rsidR="0031184C" w:rsidRDefault="0031184C" w:rsidP="009941E6">
      <w:pPr>
        <w:pStyle w:val="ListParagraph"/>
        <w:numPr>
          <w:ilvl w:val="2"/>
          <w:numId w:val="23"/>
        </w:numPr>
        <w:spacing w:after="0"/>
        <w:ind w:left="851" w:hanging="851"/>
        <w:jc w:val="both"/>
        <w:rPr>
          <w:rFonts w:ascii="Verdana" w:hAnsi="Verdana"/>
        </w:rPr>
      </w:pPr>
      <w:r w:rsidRPr="00412013">
        <w:rPr>
          <w:rFonts w:ascii="Verdana" w:hAnsi="Verdana"/>
        </w:rPr>
        <w:t>Others</w:t>
      </w:r>
      <w:r w:rsidR="00412013">
        <w:rPr>
          <w:rFonts w:ascii="Verdana" w:hAnsi="Verdana"/>
        </w:rPr>
        <w:t>:</w:t>
      </w:r>
    </w:p>
    <w:p w14:paraId="3EF3B747" w14:textId="77777777" w:rsidR="00412013" w:rsidRDefault="0031184C" w:rsidP="009941E6">
      <w:pPr>
        <w:pStyle w:val="ListParagraph"/>
        <w:numPr>
          <w:ilvl w:val="0"/>
          <w:numId w:val="21"/>
        </w:numPr>
        <w:spacing w:after="0"/>
        <w:jc w:val="both"/>
        <w:rPr>
          <w:rFonts w:ascii="Verdana" w:hAnsi="Verdana"/>
        </w:rPr>
      </w:pPr>
      <w:r w:rsidRPr="00412013">
        <w:rPr>
          <w:rFonts w:ascii="Verdana" w:hAnsi="Verdana"/>
        </w:rPr>
        <w:t>Certificate in Teaching and Learning in the Lifelong Learning Sector</w:t>
      </w:r>
      <w:r w:rsidR="00BE1048" w:rsidRPr="00412013">
        <w:rPr>
          <w:rFonts w:ascii="Verdana" w:hAnsi="Verdana"/>
        </w:rPr>
        <w:t xml:space="preserve">: </w:t>
      </w:r>
      <w:r w:rsidRPr="00412013">
        <w:rPr>
          <w:rFonts w:ascii="Verdana" w:hAnsi="Verdana"/>
        </w:rPr>
        <w:t>not classified</w:t>
      </w:r>
    </w:p>
    <w:p w14:paraId="3EF3B748" w14:textId="77777777" w:rsidR="00412013" w:rsidRDefault="00BE1048" w:rsidP="009941E6">
      <w:pPr>
        <w:pStyle w:val="ListParagraph"/>
        <w:numPr>
          <w:ilvl w:val="0"/>
          <w:numId w:val="21"/>
        </w:numPr>
        <w:spacing w:after="0"/>
        <w:jc w:val="both"/>
        <w:rPr>
          <w:rFonts w:ascii="Verdana" w:hAnsi="Verdana"/>
        </w:rPr>
      </w:pPr>
      <w:r w:rsidRPr="00412013">
        <w:rPr>
          <w:rFonts w:ascii="Verdana" w:hAnsi="Verdana"/>
        </w:rPr>
        <w:t xml:space="preserve">Professional Graduate Certificate in Education: Teaching &amp; Learning in the Lifelong Learning Sector (QTLS): </w:t>
      </w:r>
      <w:r w:rsidR="00412013">
        <w:rPr>
          <w:rFonts w:ascii="Verdana" w:hAnsi="Verdana"/>
        </w:rPr>
        <w:t>not classified</w:t>
      </w:r>
    </w:p>
    <w:p w14:paraId="3EF3B749" w14:textId="77777777" w:rsidR="00BE1048" w:rsidRDefault="00BE1048" w:rsidP="009941E6">
      <w:pPr>
        <w:pStyle w:val="ListParagraph"/>
        <w:numPr>
          <w:ilvl w:val="0"/>
          <w:numId w:val="21"/>
        </w:numPr>
        <w:spacing w:after="0"/>
        <w:jc w:val="both"/>
        <w:rPr>
          <w:rFonts w:ascii="Verdana" w:hAnsi="Verdana"/>
        </w:rPr>
      </w:pPr>
      <w:r w:rsidRPr="00412013">
        <w:rPr>
          <w:rFonts w:ascii="Verdana" w:hAnsi="Verdana"/>
        </w:rPr>
        <w:t>BTEC Professional Award and BTEC Professional Diploma</w:t>
      </w:r>
      <w:r w:rsidR="00412013">
        <w:rPr>
          <w:rFonts w:ascii="Verdana" w:hAnsi="Verdana"/>
        </w:rPr>
        <w:t>:</w:t>
      </w:r>
      <w:r w:rsidRPr="00412013">
        <w:rPr>
          <w:rFonts w:ascii="Verdana" w:hAnsi="Verdana"/>
        </w:rPr>
        <w:t xml:space="preserve"> not classified.</w:t>
      </w:r>
    </w:p>
    <w:p w14:paraId="3EF3B74A" w14:textId="77777777" w:rsidR="0006741E" w:rsidRPr="00412013" w:rsidRDefault="0006741E" w:rsidP="0006741E">
      <w:pPr>
        <w:pStyle w:val="ListParagraph"/>
        <w:spacing w:after="0"/>
        <w:ind w:left="1211"/>
        <w:jc w:val="both"/>
        <w:rPr>
          <w:rFonts w:ascii="Verdana" w:hAnsi="Verdana"/>
        </w:rPr>
      </w:pPr>
    </w:p>
    <w:p w14:paraId="3EF3B74B" w14:textId="77777777" w:rsidR="00A70F6F" w:rsidRPr="00A76AA7" w:rsidRDefault="00A70F6F" w:rsidP="009941E6">
      <w:pPr>
        <w:pStyle w:val="Heading2"/>
        <w:numPr>
          <w:ilvl w:val="1"/>
          <w:numId w:val="23"/>
        </w:numPr>
        <w:spacing w:before="0"/>
      </w:pPr>
      <w:bookmarkStart w:id="12" w:name="_Toc422853853"/>
      <w:r w:rsidRPr="00A76AA7">
        <w:t>Intermediate Awards</w:t>
      </w:r>
      <w:bookmarkEnd w:id="12"/>
    </w:p>
    <w:p w14:paraId="3EF3B74C" w14:textId="77777777" w:rsidR="001F175F" w:rsidRDefault="001F175F" w:rsidP="0006741E">
      <w:pPr>
        <w:spacing w:after="0"/>
        <w:ind w:left="851" w:hanging="851"/>
        <w:jc w:val="both"/>
      </w:pPr>
    </w:p>
    <w:p w14:paraId="3EF3B74D" w14:textId="77777777" w:rsidR="001B0DF7" w:rsidRDefault="001B0DF7" w:rsidP="0006741E">
      <w:pPr>
        <w:spacing w:after="0"/>
        <w:ind w:left="851" w:hanging="851"/>
        <w:jc w:val="both"/>
        <w:rPr>
          <w:rFonts w:ascii="Verdana" w:hAnsi="Verdana"/>
        </w:rPr>
      </w:pPr>
      <w:r>
        <w:rPr>
          <w:rFonts w:ascii="Verdana" w:hAnsi="Verdana"/>
        </w:rPr>
        <w:t>2.</w:t>
      </w:r>
      <w:r w:rsidR="00412013">
        <w:rPr>
          <w:rFonts w:ascii="Verdana" w:hAnsi="Verdana"/>
        </w:rPr>
        <w:t>5</w:t>
      </w:r>
      <w:r w:rsidR="00A70F6F" w:rsidRPr="00A70F6F">
        <w:rPr>
          <w:rFonts w:ascii="Verdana" w:hAnsi="Verdana"/>
        </w:rPr>
        <w:t>.1</w:t>
      </w:r>
      <w:r w:rsidR="00A70F6F" w:rsidRPr="00A70F6F">
        <w:rPr>
          <w:rFonts w:ascii="Verdana" w:hAnsi="Verdana"/>
        </w:rPr>
        <w:tab/>
      </w:r>
      <w:r w:rsidRPr="001B0DF7">
        <w:rPr>
          <w:rFonts w:ascii="Verdana" w:hAnsi="Verdana"/>
        </w:rPr>
        <w:t xml:space="preserve">An intermediate award is an award which a student can achieve after partial completion of a programme of study once </w:t>
      </w:r>
      <w:r>
        <w:rPr>
          <w:rFonts w:ascii="Verdana" w:hAnsi="Verdana"/>
        </w:rPr>
        <w:t>s/he is</w:t>
      </w:r>
      <w:r w:rsidR="00D11450">
        <w:rPr>
          <w:rFonts w:ascii="Verdana" w:hAnsi="Verdana"/>
        </w:rPr>
        <w:t xml:space="preserve"> no longer registered for that</w:t>
      </w:r>
      <w:r w:rsidRPr="001B0DF7">
        <w:rPr>
          <w:rFonts w:ascii="Verdana" w:hAnsi="Verdana"/>
        </w:rPr>
        <w:t xml:space="preserve"> award</w:t>
      </w:r>
      <w:r w:rsidR="00D11450">
        <w:rPr>
          <w:rFonts w:ascii="Verdana" w:hAnsi="Verdana"/>
        </w:rPr>
        <w:t xml:space="preserve"> or another award on which the </w:t>
      </w:r>
      <w:r w:rsidR="00F25376">
        <w:rPr>
          <w:rFonts w:ascii="Verdana" w:hAnsi="Verdana"/>
        </w:rPr>
        <w:t>completed</w:t>
      </w:r>
      <w:r w:rsidR="00D11450">
        <w:rPr>
          <w:rFonts w:ascii="Verdana" w:hAnsi="Verdana"/>
        </w:rPr>
        <w:t xml:space="preserve"> credits will be used</w:t>
      </w:r>
      <w:r w:rsidRPr="001B0DF7">
        <w:rPr>
          <w:rFonts w:ascii="Verdana" w:hAnsi="Verdana"/>
        </w:rPr>
        <w:t xml:space="preserve">. </w:t>
      </w:r>
      <w:r>
        <w:rPr>
          <w:rFonts w:ascii="Verdana" w:hAnsi="Verdana"/>
        </w:rPr>
        <w:t xml:space="preserve">It cannot solely be used to provide a lower award for a student who has failed to achieve the Final Award.  </w:t>
      </w:r>
    </w:p>
    <w:p w14:paraId="3EF3B74E" w14:textId="77777777" w:rsidR="001B0DF7" w:rsidRDefault="001B0DF7" w:rsidP="00440865">
      <w:pPr>
        <w:spacing w:after="0"/>
        <w:ind w:left="851" w:hanging="851"/>
        <w:jc w:val="both"/>
        <w:rPr>
          <w:rFonts w:ascii="Verdana" w:hAnsi="Verdana"/>
        </w:rPr>
      </w:pPr>
    </w:p>
    <w:p w14:paraId="3EF3B74F" w14:textId="77777777" w:rsidR="00D11450" w:rsidRPr="00D11450" w:rsidRDefault="00412013" w:rsidP="00D11450">
      <w:pPr>
        <w:spacing w:after="0"/>
        <w:ind w:left="851" w:hanging="851"/>
        <w:jc w:val="both"/>
        <w:rPr>
          <w:rFonts w:ascii="Verdana" w:hAnsi="Verdana" w:cs="Arial"/>
        </w:rPr>
      </w:pPr>
      <w:r>
        <w:rPr>
          <w:rFonts w:ascii="Verdana" w:hAnsi="Verdana"/>
        </w:rPr>
        <w:t>2.5</w:t>
      </w:r>
      <w:r w:rsidR="001B0DF7">
        <w:rPr>
          <w:rFonts w:ascii="Verdana" w:hAnsi="Verdana"/>
        </w:rPr>
        <w:t>.2</w:t>
      </w:r>
      <w:r w:rsidR="001B0DF7">
        <w:rPr>
          <w:rFonts w:ascii="Verdana" w:hAnsi="Verdana"/>
        </w:rPr>
        <w:tab/>
        <w:t>Regulations for assessment and progression shall detail how the Intermediate Award may be achieved.</w:t>
      </w:r>
      <w:r w:rsidR="001B0DF7" w:rsidRPr="001B0DF7">
        <w:rPr>
          <w:rFonts w:ascii="Verdana" w:hAnsi="Verdana" w:cs="Arial"/>
        </w:rPr>
        <w:t xml:space="preserve"> </w:t>
      </w:r>
      <w:r w:rsidR="001B0DF7">
        <w:rPr>
          <w:rFonts w:ascii="Verdana" w:hAnsi="Verdana" w:cs="Arial"/>
        </w:rPr>
        <w:t xml:space="preserve"> </w:t>
      </w:r>
      <w:r w:rsidR="001B0DF7" w:rsidRPr="001B0DF7">
        <w:rPr>
          <w:rFonts w:ascii="Verdana" w:hAnsi="Verdana" w:cs="Arial"/>
        </w:rPr>
        <w:t xml:space="preserve">The aims, objectives and </w:t>
      </w:r>
      <w:r w:rsidR="001B0DF7" w:rsidRPr="001B0DF7">
        <w:rPr>
          <w:rFonts w:ascii="Verdana" w:hAnsi="Verdana" w:cs="Arial"/>
        </w:rPr>
        <w:lastRenderedPageBreak/>
        <w:t>curriculum of the programme must be drawn in such a way that the progr</w:t>
      </w:r>
      <w:r w:rsidR="001B0DF7">
        <w:rPr>
          <w:rFonts w:ascii="Verdana" w:hAnsi="Verdana" w:cs="Arial"/>
        </w:rPr>
        <w:t>amme to the point of Intermediate A</w:t>
      </w:r>
      <w:r w:rsidR="001B0DF7" w:rsidRPr="001B0DF7">
        <w:rPr>
          <w:rFonts w:ascii="Verdana" w:hAnsi="Verdana" w:cs="Arial"/>
        </w:rPr>
        <w:t>ward is complete and coherent in its own right</w:t>
      </w:r>
      <w:r w:rsidR="001B0DF7">
        <w:rPr>
          <w:rFonts w:ascii="Verdana" w:hAnsi="Verdana" w:cs="Arial"/>
        </w:rPr>
        <w:t>.</w:t>
      </w:r>
    </w:p>
    <w:p w14:paraId="3EF3B750" w14:textId="77777777" w:rsidR="001B0DF7" w:rsidRDefault="001B0DF7" w:rsidP="00440865">
      <w:pPr>
        <w:spacing w:after="0"/>
        <w:ind w:left="851" w:hanging="851"/>
        <w:jc w:val="both"/>
        <w:rPr>
          <w:rFonts w:ascii="Verdana" w:hAnsi="Verdana"/>
        </w:rPr>
      </w:pPr>
    </w:p>
    <w:p w14:paraId="3EF3B751" w14:textId="77777777" w:rsidR="001B0DF7" w:rsidRDefault="00412013" w:rsidP="00440865">
      <w:pPr>
        <w:spacing w:after="0"/>
        <w:ind w:left="851" w:hanging="851"/>
        <w:jc w:val="both"/>
        <w:rPr>
          <w:rFonts w:ascii="Verdana" w:hAnsi="Verdana"/>
        </w:rPr>
      </w:pPr>
      <w:r>
        <w:rPr>
          <w:rFonts w:ascii="Verdana" w:hAnsi="Verdana"/>
        </w:rPr>
        <w:t>2.5</w:t>
      </w:r>
      <w:r w:rsidR="001B0DF7">
        <w:rPr>
          <w:rFonts w:ascii="Verdana" w:hAnsi="Verdana"/>
        </w:rPr>
        <w:t>.3</w:t>
      </w:r>
      <w:r w:rsidR="001B0DF7">
        <w:rPr>
          <w:rFonts w:ascii="Verdana" w:hAnsi="Verdana"/>
        </w:rPr>
        <w:tab/>
        <w:t xml:space="preserve">The admissions regulations must be the same as for the Final Award.  </w:t>
      </w:r>
    </w:p>
    <w:p w14:paraId="3EF3B752" w14:textId="77777777" w:rsidR="001B0DF7" w:rsidRDefault="001B0DF7" w:rsidP="00440865">
      <w:pPr>
        <w:spacing w:after="0"/>
        <w:ind w:left="851" w:hanging="851"/>
        <w:jc w:val="both"/>
        <w:rPr>
          <w:rFonts w:ascii="Verdana" w:hAnsi="Verdana"/>
        </w:rPr>
      </w:pPr>
    </w:p>
    <w:p w14:paraId="3EF3B753" w14:textId="77777777" w:rsidR="007C692E" w:rsidRDefault="00412013" w:rsidP="004324BD">
      <w:pPr>
        <w:spacing w:after="0"/>
        <w:ind w:left="851" w:hanging="851"/>
        <w:jc w:val="both"/>
        <w:rPr>
          <w:rFonts w:ascii="Verdana" w:hAnsi="Verdana"/>
        </w:rPr>
      </w:pPr>
      <w:r>
        <w:rPr>
          <w:rFonts w:ascii="Verdana" w:hAnsi="Verdana"/>
        </w:rPr>
        <w:t>2.5</w:t>
      </w:r>
      <w:r w:rsidR="001B0DF7">
        <w:rPr>
          <w:rFonts w:ascii="Verdana" w:hAnsi="Verdana"/>
        </w:rPr>
        <w:t>.4</w:t>
      </w:r>
      <w:r w:rsidR="001B0DF7">
        <w:rPr>
          <w:rFonts w:ascii="Verdana" w:hAnsi="Verdana"/>
        </w:rPr>
        <w:tab/>
      </w:r>
      <w:r w:rsidR="001B0DF7" w:rsidRPr="001B0DF7">
        <w:rPr>
          <w:rFonts w:ascii="Verdana" w:hAnsi="Verdana"/>
        </w:rPr>
        <w:t>Where a programme of study provides for an intermediate award, all students who</w:t>
      </w:r>
      <w:r w:rsidR="001B0DF7">
        <w:rPr>
          <w:rFonts w:ascii="Verdana" w:hAnsi="Verdana"/>
        </w:rPr>
        <w:t xml:space="preserve"> complete a stage and</w:t>
      </w:r>
      <w:r w:rsidR="001B0DF7" w:rsidRPr="001B0DF7">
        <w:rPr>
          <w:rFonts w:ascii="Verdana" w:hAnsi="Verdana"/>
        </w:rPr>
        <w:t xml:space="preserve"> do not wish to continue their studies are considered for eligibility in relation to the appropriate intermediate award.</w:t>
      </w:r>
      <w:r w:rsidR="004324BD">
        <w:rPr>
          <w:rFonts w:ascii="Verdana" w:hAnsi="Verdana"/>
        </w:rPr>
        <w:t xml:space="preserve">  </w:t>
      </w:r>
    </w:p>
    <w:p w14:paraId="3EF3B754" w14:textId="77777777" w:rsidR="004324BD" w:rsidRDefault="004324BD" w:rsidP="00440865">
      <w:pPr>
        <w:spacing w:after="0"/>
        <w:ind w:left="851" w:hanging="851"/>
        <w:jc w:val="both"/>
        <w:rPr>
          <w:rFonts w:ascii="Verdana" w:hAnsi="Verdana"/>
        </w:rPr>
      </w:pPr>
    </w:p>
    <w:p w14:paraId="3EF3B755" w14:textId="77777777" w:rsidR="00D11450" w:rsidRDefault="00DD7581" w:rsidP="00440865">
      <w:pPr>
        <w:spacing w:after="0"/>
        <w:ind w:left="851" w:hanging="851"/>
        <w:jc w:val="both"/>
        <w:rPr>
          <w:rFonts w:ascii="Verdana" w:hAnsi="Verdana"/>
        </w:rPr>
      </w:pPr>
      <w:r>
        <w:rPr>
          <w:rFonts w:ascii="Verdana" w:hAnsi="Verdana"/>
        </w:rPr>
        <w:t>2.5.5</w:t>
      </w:r>
      <w:r w:rsidR="00D11450">
        <w:rPr>
          <w:rFonts w:ascii="Verdana" w:hAnsi="Verdana"/>
        </w:rPr>
        <w:tab/>
        <w:t>A student can substitute credits from a higher level for those from a lower level in order to qualify for an intermediate award.</w:t>
      </w:r>
    </w:p>
    <w:p w14:paraId="3EF3B756" w14:textId="77777777" w:rsidR="00F25376" w:rsidRDefault="00F25376" w:rsidP="00440865">
      <w:pPr>
        <w:spacing w:after="0"/>
        <w:ind w:left="851" w:hanging="851"/>
        <w:jc w:val="both"/>
        <w:rPr>
          <w:rFonts w:ascii="Verdana" w:hAnsi="Verdana"/>
        </w:rPr>
      </w:pPr>
    </w:p>
    <w:p w14:paraId="3EF3B757" w14:textId="77777777" w:rsidR="00F25376" w:rsidRDefault="004324BD" w:rsidP="00440865">
      <w:pPr>
        <w:spacing w:after="0"/>
        <w:ind w:left="851" w:hanging="851"/>
        <w:jc w:val="both"/>
        <w:rPr>
          <w:rFonts w:ascii="Verdana" w:hAnsi="Verdana"/>
        </w:rPr>
      </w:pPr>
      <w:r>
        <w:rPr>
          <w:rFonts w:ascii="Verdana" w:hAnsi="Verdana"/>
        </w:rPr>
        <w:t>2.5.</w:t>
      </w:r>
      <w:r w:rsidR="00DD7581">
        <w:rPr>
          <w:rFonts w:ascii="Verdana" w:hAnsi="Verdana"/>
        </w:rPr>
        <w:t>6</w:t>
      </w:r>
      <w:r w:rsidR="00F25376">
        <w:rPr>
          <w:rFonts w:ascii="Verdana" w:hAnsi="Verdana"/>
        </w:rPr>
        <w:tab/>
        <w:t>A student who has been awarded an intermediate award retains the right to appeal against termination.  If the appeal is unsuccessful the decision to award the intermediate award will prevail.</w:t>
      </w:r>
    </w:p>
    <w:p w14:paraId="3EF3B758" w14:textId="77777777" w:rsidR="007C692E" w:rsidRDefault="007C692E" w:rsidP="00DD7581">
      <w:pPr>
        <w:spacing w:after="0"/>
        <w:jc w:val="both"/>
        <w:rPr>
          <w:rFonts w:ascii="Verdana" w:hAnsi="Verdana"/>
        </w:rPr>
      </w:pPr>
    </w:p>
    <w:p w14:paraId="3EF3B759" w14:textId="77777777" w:rsidR="007C692E" w:rsidRDefault="00DD7581" w:rsidP="00440865">
      <w:pPr>
        <w:spacing w:after="0"/>
        <w:ind w:left="851" w:hanging="851"/>
        <w:jc w:val="both"/>
        <w:rPr>
          <w:rFonts w:ascii="Verdana" w:hAnsi="Verdana"/>
        </w:rPr>
      </w:pPr>
      <w:r>
        <w:rPr>
          <w:rFonts w:ascii="Verdana" w:hAnsi="Verdana"/>
        </w:rPr>
        <w:t>2.5.7</w:t>
      </w:r>
      <w:r w:rsidR="007C692E">
        <w:rPr>
          <w:rFonts w:ascii="Verdana" w:hAnsi="Verdana"/>
        </w:rPr>
        <w:tab/>
        <w:t>A student who exits with an intermediate award through choice rather than as a result of termination due to academic failure retains the entitlement to apply to complete the final award subject to confirmation that the learning is still current</w:t>
      </w:r>
      <w:r w:rsidR="00CD2BFC">
        <w:rPr>
          <w:rFonts w:ascii="Verdana" w:hAnsi="Verdana"/>
        </w:rPr>
        <w:t xml:space="preserve"> and once a period of at least 12 months has passed since the conferment of the intermediate award</w:t>
      </w:r>
      <w:r w:rsidR="007C692E">
        <w:rPr>
          <w:rFonts w:ascii="Verdana" w:hAnsi="Verdana"/>
        </w:rPr>
        <w:t>.  Such applications will be considered through the Special Admissions Policy. A student who is awarded an intermediate award following termination due to academic failure has no such entitlement.</w:t>
      </w:r>
    </w:p>
    <w:p w14:paraId="3EF3B75A" w14:textId="77777777" w:rsidR="00D11450" w:rsidRDefault="00D11450" w:rsidP="00440865">
      <w:pPr>
        <w:spacing w:after="0"/>
        <w:ind w:left="851" w:hanging="851"/>
        <w:jc w:val="both"/>
        <w:rPr>
          <w:rFonts w:ascii="Verdana" w:hAnsi="Verdana"/>
        </w:rPr>
      </w:pPr>
    </w:p>
    <w:p w14:paraId="3EF3B75B" w14:textId="77777777" w:rsidR="00D11450" w:rsidRDefault="00DD7581" w:rsidP="00440865">
      <w:pPr>
        <w:spacing w:after="0"/>
        <w:ind w:left="851" w:hanging="851"/>
        <w:jc w:val="both"/>
        <w:rPr>
          <w:rFonts w:ascii="Verdana" w:hAnsi="Verdana" w:cs="Arial"/>
        </w:rPr>
      </w:pPr>
      <w:r>
        <w:rPr>
          <w:rFonts w:ascii="Verdana" w:hAnsi="Verdana" w:cs="Arial"/>
        </w:rPr>
        <w:t>2.5.8</w:t>
      </w:r>
      <w:r w:rsidR="00D11450">
        <w:rPr>
          <w:rFonts w:ascii="Verdana" w:hAnsi="Verdana" w:cs="Arial"/>
        </w:rPr>
        <w:tab/>
      </w:r>
      <w:r w:rsidR="001B0DF7" w:rsidRPr="00C961EA">
        <w:rPr>
          <w:rFonts w:ascii="Verdana" w:hAnsi="Verdana" w:cs="Arial"/>
        </w:rPr>
        <w:t xml:space="preserve">The </w:t>
      </w:r>
      <w:r w:rsidR="004324BD">
        <w:rPr>
          <w:rFonts w:ascii="Verdana" w:hAnsi="Verdana" w:cs="Arial"/>
        </w:rPr>
        <w:t xml:space="preserve">Certificate in Higher Education, </w:t>
      </w:r>
      <w:r w:rsidR="001B0DF7" w:rsidRPr="00C961EA">
        <w:rPr>
          <w:rFonts w:ascii="Verdana" w:hAnsi="Verdana" w:cs="Arial"/>
        </w:rPr>
        <w:t>Diploma in Higher Education</w:t>
      </w:r>
      <w:r w:rsidR="004324BD">
        <w:rPr>
          <w:rFonts w:ascii="Verdana" w:hAnsi="Verdana" w:cs="Arial"/>
        </w:rPr>
        <w:t xml:space="preserve"> and Ordinary Degree</w:t>
      </w:r>
      <w:r w:rsidR="001B0DF7" w:rsidRPr="00C961EA">
        <w:rPr>
          <w:rFonts w:ascii="Verdana" w:hAnsi="Verdana" w:cs="Arial"/>
        </w:rPr>
        <w:t xml:space="preserve"> are the standard intermediate awards on an</w:t>
      </w:r>
      <w:r w:rsidR="00D11450">
        <w:rPr>
          <w:rFonts w:ascii="Verdana" w:hAnsi="Verdana" w:cs="Arial"/>
        </w:rPr>
        <w:t xml:space="preserve"> undergraduate degree programme:</w:t>
      </w:r>
    </w:p>
    <w:p w14:paraId="3EF3B75C" w14:textId="77777777" w:rsidR="00C961EA" w:rsidRPr="00C961EA" w:rsidRDefault="001B0DF7" w:rsidP="00440865">
      <w:pPr>
        <w:spacing w:after="0"/>
        <w:ind w:left="851" w:hanging="851"/>
        <w:jc w:val="both"/>
        <w:rPr>
          <w:rFonts w:ascii="Verdana" w:hAnsi="Verdana"/>
        </w:rPr>
      </w:pPr>
      <w:r w:rsidRPr="00C961EA">
        <w:rPr>
          <w:rFonts w:ascii="Verdana" w:hAnsi="Verdana" w:cs="Arial"/>
        </w:rPr>
        <w:t xml:space="preserve">  </w:t>
      </w:r>
    </w:p>
    <w:p w14:paraId="3EF3B75D" w14:textId="77777777" w:rsidR="00C961EA" w:rsidRPr="00440865" w:rsidRDefault="001B0DF7" w:rsidP="009941E6">
      <w:pPr>
        <w:pStyle w:val="ListParagraph"/>
        <w:numPr>
          <w:ilvl w:val="0"/>
          <w:numId w:val="21"/>
        </w:numPr>
        <w:spacing w:after="0"/>
        <w:jc w:val="both"/>
        <w:rPr>
          <w:rFonts w:ascii="Verdana" w:hAnsi="Verdana"/>
        </w:rPr>
      </w:pPr>
      <w:r w:rsidRPr="00440865">
        <w:rPr>
          <w:rFonts w:ascii="Verdana" w:hAnsi="Verdana"/>
        </w:rPr>
        <w:t xml:space="preserve">The Certificate in Higher Education will not normally be named as the content of the study will invariably be generic. The case may be made for the Certificate to be named in special circumstances, such as professional body accreditation. Any variation from the norm will require the agreement of the Director of Student and Academic Services or nominee and formal approval at validation.  </w:t>
      </w:r>
      <w:r w:rsidR="00412013">
        <w:rPr>
          <w:rFonts w:ascii="Verdana" w:hAnsi="Verdana"/>
        </w:rPr>
        <w:t xml:space="preserve">Certificates should </w:t>
      </w:r>
      <w:r w:rsidR="00412013" w:rsidRPr="00440865">
        <w:rPr>
          <w:rFonts w:ascii="Verdana" w:hAnsi="Verdana"/>
        </w:rPr>
        <w:t>normally signify learning outcomes which would imply study</w:t>
      </w:r>
      <w:r w:rsidR="00412013" w:rsidRPr="001B0DF7">
        <w:rPr>
          <w:rFonts w:ascii="Verdana" w:hAnsi="Verdana" w:cs="Arial"/>
        </w:rPr>
        <w:t xml:space="preserve"> equivalent to at least one-third of the total degree award</w:t>
      </w:r>
      <w:r w:rsidR="00412013">
        <w:rPr>
          <w:rFonts w:ascii="Verdana" w:hAnsi="Verdana" w:cs="Arial"/>
        </w:rPr>
        <w:t>.</w:t>
      </w:r>
    </w:p>
    <w:p w14:paraId="3EF3B75E" w14:textId="77777777" w:rsidR="001B0DF7" w:rsidRPr="004324BD" w:rsidRDefault="001B0DF7" w:rsidP="009941E6">
      <w:pPr>
        <w:pStyle w:val="ListParagraph"/>
        <w:numPr>
          <w:ilvl w:val="0"/>
          <w:numId w:val="21"/>
        </w:numPr>
        <w:spacing w:after="0"/>
        <w:jc w:val="both"/>
        <w:rPr>
          <w:rFonts w:ascii="Verdana" w:hAnsi="Verdana"/>
          <w:i/>
        </w:rPr>
      </w:pPr>
      <w:r w:rsidRPr="00412013">
        <w:rPr>
          <w:rFonts w:ascii="Verdana" w:hAnsi="Verdana"/>
        </w:rPr>
        <w:t>The Diploma of Higher Education will normally carry the title of the corresponding Honours degree</w:t>
      </w:r>
      <w:r w:rsidR="00412013" w:rsidRPr="00412013">
        <w:rPr>
          <w:rFonts w:ascii="Verdana" w:hAnsi="Verdana"/>
        </w:rPr>
        <w:t xml:space="preserve"> and</w:t>
      </w:r>
      <w:r w:rsidR="009E1AF0" w:rsidRPr="00412013">
        <w:rPr>
          <w:rFonts w:ascii="Verdana" w:hAnsi="Verdana" w:cs="Arial"/>
        </w:rPr>
        <w:t xml:space="preserve"> should normally signify study equivalent to at least two-thirds of the total degree award</w:t>
      </w:r>
      <w:r w:rsidR="00DB2E9B" w:rsidRPr="00412013">
        <w:rPr>
          <w:rFonts w:ascii="Verdana" w:hAnsi="Verdana" w:cs="Arial"/>
        </w:rPr>
        <w:t>.</w:t>
      </w:r>
    </w:p>
    <w:p w14:paraId="3EF3B75F" w14:textId="77777777" w:rsidR="004324BD" w:rsidRPr="00412013" w:rsidRDefault="004324BD" w:rsidP="009941E6">
      <w:pPr>
        <w:pStyle w:val="ListParagraph"/>
        <w:numPr>
          <w:ilvl w:val="0"/>
          <w:numId w:val="21"/>
        </w:numPr>
        <w:spacing w:after="0"/>
        <w:jc w:val="both"/>
        <w:rPr>
          <w:rFonts w:ascii="Verdana" w:hAnsi="Verdana"/>
          <w:i/>
        </w:rPr>
      </w:pPr>
      <w:r>
        <w:rPr>
          <w:rFonts w:ascii="Verdana" w:hAnsi="Verdana" w:cs="Arial"/>
        </w:rPr>
        <w:t>The Ordinary Degree will normally carry the title of the corresponding Honours degree.</w:t>
      </w:r>
    </w:p>
    <w:p w14:paraId="3EF3B760" w14:textId="77777777" w:rsidR="00C961EA" w:rsidRDefault="00C961EA" w:rsidP="00440865">
      <w:pPr>
        <w:spacing w:after="0"/>
        <w:ind w:left="851" w:hanging="851"/>
        <w:jc w:val="both"/>
        <w:rPr>
          <w:rFonts w:ascii="Verdana" w:hAnsi="Verdana"/>
          <w:i/>
        </w:rPr>
      </w:pPr>
    </w:p>
    <w:p w14:paraId="3EF3B761" w14:textId="77777777" w:rsidR="00D11450" w:rsidRDefault="00953DBD" w:rsidP="00440865">
      <w:pPr>
        <w:spacing w:after="0"/>
        <w:ind w:left="851" w:hanging="851"/>
        <w:jc w:val="both"/>
        <w:rPr>
          <w:rFonts w:ascii="Verdana" w:hAnsi="Verdana" w:cs="Arial"/>
        </w:rPr>
      </w:pPr>
      <w:r>
        <w:rPr>
          <w:rFonts w:ascii="Verdana" w:hAnsi="Verdana" w:cs="Arial"/>
        </w:rPr>
        <w:lastRenderedPageBreak/>
        <w:t>2.5</w:t>
      </w:r>
      <w:r w:rsidR="00DD7581">
        <w:rPr>
          <w:rFonts w:ascii="Verdana" w:hAnsi="Verdana" w:cs="Arial"/>
        </w:rPr>
        <w:t>.9</w:t>
      </w:r>
      <w:r w:rsidR="00C961EA">
        <w:rPr>
          <w:rFonts w:ascii="Verdana" w:hAnsi="Verdana" w:cs="Arial"/>
        </w:rPr>
        <w:tab/>
      </w:r>
      <w:r w:rsidR="001B0DF7" w:rsidRPr="00C961EA">
        <w:rPr>
          <w:rFonts w:ascii="Verdana" w:hAnsi="Verdana" w:cs="Arial"/>
        </w:rPr>
        <w:t>The Postgraduate Certificate and the Postgraduate Diploma are the standard intermediate awards</w:t>
      </w:r>
      <w:r w:rsidR="00D11450">
        <w:rPr>
          <w:rFonts w:ascii="Verdana" w:hAnsi="Verdana" w:cs="Arial"/>
        </w:rPr>
        <w:t xml:space="preserve"> on a Master’s degree programme:</w:t>
      </w:r>
    </w:p>
    <w:p w14:paraId="3EF3B762" w14:textId="77777777" w:rsidR="00C961EA" w:rsidRDefault="00DB2E9B" w:rsidP="00440865">
      <w:pPr>
        <w:spacing w:after="0"/>
        <w:ind w:left="851" w:hanging="851"/>
        <w:jc w:val="both"/>
        <w:rPr>
          <w:rFonts w:ascii="Verdana" w:hAnsi="Verdana" w:cs="Arial"/>
        </w:rPr>
      </w:pPr>
      <w:r w:rsidRPr="00C961EA">
        <w:rPr>
          <w:rFonts w:ascii="Verdana" w:hAnsi="Verdana" w:cs="Arial"/>
        </w:rPr>
        <w:t xml:space="preserve"> </w:t>
      </w:r>
    </w:p>
    <w:p w14:paraId="3EF3B763" w14:textId="77777777" w:rsidR="00C961EA" w:rsidRPr="00440865" w:rsidRDefault="00DB2E9B" w:rsidP="009941E6">
      <w:pPr>
        <w:pStyle w:val="ListParagraph"/>
        <w:numPr>
          <w:ilvl w:val="0"/>
          <w:numId w:val="21"/>
        </w:numPr>
        <w:spacing w:after="0"/>
        <w:jc w:val="both"/>
        <w:rPr>
          <w:rFonts w:ascii="Verdana" w:hAnsi="Verdana"/>
        </w:rPr>
      </w:pPr>
      <w:r w:rsidRPr="00440865">
        <w:rPr>
          <w:rFonts w:ascii="Verdana" w:hAnsi="Verdana"/>
        </w:rPr>
        <w:t>The Postgraduate Certificate does not generally carry a title unless it has been validated and named on the Award Map</w:t>
      </w:r>
      <w:r w:rsidR="00412013">
        <w:rPr>
          <w:rFonts w:ascii="Verdana" w:hAnsi="Verdana"/>
        </w:rPr>
        <w:t xml:space="preserve"> and should </w:t>
      </w:r>
      <w:r w:rsidR="00412013" w:rsidRPr="00440865">
        <w:rPr>
          <w:rFonts w:ascii="Verdana" w:hAnsi="Verdana"/>
        </w:rPr>
        <w:t>normally signify learning outcomes which would imply study equivalent to at least one-third of a full-time academic</w:t>
      </w:r>
      <w:r w:rsidR="00412013">
        <w:rPr>
          <w:rFonts w:ascii="Verdana" w:hAnsi="Verdana" w:cs="Arial"/>
        </w:rPr>
        <w:t xml:space="preserve"> year</w:t>
      </w:r>
      <w:r w:rsidRPr="00440865">
        <w:rPr>
          <w:rFonts w:ascii="Verdana" w:hAnsi="Verdana"/>
        </w:rPr>
        <w:t xml:space="preserve">.  </w:t>
      </w:r>
    </w:p>
    <w:p w14:paraId="3EF3B764" w14:textId="77777777" w:rsidR="005A4EC3" w:rsidRPr="00412013" w:rsidRDefault="00DB2E9B" w:rsidP="009941E6">
      <w:pPr>
        <w:pStyle w:val="ListParagraph"/>
        <w:numPr>
          <w:ilvl w:val="0"/>
          <w:numId w:val="21"/>
        </w:numPr>
        <w:spacing w:after="0"/>
        <w:jc w:val="both"/>
        <w:rPr>
          <w:rFonts w:ascii="Verdana" w:hAnsi="Verdana"/>
          <w:i/>
        </w:rPr>
      </w:pPr>
      <w:r w:rsidRPr="00412013">
        <w:rPr>
          <w:rFonts w:ascii="Verdana" w:hAnsi="Verdana"/>
        </w:rPr>
        <w:t>The Postgraduate Diploma will normally carry the title of th</w:t>
      </w:r>
      <w:r w:rsidR="00412013" w:rsidRPr="00412013">
        <w:rPr>
          <w:rFonts w:ascii="Verdana" w:hAnsi="Verdana"/>
        </w:rPr>
        <w:t>e corresponding Master’s degree and</w:t>
      </w:r>
      <w:r w:rsidR="00412013">
        <w:rPr>
          <w:rFonts w:ascii="Verdana" w:hAnsi="Verdana"/>
        </w:rPr>
        <w:t xml:space="preserve"> </w:t>
      </w:r>
      <w:r w:rsidR="001B0DF7" w:rsidRPr="00412013">
        <w:rPr>
          <w:rFonts w:ascii="Verdana" w:hAnsi="Verdana" w:cs="Arial"/>
        </w:rPr>
        <w:t>should normally signify study equivalent to at least two-thirds of a full-time academic year.</w:t>
      </w:r>
    </w:p>
    <w:p w14:paraId="3EF3B765" w14:textId="77777777" w:rsidR="00C961EA" w:rsidRDefault="00C961EA" w:rsidP="00440865">
      <w:pPr>
        <w:spacing w:after="0"/>
        <w:ind w:left="851" w:hanging="851"/>
        <w:jc w:val="both"/>
        <w:rPr>
          <w:rFonts w:ascii="Verdana" w:hAnsi="Verdana" w:cs="Arial"/>
        </w:rPr>
      </w:pPr>
    </w:p>
    <w:p w14:paraId="3EF3B766" w14:textId="77777777" w:rsidR="001B0DF7" w:rsidRPr="004324BD" w:rsidRDefault="00DD7581" w:rsidP="00DD7581">
      <w:pPr>
        <w:spacing w:after="0"/>
        <w:ind w:left="851" w:hanging="851"/>
        <w:jc w:val="both"/>
        <w:rPr>
          <w:rFonts w:ascii="Verdana" w:hAnsi="Verdana"/>
          <w:i/>
        </w:rPr>
      </w:pPr>
      <w:r>
        <w:rPr>
          <w:rFonts w:ascii="Verdana" w:hAnsi="Verdana" w:cs="Arial"/>
        </w:rPr>
        <w:t>2.5.10</w:t>
      </w:r>
      <w:r>
        <w:rPr>
          <w:rFonts w:ascii="Verdana" w:hAnsi="Verdana" w:cs="Arial"/>
        </w:rPr>
        <w:tab/>
      </w:r>
      <w:r w:rsidR="0080421F" w:rsidRPr="0080421F">
        <w:rPr>
          <w:rFonts w:ascii="Verdana" w:hAnsi="Verdana" w:cs="Arial"/>
        </w:rPr>
        <w:t>A</w:t>
      </w:r>
      <w:r w:rsidR="0080421F">
        <w:rPr>
          <w:rFonts w:ascii="Verdana" w:hAnsi="Verdana" w:cs="Arial"/>
        </w:rPr>
        <w:t xml:space="preserve"> student studying for a professional doctorate</w:t>
      </w:r>
      <w:r w:rsidR="0080421F" w:rsidRPr="0080421F">
        <w:rPr>
          <w:rFonts w:ascii="Verdana" w:hAnsi="Verdana" w:cs="Arial"/>
        </w:rPr>
        <w:t xml:space="preserve"> who complete</w:t>
      </w:r>
      <w:r w:rsidR="0080421F">
        <w:rPr>
          <w:rFonts w:ascii="Verdana" w:hAnsi="Verdana" w:cs="Arial"/>
        </w:rPr>
        <w:t>s</w:t>
      </w:r>
      <w:r w:rsidR="0080421F" w:rsidRPr="0080421F">
        <w:rPr>
          <w:rFonts w:ascii="Verdana" w:hAnsi="Verdana" w:cs="Arial"/>
        </w:rPr>
        <w:t xml:space="preserve"> the taught modules and </w:t>
      </w:r>
      <w:r w:rsidR="0080421F">
        <w:rPr>
          <w:rFonts w:ascii="Verdana" w:hAnsi="Verdana" w:cs="Arial"/>
        </w:rPr>
        <w:t>has</w:t>
      </w:r>
      <w:r w:rsidR="0080421F" w:rsidRPr="0080421F">
        <w:rPr>
          <w:rFonts w:ascii="Verdana" w:hAnsi="Verdana" w:cs="Arial"/>
        </w:rPr>
        <w:t xml:space="preserve"> 300 credits at levels 7 and 8</w:t>
      </w:r>
      <w:r w:rsidR="0080421F">
        <w:rPr>
          <w:rFonts w:ascii="Verdana" w:hAnsi="Verdana" w:cs="Arial"/>
        </w:rPr>
        <w:t>, comprising a</w:t>
      </w:r>
      <w:r w:rsidR="0080421F" w:rsidRPr="0080421F">
        <w:rPr>
          <w:rFonts w:ascii="Verdana" w:hAnsi="Verdana" w:cs="Arial"/>
        </w:rPr>
        <w:t xml:space="preserve"> maximum of 180 credits at level 7 and a minimum of 120 credits at level 8</w:t>
      </w:r>
      <w:r w:rsidR="0080421F">
        <w:rPr>
          <w:rFonts w:ascii="Verdana" w:hAnsi="Verdana" w:cs="Arial"/>
        </w:rPr>
        <w:t>,</w:t>
      </w:r>
      <w:r w:rsidR="0080421F" w:rsidRPr="0080421F">
        <w:rPr>
          <w:rFonts w:ascii="Verdana" w:hAnsi="Verdana" w:cs="Arial"/>
        </w:rPr>
        <w:t xml:space="preserve"> and who do</w:t>
      </w:r>
      <w:r w:rsidR="0080421F">
        <w:rPr>
          <w:rFonts w:ascii="Verdana" w:hAnsi="Verdana" w:cs="Arial"/>
        </w:rPr>
        <w:t>es</w:t>
      </w:r>
      <w:r w:rsidR="0080421F" w:rsidRPr="0080421F">
        <w:rPr>
          <w:rFonts w:ascii="Verdana" w:hAnsi="Verdana" w:cs="Arial"/>
        </w:rPr>
        <w:t xml:space="preserve"> not progress to a professional research m</w:t>
      </w:r>
      <w:r w:rsidR="0080421F">
        <w:rPr>
          <w:rFonts w:ascii="Verdana" w:hAnsi="Verdana" w:cs="Arial"/>
        </w:rPr>
        <w:t xml:space="preserve">odule will be eligible for the </w:t>
      </w:r>
      <w:r w:rsidR="0080421F" w:rsidRPr="0080421F">
        <w:rPr>
          <w:rFonts w:ascii="Verdana" w:hAnsi="Verdana" w:cs="Arial"/>
        </w:rPr>
        <w:t>award of Master of Professional Practice (</w:t>
      </w:r>
      <w:proofErr w:type="spellStart"/>
      <w:r w:rsidR="0080421F" w:rsidRPr="0080421F">
        <w:rPr>
          <w:rFonts w:ascii="Verdana" w:hAnsi="Verdana" w:cs="Arial"/>
        </w:rPr>
        <w:t>MProf</w:t>
      </w:r>
      <w:proofErr w:type="spellEnd"/>
      <w:r w:rsidR="0080421F">
        <w:rPr>
          <w:rFonts w:ascii="Verdana" w:hAnsi="Verdana" w:cs="Arial"/>
        </w:rPr>
        <w:t>)</w:t>
      </w:r>
      <w:r w:rsidR="00B37081" w:rsidRPr="00D11450">
        <w:rPr>
          <w:rFonts w:ascii="Verdana" w:hAnsi="Verdana" w:cs="Arial"/>
        </w:rPr>
        <w:t>.</w:t>
      </w:r>
      <w:r w:rsidR="0080421F">
        <w:rPr>
          <w:rFonts w:ascii="Verdana" w:hAnsi="Verdana" w:cs="Arial"/>
        </w:rPr>
        <w:t xml:space="preserve">  This is an intermediate award only.</w:t>
      </w:r>
    </w:p>
    <w:p w14:paraId="3EF3B767" w14:textId="77777777" w:rsidR="004324BD" w:rsidRPr="004324BD" w:rsidRDefault="004324BD" w:rsidP="004324BD">
      <w:pPr>
        <w:pStyle w:val="ListParagraph"/>
        <w:spacing w:after="0"/>
        <w:ind w:left="851"/>
        <w:jc w:val="both"/>
        <w:rPr>
          <w:rFonts w:ascii="Verdana" w:hAnsi="Verdana"/>
          <w:i/>
        </w:rPr>
      </w:pPr>
    </w:p>
    <w:p w14:paraId="3EF3B768" w14:textId="77777777" w:rsidR="004324BD" w:rsidRPr="004324BD" w:rsidRDefault="004324BD" w:rsidP="004324BD">
      <w:pPr>
        <w:pStyle w:val="ListParagraph"/>
        <w:spacing w:after="0"/>
        <w:ind w:left="851"/>
        <w:jc w:val="both"/>
        <w:rPr>
          <w:rFonts w:ascii="Verdana" w:hAnsi="Verdana"/>
        </w:rPr>
      </w:pPr>
    </w:p>
    <w:p w14:paraId="3EF3B769" w14:textId="77777777" w:rsidR="009F05D3" w:rsidRDefault="009F05D3" w:rsidP="00696D45">
      <w:pPr>
        <w:spacing w:after="0"/>
        <w:jc w:val="both"/>
        <w:rPr>
          <w:rFonts w:ascii="Verdana" w:hAnsi="Verdana"/>
          <w:i/>
        </w:rPr>
      </w:pPr>
    </w:p>
    <w:tbl>
      <w:tblPr>
        <w:tblW w:w="5000" w:type="pct"/>
        <w:tblBorders>
          <w:top w:val="single" w:sz="12" w:space="0" w:color="000000"/>
          <w:left w:val="single" w:sz="12" w:space="0" w:color="000000"/>
          <w:bottom w:val="single" w:sz="12" w:space="0" w:color="000000"/>
          <w:right w:val="single" w:sz="12" w:space="0" w:color="000000"/>
        </w:tblBorders>
        <w:tblLayout w:type="fixed"/>
        <w:tblCellMar>
          <w:top w:w="45" w:type="dxa"/>
          <w:left w:w="75" w:type="dxa"/>
          <w:bottom w:w="75" w:type="dxa"/>
          <w:right w:w="45" w:type="dxa"/>
        </w:tblCellMar>
        <w:tblLook w:val="0000" w:firstRow="0" w:lastRow="0" w:firstColumn="0" w:lastColumn="0" w:noHBand="0" w:noVBand="0"/>
      </w:tblPr>
      <w:tblGrid>
        <w:gridCol w:w="725"/>
        <w:gridCol w:w="2469"/>
        <w:gridCol w:w="1701"/>
        <w:gridCol w:w="1419"/>
        <w:gridCol w:w="1275"/>
        <w:gridCol w:w="1557"/>
      </w:tblGrid>
      <w:tr w:rsidR="00D67752" w:rsidRPr="004E0AE3" w14:paraId="3EF3B770" w14:textId="77777777" w:rsidTr="00D67752">
        <w:trPr>
          <w:trHeight w:val="113"/>
        </w:trPr>
        <w:tc>
          <w:tcPr>
            <w:tcW w:w="396" w:type="pct"/>
            <w:tcBorders>
              <w:top w:val="single" w:sz="12" w:space="0" w:color="000000"/>
              <w:bottom w:val="single" w:sz="12" w:space="0" w:color="000000"/>
              <w:right w:val="single" w:sz="12" w:space="0" w:color="000000"/>
            </w:tcBorders>
            <w:shd w:val="clear" w:color="auto" w:fill="CCFFCC"/>
          </w:tcPr>
          <w:p w14:paraId="3EF3B76A" w14:textId="77777777" w:rsidR="004E0AE3" w:rsidRPr="004E0AE3" w:rsidRDefault="004E0AE3" w:rsidP="004E0AE3">
            <w:pPr>
              <w:spacing w:after="0"/>
              <w:ind w:left="1134" w:hanging="1134"/>
              <w:rPr>
                <w:rFonts w:ascii="Verdana" w:hAnsi="Verdana"/>
                <w:b/>
                <w:sz w:val="20"/>
                <w:szCs w:val="20"/>
              </w:rPr>
            </w:pPr>
            <w:r w:rsidRPr="004E0AE3">
              <w:rPr>
                <w:rFonts w:ascii="Verdana" w:hAnsi="Verdana"/>
                <w:sz w:val="20"/>
                <w:szCs w:val="20"/>
              </w:rPr>
              <w:br w:type="page"/>
            </w:r>
            <w:r w:rsidRPr="004E0AE3">
              <w:rPr>
                <w:rFonts w:ascii="Verdana" w:hAnsi="Verdana"/>
                <w:sz w:val="20"/>
                <w:szCs w:val="20"/>
              </w:rPr>
              <w:br w:type="page"/>
            </w:r>
            <w:r w:rsidRPr="004E0AE3">
              <w:rPr>
                <w:rFonts w:ascii="Verdana" w:hAnsi="Verdana"/>
                <w:b/>
                <w:sz w:val="20"/>
                <w:szCs w:val="20"/>
              </w:rPr>
              <w:t>FHEQ</w:t>
            </w:r>
          </w:p>
        </w:tc>
        <w:tc>
          <w:tcPr>
            <w:tcW w:w="1350" w:type="pct"/>
            <w:tcBorders>
              <w:top w:val="single" w:sz="12" w:space="0" w:color="000000"/>
              <w:bottom w:val="single" w:sz="12" w:space="0" w:color="000000"/>
              <w:right w:val="single" w:sz="12" w:space="0" w:color="000000"/>
            </w:tcBorders>
            <w:shd w:val="clear" w:color="auto" w:fill="CCFFCC"/>
          </w:tcPr>
          <w:p w14:paraId="3EF3B76B" w14:textId="77777777" w:rsidR="004E0AE3" w:rsidRPr="004E0AE3" w:rsidRDefault="004E0AE3" w:rsidP="004E0AE3">
            <w:pPr>
              <w:spacing w:after="0"/>
              <w:ind w:left="1134" w:hanging="1134"/>
              <w:rPr>
                <w:rFonts w:ascii="Verdana" w:hAnsi="Verdana"/>
                <w:b/>
                <w:sz w:val="20"/>
                <w:szCs w:val="20"/>
              </w:rPr>
            </w:pPr>
            <w:r w:rsidRPr="004E0AE3">
              <w:rPr>
                <w:rFonts w:ascii="Verdana" w:hAnsi="Verdana"/>
                <w:b/>
                <w:sz w:val="20"/>
                <w:szCs w:val="20"/>
              </w:rPr>
              <w:t>Qualification</w:t>
            </w:r>
          </w:p>
        </w:tc>
        <w:tc>
          <w:tcPr>
            <w:tcW w:w="930" w:type="pct"/>
            <w:tcBorders>
              <w:top w:val="single" w:sz="12" w:space="0" w:color="000000"/>
              <w:left w:val="single" w:sz="12" w:space="0" w:color="000000"/>
              <w:bottom w:val="single" w:sz="12" w:space="0" w:color="000000"/>
              <w:right w:val="single" w:sz="12" w:space="0" w:color="000000"/>
            </w:tcBorders>
            <w:shd w:val="clear" w:color="auto" w:fill="CCFFCC"/>
          </w:tcPr>
          <w:p w14:paraId="3EF3B76C" w14:textId="77777777" w:rsidR="004E0AE3" w:rsidRPr="004E0AE3" w:rsidRDefault="004E0AE3" w:rsidP="00D67752">
            <w:pPr>
              <w:spacing w:after="0"/>
              <w:rPr>
                <w:rFonts w:ascii="Verdana" w:hAnsi="Verdana"/>
                <w:b/>
                <w:sz w:val="20"/>
                <w:szCs w:val="20"/>
              </w:rPr>
            </w:pPr>
            <w:r w:rsidRPr="004E0AE3">
              <w:rPr>
                <w:rFonts w:ascii="Verdana" w:hAnsi="Verdana"/>
                <w:b/>
                <w:sz w:val="20"/>
                <w:szCs w:val="20"/>
              </w:rPr>
              <w:t>Total  credits needed</w:t>
            </w:r>
          </w:p>
        </w:tc>
        <w:tc>
          <w:tcPr>
            <w:tcW w:w="776" w:type="pct"/>
            <w:tcBorders>
              <w:top w:val="single" w:sz="12" w:space="0" w:color="000000"/>
              <w:left w:val="single" w:sz="12" w:space="0" w:color="000000"/>
              <w:bottom w:val="single" w:sz="12" w:space="0" w:color="000000"/>
              <w:right w:val="single" w:sz="12" w:space="0" w:color="000000"/>
            </w:tcBorders>
            <w:shd w:val="clear" w:color="auto" w:fill="CCFFCC"/>
          </w:tcPr>
          <w:p w14:paraId="3EF3B76D" w14:textId="77777777" w:rsidR="004E0AE3" w:rsidRPr="004E0AE3" w:rsidRDefault="004E0AE3" w:rsidP="004E0AE3">
            <w:pPr>
              <w:spacing w:after="0"/>
              <w:rPr>
                <w:rFonts w:ascii="Verdana" w:hAnsi="Verdana"/>
                <w:b/>
                <w:sz w:val="20"/>
                <w:szCs w:val="20"/>
              </w:rPr>
            </w:pPr>
            <w:r w:rsidRPr="004E0AE3">
              <w:rPr>
                <w:rFonts w:ascii="Verdana" w:hAnsi="Verdana"/>
                <w:b/>
                <w:sz w:val="20"/>
                <w:szCs w:val="20"/>
              </w:rPr>
              <w:t>Credits at FHEQ</w:t>
            </w:r>
          </w:p>
        </w:tc>
        <w:tc>
          <w:tcPr>
            <w:tcW w:w="697" w:type="pct"/>
            <w:tcBorders>
              <w:top w:val="single" w:sz="12" w:space="0" w:color="000000"/>
              <w:left w:val="single" w:sz="12" w:space="0" w:color="000000"/>
              <w:bottom w:val="single" w:sz="12" w:space="0" w:color="000000"/>
            </w:tcBorders>
            <w:shd w:val="clear" w:color="auto" w:fill="CCFFCC"/>
          </w:tcPr>
          <w:p w14:paraId="3EF3B76E" w14:textId="77777777" w:rsidR="004E0AE3" w:rsidRPr="004E0AE3" w:rsidRDefault="004E0AE3" w:rsidP="004E0AE3">
            <w:pPr>
              <w:spacing w:after="0"/>
              <w:ind w:left="1134" w:hanging="1134"/>
              <w:rPr>
                <w:rFonts w:ascii="Verdana" w:hAnsi="Verdana"/>
                <w:b/>
                <w:sz w:val="20"/>
                <w:szCs w:val="20"/>
              </w:rPr>
            </w:pPr>
            <w:r w:rsidRPr="004E0AE3">
              <w:rPr>
                <w:rFonts w:ascii="Verdana" w:hAnsi="Verdana"/>
                <w:b/>
                <w:sz w:val="20"/>
                <w:szCs w:val="20"/>
              </w:rPr>
              <w:t>ECTS</w:t>
            </w:r>
          </w:p>
        </w:tc>
        <w:tc>
          <w:tcPr>
            <w:tcW w:w="851" w:type="pct"/>
            <w:tcBorders>
              <w:top w:val="single" w:sz="12" w:space="0" w:color="000000"/>
              <w:left w:val="single" w:sz="12" w:space="0" w:color="000000"/>
              <w:bottom w:val="single" w:sz="12" w:space="0" w:color="000000"/>
            </w:tcBorders>
            <w:shd w:val="clear" w:color="auto" w:fill="CCFFCC"/>
          </w:tcPr>
          <w:p w14:paraId="3EF3B76F" w14:textId="77777777" w:rsidR="004E0AE3" w:rsidRPr="004E0AE3" w:rsidRDefault="004E0AE3" w:rsidP="004E0AE3">
            <w:pPr>
              <w:spacing w:after="0"/>
              <w:ind w:left="1134" w:hanging="1134"/>
              <w:rPr>
                <w:rFonts w:ascii="Verdana" w:hAnsi="Verdana"/>
                <w:b/>
                <w:sz w:val="20"/>
                <w:szCs w:val="20"/>
              </w:rPr>
            </w:pPr>
            <w:r w:rsidRPr="004E0AE3">
              <w:rPr>
                <w:rFonts w:ascii="Verdana" w:hAnsi="Verdana"/>
                <w:b/>
                <w:sz w:val="20"/>
                <w:szCs w:val="20"/>
              </w:rPr>
              <w:t>Comments</w:t>
            </w:r>
          </w:p>
        </w:tc>
      </w:tr>
      <w:tr w:rsidR="00D67752" w:rsidRPr="004E0AE3" w14:paraId="3EF3B778" w14:textId="77777777" w:rsidTr="00D67752">
        <w:trPr>
          <w:trHeight w:val="170"/>
        </w:trPr>
        <w:tc>
          <w:tcPr>
            <w:tcW w:w="396" w:type="pct"/>
            <w:vMerge w:val="restart"/>
            <w:tcBorders>
              <w:top w:val="single" w:sz="12" w:space="0" w:color="000000"/>
              <w:right w:val="single" w:sz="12" w:space="0" w:color="000000"/>
            </w:tcBorders>
            <w:shd w:val="clear" w:color="auto" w:fill="FFFFCC"/>
          </w:tcPr>
          <w:p w14:paraId="3EF3B771"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 xml:space="preserve"> 8</w:t>
            </w:r>
          </w:p>
        </w:tc>
        <w:tc>
          <w:tcPr>
            <w:tcW w:w="1350" w:type="pct"/>
            <w:tcBorders>
              <w:top w:val="single" w:sz="12" w:space="0" w:color="000000"/>
              <w:bottom w:val="single" w:sz="12" w:space="0" w:color="000000"/>
              <w:right w:val="single" w:sz="12" w:space="0" w:color="000000"/>
            </w:tcBorders>
            <w:shd w:val="clear" w:color="auto" w:fill="FFFFCC"/>
          </w:tcPr>
          <w:p w14:paraId="3EF3B772" w14:textId="77777777" w:rsidR="004E0AE3" w:rsidRPr="004E0AE3" w:rsidRDefault="004E0AE3" w:rsidP="004E0AE3">
            <w:pPr>
              <w:spacing w:after="0"/>
              <w:rPr>
                <w:rFonts w:ascii="Verdana" w:hAnsi="Verdana"/>
                <w:sz w:val="20"/>
                <w:szCs w:val="20"/>
              </w:rPr>
            </w:pPr>
            <w:r w:rsidRPr="004E0AE3">
              <w:rPr>
                <w:rFonts w:ascii="Verdana" w:hAnsi="Verdana"/>
                <w:sz w:val="20"/>
                <w:szCs w:val="20"/>
              </w:rPr>
              <w:t xml:space="preserve">Professional Doctorates </w:t>
            </w:r>
          </w:p>
          <w:p w14:paraId="3EF3B773"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w:t>
            </w:r>
            <w:proofErr w:type="spellStart"/>
            <w:r w:rsidRPr="004E0AE3">
              <w:rPr>
                <w:rFonts w:ascii="Verdana" w:hAnsi="Verdana"/>
                <w:sz w:val="20"/>
                <w:szCs w:val="20"/>
              </w:rPr>
              <w:t>DProf</w:t>
            </w:r>
            <w:proofErr w:type="spellEnd"/>
            <w:r w:rsidRPr="004E0AE3">
              <w:rPr>
                <w:rFonts w:ascii="Verdana" w:hAnsi="Verdana"/>
                <w:sz w:val="20"/>
                <w:szCs w:val="20"/>
              </w:rPr>
              <w:t xml:space="preserve"> </w:t>
            </w:r>
            <w:proofErr w:type="spellStart"/>
            <w:r w:rsidRPr="004E0AE3">
              <w:rPr>
                <w:rFonts w:ascii="Verdana" w:hAnsi="Verdana"/>
                <w:sz w:val="20"/>
                <w:szCs w:val="20"/>
              </w:rPr>
              <w:t>Prac</w:t>
            </w:r>
            <w:proofErr w:type="spellEnd"/>
            <w:r w:rsidRPr="004E0AE3">
              <w:rPr>
                <w:rFonts w:ascii="Verdana" w:hAnsi="Verdana"/>
                <w:sz w:val="20"/>
                <w:szCs w:val="20"/>
              </w:rPr>
              <w:t xml:space="preserve">, DBA) </w:t>
            </w:r>
          </w:p>
        </w:tc>
        <w:tc>
          <w:tcPr>
            <w:tcW w:w="930" w:type="pct"/>
            <w:tcBorders>
              <w:top w:val="single" w:sz="12" w:space="0" w:color="000000"/>
              <w:bottom w:val="single" w:sz="12" w:space="0" w:color="000000"/>
              <w:right w:val="single" w:sz="12" w:space="0" w:color="000000"/>
            </w:tcBorders>
            <w:shd w:val="clear" w:color="auto" w:fill="FFFFCC"/>
          </w:tcPr>
          <w:p w14:paraId="3EF3B774"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540</w:t>
            </w:r>
          </w:p>
        </w:tc>
        <w:tc>
          <w:tcPr>
            <w:tcW w:w="776" w:type="pct"/>
            <w:tcBorders>
              <w:top w:val="single" w:sz="12" w:space="0" w:color="000000"/>
              <w:bottom w:val="single" w:sz="12" w:space="0" w:color="000000"/>
              <w:right w:val="single" w:sz="12" w:space="0" w:color="000000"/>
            </w:tcBorders>
            <w:shd w:val="clear" w:color="auto" w:fill="FFFFCC"/>
          </w:tcPr>
          <w:p w14:paraId="3EF3B775"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360</w:t>
            </w:r>
          </w:p>
        </w:tc>
        <w:tc>
          <w:tcPr>
            <w:tcW w:w="697" w:type="pct"/>
            <w:tcBorders>
              <w:top w:val="single" w:sz="12" w:space="0" w:color="000000"/>
              <w:bottom w:val="single" w:sz="12" w:space="0" w:color="000000"/>
              <w:right w:val="single" w:sz="12" w:space="0" w:color="000000"/>
            </w:tcBorders>
            <w:shd w:val="clear" w:color="auto" w:fill="FFFFCC"/>
          </w:tcPr>
          <w:p w14:paraId="3EF3B776"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Not used</w:t>
            </w:r>
          </w:p>
        </w:tc>
        <w:tc>
          <w:tcPr>
            <w:tcW w:w="851" w:type="pct"/>
            <w:tcBorders>
              <w:top w:val="single" w:sz="12" w:space="0" w:color="000000"/>
              <w:bottom w:val="single" w:sz="12" w:space="0" w:color="000000"/>
            </w:tcBorders>
            <w:shd w:val="clear" w:color="auto" w:fill="FFFFCC"/>
          </w:tcPr>
          <w:p w14:paraId="3EF3B777" w14:textId="77777777" w:rsidR="004E0AE3" w:rsidRPr="004E0AE3" w:rsidRDefault="004E0AE3" w:rsidP="004E0AE3">
            <w:pPr>
              <w:spacing w:after="0"/>
              <w:ind w:left="1134" w:hanging="1134"/>
              <w:rPr>
                <w:rFonts w:ascii="Verdana" w:hAnsi="Verdana"/>
                <w:sz w:val="20"/>
                <w:szCs w:val="20"/>
              </w:rPr>
            </w:pPr>
          </w:p>
        </w:tc>
      </w:tr>
      <w:tr w:rsidR="00D67752" w:rsidRPr="004E0AE3" w14:paraId="3EF3B77E" w14:textId="77777777" w:rsidTr="00D67752">
        <w:trPr>
          <w:trHeight w:val="170"/>
        </w:trPr>
        <w:tc>
          <w:tcPr>
            <w:tcW w:w="396" w:type="pct"/>
            <w:vMerge/>
            <w:tcBorders>
              <w:bottom w:val="single" w:sz="12" w:space="0" w:color="000000"/>
              <w:right w:val="single" w:sz="12" w:space="0" w:color="000000"/>
            </w:tcBorders>
            <w:shd w:val="clear" w:color="auto" w:fill="003399"/>
          </w:tcPr>
          <w:p w14:paraId="3EF3B779" w14:textId="77777777" w:rsidR="004E0AE3" w:rsidRPr="004E0AE3" w:rsidRDefault="004E0AE3" w:rsidP="004E0AE3">
            <w:pPr>
              <w:spacing w:after="0"/>
              <w:ind w:left="1134" w:hanging="1134"/>
              <w:rPr>
                <w:rFonts w:ascii="Verdana" w:hAnsi="Verdana" w:cs="Verdana"/>
                <w:sz w:val="20"/>
                <w:szCs w:val="20"/>
              </w:rPr>
            </w:pPr>
          </w:p>
        </w:tc>
        <w:tc>
          <w:tcPr>
            <w:tcW w:w="1350" w:type="pct"/>
            <w:tcBorders>
              <w:top w:val="single" w:sz="12" w:space="0" w:color="000000"/>
              <w:bottom w:val="single" w:sz="12" w:space="0" w:color="000000"/>
              <w:right w:val="single" w:sz="12" w:space="0" w:color="000000"/>
            </w:tcBorders>
            <w:shd w:val="clear" w:color="auto" w:fill="FFFFCC"/>
          </w:tcPr>
          <w:p w14:paraId="3EF3B77A" w14:textId="77777777" w:rsidR="004E0AE3" w:rsidRPr="004E0AE3" w:rsidRDefault="004E0AE3" w:rsidP="00D67752">
            <w:pPr>
              <w:spacing w:after="0"/>
              <w:ind w:firstLine="45"/>
              <w:rPr>
                <w:rFonts w:ascii="Verdana" w:hAnsi="Verdana"/>
                <w:sz w:val="20"/>
                <w:szCs w:val="20"/>
              </w:rPr>
            </w:pPr>
            <w:r w:rsidRPr="004E0AE3">
              <w:rPr>
                <w:rFonts w:ascii="Verdana" w:hAnsi="Verdana"/>
                <w:sz w:val="20"/>
                <w:szCs w:val="20"/>
              </w:rPr>
              <w:t>Doctor of Philosophy (PhD)</w:t>
            </w:r>
          </w:p>
        </w:tc>
        <w:tc>
          <w:tcPr>
            <w:tcW w:w="1706" w:type="pct"/>
            <w:gridSpan w:val="2"/>
            <w:tcBorders>
              <w:top w:val="single" w:sz="12" w:space="0" w:color="000000"/>
              <w:bottom w:val="single" w:sz="12" w:space="0" w:color="000000"/>
              <w:right w:val="single" w:sz="12" w:space="0" w:color="000000"/>
            </w:tcBorders>
            <w:shd w:val="clear" w:color="auto" w:fill="FFFFCC"/>
          </w:tcPr>
          <w:p w14:paraId="3EF3B77B"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Credit not used</w:t>
            </w:r>
          </w:p>
        </w:tc>
        <w:tc>
          <w:tcPr>
            <w:tcW w:w="697" w:type="pct"/>
            <w:tcBorders>
              <w:top w:val="single" w:sz="12" w:space="0" w:color="000000"/>
              <w:bottom w:val="single" w:sz="12" w:space="0" w:color="000000"/>
              <w:right w:val="single" w:sz="12" w:space="0" w:color="000000"/>
            </w:tcBorders>
            <w:shd w:val="clear" w:color="auto" w:fill="FFFFCC"/>
          </w:tcPr>
          <w:p w14:paraId="3EF3B77C"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Not used</w:t>
            </w:r>
          </w:p>
        </w:tc>
        <w:tc>
          <w:tcPr>
            <w:tcW w:w="851" w:type="pct"/>
            <w:tcBorders>
              <w:top w:val="single" w:sz="12" w:space="0" w:color="000000"/>
              <w:bottom w:val="single" w:sz="12" w:space="0" w:color="000000"/>
            </w:tcBorders>
            <w:shd w:val="clear" w:color="auto" w:fill="FFFFCC"/>
          </w:tcPr>
          <w:p w14:paraId="3EF3B77D" w14:textId="77777777" w:rsidR="004E0AE3" w:rsidRPr="004E0AE3" w:rsidRDefault="004E0AE3" w:rsidP="004E0AE3">
            <w:pPr>
              <w:tabs>
                <w:tab w:val="left" w:pos="1366"/>
              </w:tabs>
              <w:spacing w:after="0"/>
              <w:ind w:left="1134" w:right="880" w:hanging="1134"/>
              <w:rPr>
                <w:rFonts w:ascii="Verdana" w:hAnsi="Verdana"/>
                <w:sz w:val="20"/>
                <w:szCs w:val="20"/>
              </w:rPr>
            </w:pPr>
          </w:p>
        </w:tc>
      </w:tr>
      <w:tr w:rsidR="00D67752" w:rsidRPr="004E0AE3" w14:paraId="3EF3B785" w14:textId="77777777" w:rsidTr="00D67752">
        <w:trPr>
          <w:trHeight w:val="140"/>
        </w:trPr>
        <w:tc>
          <w:tcPr>
            <w:tcW w:w="396" w:type="pct"/>
            <w:vMerge w:val="restart"/>
            <w:tcBorders>
              <w:top w:val="single" w:sz="12" w:space="0" w:color="000000"/>
              <w:right w:val="single" w:sz="12" w:space="0" w:color="000000"/>
            </w:tcBorders>
            <w:shd w:val="clear" w:color="auto" w:fill="FBD4B4"/>
          </w:tcPr>
          <w:p w14:paraId="3EF3B77F"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 xml:space="preserve"> 7</w:t>
            </w:r>
          </w:p>
        </w:tc>
        <w:tc>
          <w:tcPr>
            <w:tcW w:w="1350" w:type="pct"/>
            <w:tcBorders>
              <w:top w:val="single" w:sz="12" w:space="0" w:color="000000"/>
              <w:bottom w:val="single" w:sz="12" w:space="0" w:color="000000"/>
              <w:right w:val="single" w:sz="12" w:space="0" w:color="000000"/>
            </w:tcBorders>
            <w:shd w:val="clear" w:color="auto" w:fill="FBD4B4"/>
          </w:tcPr>
          <w:p w14:paraId="3EF3B780" w14:textId="77777777" w:rsidR="004E0AE3" w:rsidRPr="004E0AE3" w:rsidRDefault="004E0AE3" w:rsidP="0080421F">
            <w:pPr>
              <w:spacing w:after="0"/>
              <w:ind w:hanging="16"/>
              <w:rPr>
                <w:rFonts w:ascii="Verdana" w:hAnsi="Verdana"/>
                <w:sz w:val="20"/>
                <w:szCs w:val="20"/>
              </w:rPr>
            </w:pPr>
            <w:r w:rsidRPr="004E0AE3">
              <w:rPr>
                <w:rFonts w:ascii="Verdana" w:hAnsi="Verdana"/>
                <w:sz w:val="20"/>
                <w:szCs w:val="20"/>
              </w:rPr>
              <w:t>Master of Prof Practice (</w:t>
            </w:r>
            <w:proofErr w:type="spellStart"/>
            <w:r w:rsidRPr="004E0AE3">
              <w:rPr>
                <w:rFonts w:ascii="Verdana" w:hAnsi="Verdana"/>
                <w:sz w:val="20"/>
                <w:szCs w:val="20"/>
              </w:rPr>
              <w:t>MProf</w:t>
            </w:r>
            <w:proofErr w:type="spellEnd"/>
            <w:r w:rsidRPr="004E0AE3">
              <w:rPr>
                <w:rFonts w:ascii="Verdana" w:hAnsi="Verdana"/>
                <w:sz w:val="20"/>
                <w:szCs w:val="20"/>
              </w:rPr>
              <w:t>)</w:t>
            </w:r>
          </w:p>
        </w:tc>
        <w:tc>
          <w:tcPr>
            <w:tcW w:w="930" w:type="pct"/>
            <w:tcBorders>
              <w:top w:val="single" w:sz="12" w:space="0" w:color="000000"/>
              <w:bottom w:val="single" w:sz="12" w:space="0" w:color="000000"/>
              <w:right w:val="single" w:sz="12" w:space="0" w:color="000000"/>
            </w:tcBorders>
            <w:shd w:val="clear" w:color="auto" w:fill="FBD4B4"/>
          </w:tcPr>
          <w:p w14:paraId="3EF3B781"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300</w:t>
            </w:r>
          </w:p>
        </w:tc>
        <w:tc>
          <w:tcPr>
            <w:tcW w:w="776" w:type="pct"/>
            <w:tcBorders>
              <w:top w:val="single" w:sz="12" w:space="0" w:color="000000"/>
              <w:bottom w:val="single" w:sz="12" w:space="0" w:color="000000"/>
              <w:right w:val="single" w:sz="12" w:space="0" w:color="000000"/>
            </w:tcBorders>
            <w:shd w:val="clear" w:color="auto" w:fill="FBD4B4"/>
          </w:tcPr>
          <w:p w14:paraId="3EF3B782"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180</w:t>
            </w:r>
          </w:p>
        </w:tc>
        <w:tc>
          <w:tcPr>
            <w:tcW w:w="697" w:type="pct"/>
            <w:tcBorders>
              <w:top w:val="single" w:sz="12" w:space="0" w:color="000000"/>
              <w:bottom w:val="single" w:sz="12" w:space="0" w:color="000000"/>
              <w:right w:val="single" w:sz="12" w:space="0" w:color="000000"/>
            </w:tcBorders>
            <w:shd w:val="clear" w:color="auto" w:fill="FBD4B4"/>
          </w:tcPr>
          <w:p w14:paraId="3EF3B783" w14:textId="77777777" w:rsidR="004E0AE3" w:rsidRPr="004E0AE3" w:rsidRDefault="00B37081" w:rsidP="004E0AE3">
            <w:pPr>
              <w:spacing w:after="0"/>
              <w:ind w:left="1134" w:hanging="1134"/>
              <w:rPr>
                <w:rFonts w:ascii="Verdana" w:hAnsi="Verdana"/>
                <w:sz w:val="20"/>
                <w:szCs w:val="20"/>
              </w:rPr>
            </w:pPr>
            <w:r>
              <w:rPr>
                <w:rFonts w:ascii="Verdana" w:hAnsi="Verdana"/>
                <w:sz w:val="20"/>
                <w:szCs w:val="20"/>
              </w:rPr>
              <w:t>150</w:t>
            </w:r>
          </w:p>
        </w:tc>
        <w:tc>
          <w:tcPr>
            <w:tcW w:w="851" w:type="pct"/>
            <w:tcBorders>
              <w:top w:val="single" w:sz="12" w:space="0" w:color="000000"/>
              <w:bottom w:val="single" w:sz="12" w:space="0" w:color="000000"/>
            </w:tcBorders>
            <w:shd w:val="clear" w:color="auto" w:fill="FBD4B4"/>
          </w:tcPr>
          <w:p w14:paraId="3EF3B784" w14:textId="77777777" w:rsidR="004E0AE3" w:rsidRPr="004E0AE3" w:rsidRDefault="00B37081" w:rsidP="00B37081">
            <w:pPr>
              <w:spacing w:after="0"/>
              <w:rPr>
                <w:rFonts w:ascii="Verdana" w:hAnsi="Verdana"/>
                <w:sz w:val="20"/>
                <w:szCs w:val="20"/>
              </w:rPr>
            </w:pPr>
            <w:r>
              <w:rPr>
                <w:rFonts w:ascii="Verdana" w:hAnsi="Verdana"/>
                <w:sz w:val="20"/>
                <w:szCs w:val="20"/>
              </w:rPr>
              <w:t>No fewer than 120 credits at Level 8</w:t>
            </w:r>
          </w:p>
        </w:tc>
      </w:tr>
      <w:tr w:rsidR="00D67752" w:rsidRPr="004E0AE3" w14:paraId="3EF3B78C" w14:textId="77777777" w:rsidTr="00D67752">
        <w:trPr>
          <w:trHeight w:val="170"/>
        </w:trPr>
        <w:tc>
          <w:tcPr>
            <w:tcW w:w="396" w:type="pct"/>
            <w:vMerge/>
            <w:tcBorders>
              <w:right w:val="single" w:sz="12" w:space="0" w:color="000000"/>
            </w:tcBorders>
            <w:shd w:val="clear" w:color="auto" w:fill="FBD4B4"/>
          </w:tcPr>
          <w:p w14:paraId="3EF3B786" w14:textId="77777777" w:rsidR="004E0AE3" w:rsidRPr="004E0AE3" w:rsidRDefault="004E0AE3" w:rsidP="004E0AE3">
            <w:pPr>
              <w:spacing w:after="0"/>
              <w:ind w:left="1134" w:hanging="1134"/>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FBD4B4"/>
          </w:tcPr>
          <w:p w14:paraId="3EF3B787" w14:textId="77777777" w:rsidR="004E0AE3" w:rsidRPr="004E0AE3" w:rsidRDefault="00D67752" w:rsidP="004E0AE3">
            <w:pPr>
              <w:spacing w:after="0"/>
              <w:ind w:left="1134" w:hanging="1134"/>
              <w:rPr>
                <w:rFonts w:ascii="Verdana" w:hAnsi="Verdana"/>
                <w:sz w:val="20"/>
                <w:szCs w:val="20"/>
              </w:rPr>
            </w:pPr>
            <w:r>
              <w:rPr>
                <w:rFonts w:ascii="Verdana" w:hAnsi="Verdana"/>
                <w:sz w:val="20"/>
                <w:szCs w:val="20"/>
              </w:rPr>
              <w:t>Mas</w:t>
            </w:r>
            <w:r w:rsidR="004E0AE3" w:rsidRPr="004E0AE3">
              <w:rPr>
                <w:rFonts w:ascii="Verdana" w:hAnsi="Verdana"/>
                <w:sz w:val="20"/>
                <w:szCs w:val="20"/>
              </w:rPr>
              <w:t>ter’s Degree</w:t>
            </w:r>
          </w:p>
        </w:tc>
        <w:tc>
          <w:tcPr>
            <w:tcW w:w="930" w:type="pct"/>
            <w:tcBorders>
              <w:top w:val="single" w:sz="12" w:space="0" w:color="000000"/>
              <w:left w:val="single" w:sz="12" w:space="0" w:color="000000"/>
              <w:bottom w:val="single" w:sz="12" w:space="0" w:color="000000"/>
              <w:right w:val="single" w:sz="12" w:space="0" w:color="000000"/>
            </w:tcBorders>
            <w:shd w:val="clear" w:color="auto" w:fill="FBD4B4"/>
          </w:tcPr>
          <w:p w14:paraId="3EF3B788"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180</w:t>
            </w:r>
          </w:p>
        </w:tc>
        <w:tc>
          <w:tcPr>
            <w:tcW w:w="776" w:type="pct"/>
            <w:tcBorders>
              <w:top w:val="single" w:sz="12" w:space="0" w:color="000000"/>
              <w:left w:val="single" w:sz="12" w:space="0" w:color="000000"/>
              <w:bottom w:val="single" w:sz="12" w:space="0" w:color="000000"/>
              <w:right w:val="single" w:sz="12" w:space="0" w:color="000000"/>
            </w:tcBorders>
            <w:shd w:val="clear" w:color="auto" w:fill="FBD4B4"/>
          </w:tcPr>
          <w:p w14:paraId="3EF3B789"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150</w:t>
            </w:r>
          </w:p>
        </w:tc>
        <w:tc>
          <w:tcPr>
            <w:tcW w:w="697" w:type="pct"/>
            <w:tcBorders>
              <w:top w:val="single" w:sz="12" w:space="0" w:color="000000"/>
              <w:left w:val="single" w:sz="12" w:space="0" w:color="000000"/>
              <w:bottom w:val="single" w:sz="12" w:space="0" w:color="000000"/>
              <w:right w:val="single" w:sz="12" w:space="0" w:color="000000"/>
            </w:tcBorders>
            <w:shd w:val="clear" w:color="auto" w:fill="FBD4B4"/>
          </w:tcPr>
          <w:p w14:paraId="3EF3B78A" w14:textId="77777777" w:rsidR="004E0AE3" w:rsidRPr="004E0AE3" w:rsidRDefault="004E0AE3" w:rsidP="00D67752">
            <w:pPr>
              <w:spacing w:after="0"/>
              <w:ind w:left="1134" w:hanging="1134"/>
              <w:rPr>
                <w:rFonts w:ascii="Verdana" w:hAnsi="Verdana"/>
                <w:sz w:val="20"/>
                <w:szCs w:val="20"/>
              </w:rPr>
            </w:pPr>
            <w:r w:rsidRPr="004E0AE3">
              <w:rPr>
                <w:rFonts w:ascii="Verdana" w:hAnsi="Verdana"/>
                <w:sz w:val="20"/>
                <w:szCs w:val="20"/>
              </w:rPr>
              <w:t>90</w:t>
            </w:r>
          </w:p>
        </w:tc>
        <w:tc>
          <w:tcPr>
            <w:tcW w:w="851" w:type="pct"/>
            <w:tcBorders>
              <w:top w:val="single" w:sz="12" w:space="0" w:color="000000"/>
              <w:left w:val="single" w:sz="12" w:space="0" w:color="000000"/>
              <w:bottom w:val="single" w:sz="12" w:space="0" w:color="000000"/>
            </w:tcBorders>
            <w:shd w:val="clear" w:color="auto" w:fill="FBD4B4"/>
          </w:tcPr>
          <w:p w14:paraId="3EF3B78B" w14:textId="77777777" w:rsidR="004E0AE3" w:rsidRPr="004E0AE3" w:rsidRDefault="004E0AE3" w:rsidP="004E0AE3">
            <w:pPr>
              <w:spacing w:after="0"/>
              <w:ind w:left="1134" w:hanging="1134"/>
              <w:rPr>
                <w:rFonts w:ascii="Verdana" w:hAnsi="Verdana"/>
                <w:sz w:val="20"/>
                <w:szCs w:val="20"/>
              </w:rPr>
            </w:pPr>
          </w:p>
        </w:tc>
      </w:tr>
      <w:tr w:rsidR="00D67752" w:rsidRPr="004E0AE3" w14:paraId="3EF3B790" w14:textId="77777777" w:rsidTr="00D67752">
        <w:trPr>
          <w:trHeight w:val="170"/>
        </w:trPr>
        <w:tc>
          <w:tcPr>
            <w:tcW w:w="396" w:type="pct"/>
            <w:vMerge/>
            <w:tcBorders>
              <w:right w:val="single" w:sz="12" w:space="0" w:color="000000"/>
            </w:tcBorders>
            <w:shd w:val="clear" w:color="auto" w:fill="FBD4B4"/>
          </w:tcPr>
          <w:p w14:paraId="3EF3B78D" w14:textId="77777777" w:rsidR="004E0AE3" w:rsidRPr="004E0AE3" w:rsidRDefault="004E0AE3" w:rsidP="004E0AE3">
            <w:pPr>
              <w:spacing w:after="0"/>
              <w:ind w:left="1134" w:hanging="1134"/>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FBD4B4"/>
          </w:tcPr>
          <w:p w14:paraId="3EF3B78E" w14:textId="77777777" w:rsidR="004E0AE3" w:rsidRPr="004E0AE3" w:rsidRDefault="004E0AE3" w:rsidP="00B37081">
            <w:pPr>
              <w:spacing w:after="0"/>
              <w:ind w:left="-16" w:firstLine="16"/>
              <w:rPr>
                <w:rFonts w:ascii="Verdana" w:hAnsi="Verdana"/>
                <w:sz w:val="20"/>
                <w:szCs w:val="20"/>
              </w:rPr>
            </w:pPr>
            <w:r w:rsidRPr="004E0AE3">
              <w:rPr>
                <w:rFonts w:ascii="Verdana" w:hAnsi="Verdana"/>
                <w:sz w:val="20"/>
                <w:szCs w:val="20"/>
              </w:rPr>
              <w:t>Master of Philosophy (MPhil)</w:t>
            </w:r>
          </w:p>
        </w:tc>
        <w:tc>
          <w:tcPr>
            <w:tcW w:w="3254" w:type="pct"/>
            <w:gridSpan w:val="4"/>
            <w:tcBorders>
              <w:top w:val="single" w:sz="12" w:space="0" w:color="000000"/>
              <w:left w:val="single" w:sz="12" w:space="0" w:color="000000"/>
              <w:bottom w:val="single" w:sz="12" w:space="0" w:color="000000"/>
            </w:tcBorders>
            <w:shd w:val="clear" w:color="auto" w:fill="FBD4B4"/>
          </w:tcPr>
          <w:p w14:paraId="3EF3B78F" w14:textId="77777777" w:rsidR="004E0AE3" w:rsidRPr="004E0AE3" w:rsidRDefault="004E0AE3" w:rsidP="004E0AE3">
            <w:pPr>
              <w:spacing w:after="0"/>
              <w:rPr>
                <w:rFonts w:ascii="Verdana" w:hAnsi="Verdana"/>
                <w:sz w:val="20"/>
                <w:szCs w:val="20"/>
              </w:rPr>
            </w:pPr>
            <w:r w:rsidRPr="004E0AE3">
              <w:rPr>
                <w:rFonts w:ascii="Verdana" w:hAnsi="Verdana"/>
                <w:sz w:val="20"/>
                <w:szCs w:val="20"/>
              </w:rPr>
              <w:t xml:space="preserve">Credit not used </w:t>
            </w:r>
          </w:p>
        </w:tc>
      </w:tr>
      <w:tr w:rsidR="00D67752" w:rsidRPr="004E0AE3" w14:paraId="3EF3B798" w14:textId="77777777" w:rsidTr="00D67752">
        <w:trPr>
          <w:trHeight w:val="170"/>
        </w:trPr>
        <w:tc>
          <w:tcPr>
            <w:tcW w:w="396" w:type="pct"/>
            <w:vMerge/>
            <w:tcBorders>
              <w:right w:val="single" w:sz="12" w:space="0" w:color="000000"/>
            </w:tcBorders>
            <w:shd w:val="clear" w:color="auto" w:fill="FBD4B4"/>
          </w:tcPr>
          <w:p w14:paraId="3EF3B791" w14:textId="77777777" w:rsidR="004E0AE3" w:rsidRPr="004E0AE3" w:rsidRDefault="004E0AE3" w:rsidP="004E0AE3">
            <w:pPr>
              <w:spacing w:after="0"/>
              <w:ind w:left="1134" w:hanging="1134"/>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FBD4B4"/>
          </w:tcPr>
          <w:p w14:paraId="3EF3B792" w14:textId="77777777" w:rsidR="004E0AE3" w:rsidRPr="004E0AE3" w:rsidRDefault="004E0AE3" w:rsidP="00B37081">
            <w:pPr>
              <w:spacing w:after="0"/>
              <w:ind w:left="-16" w:firstLine="16"/>
              <w:rPr>
                <w:rFonts w:ascii="Verdana" w:hAnsi="Verdana"/>
                <w:sz w:val="20"/>
                <w:szCs w:val="20"/>
              </w:rPr>
            </w:pPr>
            <w:r w:rsidRPr="004E0AE3">
              <w:rPr>
                <w:rFonts w:ascii="Verdana" w:hAnsi="Verdana"/>
                <w:sz w:val="20"/>
                <w:szCs w:val="20"/>
              </w:rPr>
              <w:t>Integrated Master’s (</w:t>
            </w:r>
            <w:proofErr w:type="spellStart"/>
            <w:r w:rsidRPr="004E0AE3">
              <w:rPr>
                <w:rFonts w:ascii="Verdana" w:hAnsi="Verdana"/>
                <w:sz w:val="20"/>
                <w:szCs w:val="20"/>
              </w:rPr>
              <w:t>MEng</w:t>
            </w:r>
            <w:proofErr w:type="spellEnd"/>
            <w:r w:rsidRPr="004E0AE3">
              <w:rPr>
                <w:rFonts w:ascii="Verdana" w:hAnsi="Verdana"/>
                <w:sz w:val="20"/>
                <w:szCs w:val="20"/>
              </w:rPr>
              <w:t>)</w:t>
            </w:r>
          </w:p>
        </w:tc>
        <w:tc>
          <w:tcPr>
            <w:tcW w:w="930" w:type="pct"/>
            <w:tcBorders>
              <w:top w:val="single" w:sz="12" w:space="0" w:color="000000"/>
              <w:left w:val="single" w:sz="12" w:space="0" w:color="000000"/>
              <w:bottom w:val="single" w:sz="12" w:space="0" w:color="000000"/>
              <w:right w:val="single" w:sz="12" w:space="0" w:color="000000"/>
            </w:tcBorders>
            <w:shd w:val="clear" w:color="auto" w:fill="FBD4B4"/>
          </w:tcPr>
          <w:p w14:paraId="3EF3B793"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480</w:t>
            </w:r>
          </w:p>
        </w:tc>
        <w:tc>
          <w:tcPr>
            <w:tcW w:w="776" w:type="pct"/>
            <w:tcBorders>
              <w:top w:val="single" w:sz="12" w:space="0" w:color="000000"/>
              <w:left w:val="single" w:sz="12" w:space="0" w:color="000000"/>
              <w:bottom w:val="single" w:sz="12" w:space="0" w:color="000000"/>
              <w:right w:val="single" w:sz="12" w:space="0" w:color="000000"/>
            </w:tcBorders>
            <w:shd w:val="clear" w:color="auto" w:fill="FBD4B4"/>
          </w:tcPr>
          <w:p w14:paraId="3EF3B794"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120</w:t>
            </w:r>
          </w:p>
        </w:tc>
        <w:tc>
          <w:tcPr>
            <w:tcW w:w="697" w:type="pct"/>
            <w:tcBorders>
              <w:top w:val="single" w:sz="12" w:space="0" w:color="000000"/>
              <w:left w:val="single" w:sz="12" w:space="0" w:color="000000"/>
              <w:bottom w:val="single" w:sz="12" w:space="0" w:color="000000"/>
              <w:right w:val="single" w:sz="12" w:space="0" w:color="000000"/>
            </w:tcBorders>
            <w:shd w:val="clear" w:color="auto" w:fill="FBD4B4"/>
          </w:tcPr>
          <w:p w14:paraId="3EF3B795" w14:textId="77777777" w:rsidR="004E0AE3" w:rsidRPr="004E0AE3" w:rsidRDefault="00D67752" w:rsidP="004E0AE3">
            <w:pPr>
              <w:spacing w:after="0"/>
              <w:ind w:left="1134" w:hanging="1134"/>
              <w:rPr>
                <w:rFonts w:ascii="Verdana" w:hAnsi="Verdana"/>
                <w:sz w:val="20"/>
                <w:szCs w:val="20"/>
              </w:rPr>
            </w:pPr>
            <w:r>
              <w:rPr>
                <w:rFonts w:ascii="Verdana" w:hAnsi="Verdana"/>
                <w:sz w:val="20"/>
                <w:szCs w:val="20"/>
              </w:rPr>
              <w:t>240</w:t>
            </w:r>
          </w:p>
          <w:p w14:paraId="3EF3B796" w14:textId="77777777" w:rsidR="004E0AE3" w:rsidRPr="004E0AE3" w:rsidRDefault="004E0AE3" w:rsidP="004E0AE3">
            <w:pPr>
              <w:spacing w:after="0"/>
              <w:ind w:left="1134" w:hanging="1134"/>
              <w:rPr>
                <w:rFonts w:ascii="Verdana" w:hAnsi="Verdana"/>
                <w:sz w:val="20"/>
                <w:szCs w:val="20"/>
              </w:rPr>
            </w:pPr>
          </w:p>
        </w:tc>
        <w:tc>
          <w:tcPr>
            <w:tcW w:w="851" w:type="pct"/>
            <w:tcBorders>
              <w:top w:val="single" w:sz="12" w:space="0" w:color="000000"/>
              <w:left w:val="single" w:sz="12" w:space="0" w:color="000000"/>
              <w:bottom w:val="single" w:sz="12" w:space="0" w:color="000000"/>
            </w:tcBorders>
            <w:shd w:val="clear" w:color="auto" w:fill="FBD4B4"/>
          </w:tcPr>
          <w:p w14:paraId="3EF3B797" w14:textId="77777777" w:rsidR="004E0AE3" w:rsidRPr="004E0AE3" w:rsidRDefault="004E0AE3" w:rsidP="004E0AE3">
            <w:pPr>
              <w:spacing w:after="0"/>
              <w:rPr>
                <w:rFonts w:ascii="Verdana" w:hAnsi="Verdana"/>
                <w:sz w:val="20"/>
                <w:szCs w:val="20"/>
              </w:rPr>
            </w:pPr>
          </w:p>
        </w:tc>
      </w:tr>
      <w:tr w:rsidR="00D67752" w:rsidRPr="004E0AE3" w14:paraId="3EF3B79F" w14:textId="77777777" w:rsidTr="00D67752">
        <w:trPr>
          <w:trHeight w:val="170"/>
        </w:trPr>
        <w:tc>
          <w:tcPr>
            <w:tcW w:w="396" w:type="pct"/>
            <w:vMerge/>
            <w:tcBorders>
              <w:right w:val="single" w:sz="12" w:space="0" w:color="000000"/>
            </w:tcBorders>
            <w:shd w:val="clear" w:color="auto" w:fill="FBD4B4"/>
          </w:tcPr>
          <w:p w14:paraId="3EF3B799" w14:textId="77777777" w:rsidR="004E0AE3" w:rsidRPr="004E0AE3" w:rsidRDefault="004E0AE3" w:rsidP="004E0AE3">
            <w:pPr>
              <w:spacing w:after="0"/>
              <w:ind w:left="1134" w:hanging="1134"/>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FBD4B4"/>
          </w:tcPr>
          <w:p w14:paraId="3EF3B79A" w14:textId="77777777" w:rsidR="004E0AE3" w:rsidRPr="004E0AE3" w:rsidRDefault="004E0AE3" w:rsidP="004E0AE3">
            <w:pPr>
              <w:spacing w:after="0"/>
              <w:ind w:left="45" w:hanging="45"/>
              <w:rPr>
                <w:rFonts w:ascii="Verdana" w:hAnsi="Verdana"/>
                <w:sz w:val="20"/>
                <w:szCs w:val="20"/>
              </w:rPr>
            </w:pPr>
            <w:r w:rsidRPr="004E0AE3">
              <w:rPr>
                <w:rFonts w:ascii="Verdana" w:hAnsi="Verdana"/>
                <w:sz w:val="20"/>
                <w:szCs w:val="20"/>
              </w:rPr>
              <w:t>Postgraduate Diploma</w:t>
            </w:r>
          </w:p>
        </w:tc>
        <w:tc>
          <w:tcPr>
            <w:tcW w:w="930" w:type="pct"/>
            <w:tcBorders>
              <w:top w:val="single" w:sz="12" w:space="0" w:color="000000"/>
              <w:left w:val="single" w:sz="12" w:space="0" w:color="000000"/>
              <w:bottom w:val="single" w:sz="12" w:space="0" w:color="000000"/>
              <w:right w:val="single" w:sz="12" w:space="0" w:color="000000"/>
            </w:tcBorders>
            <w:shd w:val="clear" w:color="auto" w:fill="FBD4B4"/>
          </w:tcPr>
          <w:p w14:paraId="3EF3B79B"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120</w:t>
            </w:r>
          </w:p>
        </w:tc>
        <w:tc>
          <w:tcPr>
            <w:tcW w:w="776" w:type="pct"/>
            <w:tcBorders>
              <w:top w:val="single" w:sz="12" w:space="0" w:color="000000"/>
              <w:left w:val="single" w:sz="12" w:space="0" w:color="000000"/>
              <w:bottom w:val="single" w:sz="12" w:space="0" w:color="000000"/>
              <w:right w:val="single" w:sz="12" w:space="0" w:color="000000"/>
            </w:tcBorders>
            <w:shd w:val="clear" w:color="auto" w:fill="FBD4B4"/>
          </w:tcPr>
          <w:p w14:paraId="3EF3B79C"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90</w:t>
            </w:r>
          </w:p>
        </w:tc>
        <w:tc>
          <w:tcPr>
            <w:tcW w:w="697" w:type="pct"/>
            <w:tcBorders>
              <w:top w:val="single" w:sz="12" w:space="0" w:color="000000"/>
              <w:left w:val="single" w:sz="12" w:space="0" w:color="000000"/>
              <w:bottom w:val="single" w:sz="12" w:space="0" w:color="000000"/>
              <w:right w:val="single" w:sz="12" w:space="0" w:color="000000"/>
            </w:tcBorders>
            <w:shd w:val="clear" w:color="auto" w:fill="FBD4B4"/>
          </w:tcPr>
          <w:p w14:paraId="3EF3B79D"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60</w:t>
            </w:r>
          </w:p>
        </w:tc>
        <w:tc>
          <w:tcPr>
            <w:tcW w:w="851" w:type="pct"/>
            <w:tcBorders>
              <w:top w:val="single" w:sz="12" w:space="0" w:color="000000"/>
              <w:left w:val="single" w:sz="12" w:space="0" w:color="000000"/>
              <w:bottom w:val="single" w:sz="12" w:space="0" w:color="000000"/>
            </w:tcBorders>
            <w:shd w:val="clear" w:color="auto" w:fill="FBD4B4"/>
          </w:tcPr>
          <w:p w14:paraId="3EF3B79E" w14:textId="77777777" w:rsidR="004E0AE3" w:rsidRPr="004E0AE3" w:rsidRDefault="004E0AE3" w:rsidP="004E0AE3">
            <w:pPr>
              <w:spacing w:after="0"/>
              <w:rPr>
                <w:rFonts w:ascii="Verdana" w:hAnsi="Verdana"/>
                <w:sz w:val="20"/>
                <w:szCs w:val="20"/>
              </w:rPr>
            </w:pPr>
          </w:p>
        </w:tc>
      </w:tr>
      <w:tr w:rsidR="00D67752" w:rsidRPr="004E0AE3" w14:paraId="3EF3B7A6" w14:textId="77777777" w:rsidTr="00D67752">
        <w:trPr>
          <w:trHeight w:val="170"/>
        </w:trPr>
        <w:tc>
          <w:tcPr>
            <w:tcW w:w="396" w:type="pct"/>
            <w:vMerge/>
            <w:tcBorders>
              <w:bottom w:val="single" w:sz="12" w:space="0" w:color="000000"/>
              <w:right w:val="single" w:sz="12" w:space="0" w:color="000000"/>
            </w:tcBorders>
            <w:shd w:val="clear" w:color="auto" w:fill="FBD4B4"/>
          </w:tcPr>
          <w:p w14:paraId="3EF3B7A0" w14:textId="77777777" w:rsidR="004E0AE3" w:rsidRPr="004E0AE3" w:rsidRDefault="004E0AE3" w:rsidP="004E0AE3">
            <w:pPr>
              <w:spacing w:after="0"/>
              <w:ind w:left="1134" w:hanging="1134"/>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FBD4B4"/>
          </w:tcPr>
          <w:p w14:paraId="3EF3B7A1" w14:textId="77777777" w:rsidR="004E0AE3" w:rsidRPr="004E0AE3" w:rsidRDefault="004E0AE3" w:rsidP="00B37081">
            <w:pPr>
              <w:spacing w:after="0"/>
              <w:ind w:left="-16"/>
              <w:rPr>
                <w:rFonts w:ascii="Verdana" w:hAnsi="Verdana"/>
                <w:sz w:val="20"/>
                <w:szCs w:val="20"/>
              </w:rPr>
            </w:pPr>
            <w:r w:rsidRPr="004E0AE3">
              <w:rPr>
                <w:rFonts w:ascii="Verdana" w:hAnsi="Verdana"/>
                <w:sz w:val="20"/>
                <w:szCs w:val="20"/>
              </w:rPr>
              <w:t>Postgraduate /Professional Certificate</w:t>
            </w:r>
          </w:p>
        </w:tc>
        <w:tc>
          <w:tcPr>
            <w:tcW w:w="930" w:type="pct"/>
            <w:tcBorders>
              <w:top w:val="single" w:sz="12" w:space="0" w:color="000000"/>
              <w:left w:val="single" w:sz="12" w:space="0" w:color="000000"/>
              <w:bottom w:val="single" w:sz="12" w:space="0" w:color="000000"/>
              <w:right w:val="single" w:sz="12" w:space="0" w:color="000000"/>
            </w:tcBorders>
            <w:shd w:val="clear" w:color="auto" w:fill="FBD4B4"/>
          </w:tcPr>
          <w:p w14:paraId="3EF3B7A2"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60</w:t>
            </w:r>
          </w:p>
        </w:tc>
        <w:tc>
          <w:tcPr>
            <w:tcW w:w="776" w:type="pct"/>
            <w:tcBorders>
              <w:top w:val="single" w:sz="12" w:space="0" w:color="000000"/>
              <w:left w:val="single" w:sz="12" w:space="0" w:color="000000"/>
              <w:bottom w:val="single" w:sz="12" w:space="0" w:color="000000"/>
              <w:right w:val="single" w:sz="12" w:space="0" w:color="000000"/>
            </w:tcBorders>
            <w:shd w:val="clear" w:color="auto" w:fill="FBD4B4"/>
          </w:tcPr>
          <w:p w14:paraId="3EF3B7A3"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60</w:t>
            </w:r>
          </w:p>
        </w:tc>
        <w:tc>
          <w:tcPr>
            <w:tcW w:w="697" w:type="pct"/>
            <w:tcBorders>
              <w:top w:val="single" w:sz="12" w:space="0" w:color="000000"/>
              <w:left w:val="single" w:sz="12" w:space="0" w:color="000000"/>
              <w:bottom w:val="single" w:sz="12" w:space="0" w:color="000000"/>
              <w:right w:val="single" w:sz="12" w:space="0" w:color="000000"/>
            </w:tcBorders>
            <w:shd w:val="clear" w:color="auto" w:fill="FBD4B4"/>
          </w:tcPr>
          <w:p w14:paraId="3EF3B7A4"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 xml:space="preserve">30 </w:t>
            </w:r>
          </w:p>
        </w:tc>
        <w:tc>
          <w:tcPr>
            <w:tcW w:w="851" w:type="pct"/>
            <w:tcBorders>
              <w:top w:val="single" w:sz="12" w:space="0" w:color="000000"/>
              <w:left w:val="single" w:sz="12" w:space="0" w:color="000000"/>
              <w:bottom w:val="single" w:sz="12" w:space="0" w:color="000000"/>
            </w:tcBorders>
            <w:shd w:val="clear" w:color="auto" w:fill="FBD4B4"/>
          </w:tcPr>
          <w:p w14:paraId="3EF3B7A5" w14:textId="77777777" w:rsidR="004E0AE3" w:rsidRPr="004E0AE3" w:rsidRDefault="004E0AE3" w:rsidP="004E0AE3">
            <w:pPr>
              <w:spacing w:after="0"/>
              <w:rPr>
                <w:rFonts w:ascii="Verdana" w:hAnsi="Verdana"/>
                <w:sz w:val="20"/>
                <w:szCs w:val="20"/>
              </w:rPr>
            </w:pPr>
            <w:r w:rsidRPr="004E0AE3">
              <w:rPr>
                <w:rFonts w:ascii="Verdana" w:hAnsi="Verdana"/>
                <w:sz w:val="20"/>
                <w:szCs w:val="20"/>
              </w:rPr>
              <w:t>Generally 60 ECTS are minimum</w:t>
            </w:r>
          </w:p>
        </w:tc>
      </w:tr>
      <w:tr w:rsidR="00D67752" w:rsidRPr="004E0AE3" w14:paraId="3EF3B7AE" w14:textId="77777777" w:rsidTr="00D67752">
        <w:trPr>
          <w:trHeight w:val="170"/>
        </w:trPr>
        <w:tc>
          <w:tcPr>
            <w:tcW w:w="396" w:type="pct"/>
            <w:vMerge w:val="restart"/>
            <w:tcBorders>
              <w:top w:val="single" w:sz="12" w:space="0" w:color="000000"/>
              <w:right w:val="single" w:sz="12" w:space="0" w:color="000000"/>
            </w:tcBorders>
            <w:shd w:val="clear" w:color="auto" w:fill="CCC0D9"/>
          </w:tcPr>
          <w:p w14:paraId="3EF3B7A7"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6</w:t>
            </w:r>
          </w:p>
        </w:tc>
        <w:tc>
          <w:tcPr>
            <w:tcW w:w="1350" w:type="pct"/>
            <w:tcBorders>
              <w:top w:val="single" w:sz="12" w:space="0" w:color="000000"/>
              <w:bottom w:val="single" w:sz="12" w:space="0" w:color="000000"/>
              <w:right w:val="single" w:sz="12" w:space="0" w:color="000000"/>
            </w:tcBorders>
            <w:shd w:val="clear" w:color="auto" w:fill="CCC0D9"/>
          </w:tcPr>
          <w:p w14:paraId="3EF3B7A8" w14:textId="77777777" w:rsidR="004E0AE3" w:rsidRPr="004E0AE3" w:rsidRDefault="004E0AE3" w:rsidP="004E0AE3">
            <w:pPr>
              <w:spacing w:after="0"/>
              <w:ind w:left="45" w:hanging="45"/>
              <w:rPr>
                <w:rFonts w:ascii="Verdana" w:hAnsi="Verdana"/>
                <w:sz w:val="20"/>
                <w:szCs w:val="20"/>
              </w:rPr>
            </w:pPr>
            <w:r w:rsidRPr="004E0AE3">
              <w:rPr>
                <w:rFonts w:ascii="Verdana" w:hAnsi="Verdana"/>
                <w:sz w:val="20"/>
                <w:szCs w:val="20"/>
              </w:rPr>
              <w:t>Bachelor (Honours)</w:t>
            </w:r>
          </w:p>
          <w:p w14:paraId="3EF3B7A9" w14:textId="584541DF" w:rsidR="004E0AE3" w:rsidRPr="004E0AE3" w:rsidRDefault="004E0AE3" w:rsidP="004E0AE3">
            <w:pPr>
              <w:spacing w:after="0"/>
              <w:ind w:left="45" w:hanging="45"/>
              <w:rPr>
                <w:rFonts w:ascii="Verdana" w:hAnsi="Verdana"/>
                <w:sz w:val="20"/>
                <w:szCs w:val="20"/>
              </w:rPr>
            </w:pPr>
            <w:r w:rsidRPr="004E0AE3">
              <w:rPr>
                <w:rFonts w:ascii="Verdana" w:hAnsi="Verdana"/>
                <w:sz w:val="20"/>
                <w:szCs w:val="20"/>
              </w:rPr>
              <w:t>(BA, BSc, LLB</w:t>
            </w:r>
            <w:r w:rsidR="006154D6">
              <w:rPr>
                <w:rFonts w:ascii="Verdana" w:hAnsi="Verdana"/>
                <w:sz w:val="20"/>
                <w:szCs w:val="20"/>
              </w:rPr>
              <w:t>, BBA, BEng</w:t>
            </w:r>
            <w:r w:rsidRPr="004E0AE3">
              <w:rPr>
                <w:rFonts w:ascii="Verdana" w:hAnsi="Verdana"/>
                <w:sz w:val="20"/>
                <w:szCs w:val="20"/>
              </w:rPr>
              <w:t>)</w:t>
            </w:r>
          </w:p>
        </w:tc>
        <w:tc>
          <w:tcPr>
            <w:tcW w:w="930" w:type="pct"/>
            <w:tcBorders>
              <w:top w:val="single" w:sz="12" w:space="0" w:color="000000"/>
              <w:left w:val="single" w:sz="12" w:space="0" w:color="000000"/>
              <w:bottom w:val="single" w:sz="12" w:space="0" w:color="000000"/>
              <w:right w:val="single" w:sz="12" w:space="0" w:color="000000"/>
            </w:tcBorders>
            <w:shd w:val="clear" w:color="auto" w:fill="CCC0D9"/>
          </w:tcPr>
          <w:p w14:paraId="3EF3B7AA"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360</w:t>
            </w:r>
          </w:p>
        </w:tc>
        <w:tc>
          <w:tcPr>
            <w:tcW w:w="776" w:type="pct"/>
            <w:tcBorders>
              <w:top w:val="single" w:sz="12" w:space="0" w:color="000000"/>
              <w:left w:val="single" w:sz="12" w:space="0" w:color="000000"/>
              <w:bottom w:val="single" w:sz="12" w:space="0" w:color="000000"/>
              <w:right w:val="single" w:sz="12" w:space="0" w:color="000000"/>
            </w:tcBorders>
            <w:shd w:val="clear" w:color="auto" w:fill="CCC0D9"/>
          </w:tcPr>
          <w:p w14:paraId="3EF3B7AB"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120</w:t>
            </w:r>
          </w:p>
        </w:tc>
        <w:tc>
          <w:tcPr>
            <w:tcW w:w="697" w:type="pct"/>
            <w:tcBorders>
              <w:top w:val="single" w:sz="12" w:space="0" w:color="000000"/>
              <w:left w:val="single" w:sz="12" w:space="0" w:color="000000"/>
              <w:bottom w:val="single" w:sz="12" w:space="0" w:color="000000"/>
              <w:right w:val="single" w:sz="12" w:space="0" w:color="000000"/>
            </w:tcBorders>
            <w:shd w:val="clear" w:color="auto" w:fill="CCC0D9"/>
          </w:tcPr>
          <w:p w14:paraId="3EF3B7AC"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180</w:t>
            </w:r>
          </w:p>
        </w:tc>
        <w:tc>
          <w:tcPr>
            <w:tcW w:w="851" w:type="pct"/>
            <w:tcBorders>
              <w:top w:val="single" w:sz="12" w:space="0" w:color="000000"/>
              <w:left w:val="single" w:sz="12" w:space="0" w:color="000000"/>
              <w:bottom w:val="single" w:sz="12" w:space="0" w:color="000000"/>
            </w:tcBorders>
            <w:shd w:val="clear" w:color="auto" w:fill="CCC0D9"/>
          </w:tcPr>
          <w:p w14:paraId="3EF3B7AD" w14:textId="77777777" w:rsidR="004E0AE3" w:rsidRPr="004E0AE3" w:rsidRDefault="00B37081" w:rsidP="00B37081">
            <w:pPr>
              <w:spacing w:after="0"/>
              <w:rPr>
                <w:rFonts w:ascii="Verdana" w:hAnsi="Verdana"/>
                <w:sz w:val="20"/>
                <w:szCs w:val="20"/>
              </w:rPr>
            </w:pPr>
            <w:r>
              <w:rPr>
                <w:rFonts w:ascii="Verdana" w:hAnsi="Verdana"/>
                <w:sz w:val="20"/>
                <w:szCs w:val="20"/>
              </w:rPr>
              <w:t>A</w:t>
            </w:r>
            <w:r w:rsidR="004E0AE3" w:rsidRPr="004E0AE3">
              <w:rPr>
                <w:rFonts w:ascii="Verdana" w:hAnsi="Verdana"/>
                <w:sz w:val="20"/>
                <w:szCs w:val="20"/>
              </w:rPr>
              <w:t xml:space="preserve"> Principal module and no </w:t>
            </w:r>
            <w:r>
              <w:rPr>
                <w:rFonts w:ascii="Verdana" w:hAnsi="Verdana"/>
                <w:sz w:val="20"/>
                <w:szCs w:val="20"/>
              </w:rPr>
              <w:t>fewer</w:t>
            </w:r>
            <w:r w:rsidR="004E0AE3" w:rsidRPr="004E0AE3">
              <w:rPr>
                <w:rFonts w:ascii="Verdana" w:hAnsi="Verdana"/>
                <w:sz w:val="20"/>
                <w:szCs w:val="20"/>
              </w:rPr>
              <w:t xml:space="preserve"> than </w:t>
            </w:r>
            <w:r w:rsidR="004E0AE3" w:rsidRPr="004E0AE3">
              <w:rPr>
                <w:rFonts w:ascii="Verdana" w:hAnsi="Verdana"/>
                <w:sz w:val="20"/>
                <w:szCs w:val="20"/>
              </w:rPr>
              <w:lastRenderedPageBreak/>
              <w:t xml:space="preserve">100 credits </w:t>
            </w:r>
            <w:r>
              <w:rPr>
                <w:rFonts w:ascii="Verdana" w:hAnsi="Verdana"/>
                <w:sz w:val="20"/>
                <w:szCs w:val="20"/>
              </w:rPr>
              <w:t>at</w:t>
            </w:r>
            <w:r w:rsidR="004E0AE3" w:rsidRPr="004E0AE3">
              <w:rPr>
                <w:rFonts w:ascii="Verdana" w:hAnsi="Verdana"/>
                <w:sz w:val="20"/>
                <w:szCs w:val="20"/>
              </w:rPr>
              <w:t xml:space="preserve"> level 5</w:t>
            </w:r>
          </w:p>
        </w:tc>
      </w:tr>
      <w:tr w:rsidR="00D67752" w:rsidRPr="004E0AE3" w14:paraId="3EF3B7B5" w14:textId="77777777" w:rsidTr="00D67752">
        <w:trPr>
          <w:trHeight w:val="424"/>
        </w:trPr>
        <w:tc>
          <w:tcPr>
            <w:tcW w:w="396" w:type="pct"/>
            <w:vMerge/>
            <w:tcBorders>
              <w:right w:val="single" w:sz="12" w:space="0" w:color="000000"/>
            </w:tcBorders>
            <w:shd w:val="clear" w:color="auto" w:fill="CCC0D9"/>
          </w:tcPr>
          <w:p w14:paraId="3EF3B7AF" w14:textId="77777777" w:rsidR="004E0AE3" w:rsidRPr="004E0AE3" w:rsidRDefault="004E0AE3" w:rsidP="004E0AE3">
            <w:pPr>
              <w:spacing w:after="0"/>
              <w:ind w:left="1134" w:hanging="1134"/>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CCC0D9"/>
          </w:tcPr>
          <w:p w14:paraId="3EF3B7B0" w14:textId="77777777" w:rsidR="004E0AE3" w:rsidRPr="004E0AE3" w:rsidRDefault="004E0AE3" w:rsidP="00B37081">
            <w:pPr>
              <w:spacing w:after="0"/>
              <w:ind w:left="-16" w:firstLine="16"/>
              <w:rPr>
                <w:rFonts w:ascii="Verdana" w:hAnsi="Verdana"/>
                <w:sz w:val="20"/>
                <w:szCs w:val="20"/>
              </w:rPr>
            </w:pPr>
            <w:r w:rsidRPr="004E0AE3">
              <w:rPr>
                <w:rFonts w:ascii="Verdana" w:hAnsi="Verdana"/>
                <w:sz w:val="20"/>
                <w:szCs w:val="20"/>
              </w:rPr>
              <w:t>Bachelor (Ordinary Degree)</w:t>
            </w:r>
          </w:p>
        </w:tc>
        <w:tc>
          <w:tcPr>
            <w:tcW w:w="930" w:type="pct"/>
            <w:tcBorders>
              <w:top w:val="single" w:sz="12" w:space="0" w:color="000000"/>
              <w:left w:val="single" w:sz="12" w:space="0" w:color="000000"/>
              <w:bottom w:val="single" w:sz="12" w:space="0" w:color="000000"/>
              <w:right w:val="single" w:sz="12" w:space="0" w:color="000000"/>
            </w:tcBorders>
            <w:shd w:val="clear" w:color="auto" w:fill="CCC0D9"/>
          </w:tcPr>
          <w:p w14:paraId="3EF3B7B1"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300</w:t>
            </w:r>
          </w:p>
        </w:tc>
        <w:tc>
          <w:tcPr>
            <w:tcW w:w="776" w:type="pct"/>
            <w:tcBorders>
              <w:top w:val="single" w:sz="12" w:space="0" w:color="000000"/>
              <w:left w:val="single" w:sz="12" w:space="0" w:color="000000"/>
              <w:bottom w:val="single" w:sz="12" w:space="0" w:color="000000"/>
              <w:right w:val="single" w:sz="12" w:space="0" w:color="000000"/>
            </w:tcBorders>
            <w:shd w:val="clear" w:color="auto" w:fill="CCC0D9"/>
          </w:tcPr>
          <w:p w14:paraId="3EF3B7B2"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60</w:t>
            </w:r>
          </w:p>
        </w:tc>
        <w:tc>
          <w:tcPr>
            <w:tcW w:w="697" w:type="pct"/>
            <w:tcBorders>
              <w:top w:val="single" w:sz="12" w:space="0" w:color="000000"/>
              <w:left w:val="single" w:sz="12" w:space="0" w:color="000000"/>
              <w:bottom w:val="single" w:sz="12" w:space="0" w:color="000000"/>
              <w:right w:val="single" w:sz="12" w:space="0" w:color="000000"/>
            </w:tcBorders>
            <w:shd w:val="clear" w:color="auto" w:fill="CCC0D9"/>
          </w:tcPr>
          <w:p w14:paraId="3EF3B7B3"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150</w:t>
            </w:r>
          </w:p>
        </w:tc>
        <w:tc>
          <w:tcPr>
            <w:tcW w:w="851" w:type="pct"/>
            <w:tcBorders>
              <w:top w:val="single" w:sz="12" w:space="0" w:color="000000"/>
              <w:left w:val="single" w:sz="12" w:space="0" w:color="000000"/>
              <w:bottom w:val="single" w:sz="12" w:space="0" w:color="000000"/>
            </w:tcBorders>
            <w:shd w:val="clear" w:color="auto" w:fill="CCC0D9"/>
          </w:tcPr>
          <w:p w14:paraId="3EF3B7B4" w14:textId="77777777" w:rsidR="004E0AE3" w:rsidRPr="004E0AE3" w:rsidRDefault="004E0AE3" w:rsidP="00B37081">
            <w:pPr>
              <w:spacing w:after="0"/>
              <w:ind w:left="20"/>
              <w:rPr>
                <w:rFonts w:ascii="Verdana" w:hAnsi="Verdana"/>
                <w:sz w:val="20"/>
                <w:szCs w:val="20"/>
              </w:rPr>
            </w:pPr>
            <w:r w:rsidRPr="004E0AE3">
              <w:rPr>
                <w:rFonts w:ascii="Verdana" w:hAnsi="Verdana"/>
                <w:sz w:val="20"/>
                <w:szCs w:val="20"/>
              </w:rPr>
              <w:t xml:space="preserve">No </w:t>
            </w:r>
            <w:r w:rsidR="00B37081">
              <w:rPr>
                <w:rFonts w:ascii="Verdana" w:hAnsi="Verdana"/>
                <w:sz w:val="20"/>
                <w:szCs w:val="20"/>
              </w:rPr>
              <w:t xml:space="preserve">fewer than 100 credits at </w:t>
            </w:r>
            <w:r w:rsidRPr="004E0AE3">
              <w:rPr>
                <w:rFonts w:ascii="Verdana" w:hAnsi="Verdana"/>
                <w:sz w:val="20"/>
                <w:szCs w:val="20"/>
              </w:rPr>
              <w:t>level 5</w:t>
            </w:r>
          </w:p>
        </w:tc>
      </w:tr>
      <w:tr w:rsidR="00D67752" w:rsidRPr="004E0AE3" w14:paraId="3EF3B7BD" w14:textId="77777777" w:rsidTr="00B37081">
        <w:trPr>
          <w:trHeight w:val="477"/>
        </w:trPr>
        <w:tc>
          <w:tcPr>
            <w:tcW w:w="396" w:type="pct"/>
            <w:vMerge/>
            <w:tcBorders>
              <w:right w:val="single" w:sz="12" w:space="0" w:color="000000"/>
            </w:tcBorders>
            <w:shd w:val="clear" w:color="auto" w:fill="CCC0D9"/>
          </w:tcPr>
          <w:p w14:paraId="3EF3B7B6" w14:textId="77777777" w:rsidR="004E0AE3" w:rsidRPr="004E0AE3" w:rsidRDefault="004E0AE3" w:rsidP="004E0AE3">
            <w:pPr>
              <w:spacing w:after="0"/>
              <w:ind w:left="1134" w:hanging="1134"/>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CCC0D9"/>
            <w:vAlign w:val="center"/>
          </w:tcPr>
          <w:p w14:paraId="3EF3B7B7" w14:textId="77777777" w:rsidR="004E0AE3" w:rsidRPr="004E0AE3" w:rsidRDefault="004E0AE3" w:rsidP="00B37081">
            <w:pPr>
              <w:spacing w:after="0"/>
              <w:ind w:left="-16"/>
              <w:rPr>
                <w:rFonts w:ascii="Verdana" w:hAnsi="Verdana"/>
                <w:sz w:val="20"/>
                <w:szCs w:val="20"/>
              </w:rPr>
            </w:pPr>
            <w:r w:rsidRPr="004E0AE3">
              <w:rPr>
                <w:rFonts w:ascii="Verdana" w:hAnsi="Verdana"/>
                <w:sz w:val="20"/>
                <w:szCs w:val="20"/>
              </w:rPr>
              <w:t>Graduate Diploma  (Grad Dip)</w:t>
            </w:r>
          </w:p>
        </w:tc>
        <w:tc>
          <w:tcPr>
            <w:tcW w:w="930" w:type="pct"/>
            <w:tcBorders>
              <w:top w:val="single" w:sz="12" w:space="0" w:color="000000"/>
              <w:left w:val="single" w:sz="12" w:space="0" w:color="000000"/>
              <w:bottom w:val="single" w:sz="12" w:space="0" w:color="000000"/>
              <w:right w:val="single" w:sz="12" w:space="0" w:color="000000"/>
            </w:tcBorders>
            <w:shd w:val="clear" w:color="auto" w:fill="CCC0D9"/>
            <w:vAlign w:val="center"/>
          </w:tcPr>
          <w:p w14:paraId="3EF3B7B8"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120</w:t>
            </w:r>
          </w:p>
        </w:tc>
        <w:tc>
          <w:tcPr>
            <w:tcW w:w="776" w:type="pct"/>
            <w:tcBorders>
              <w:top w:val="single" w:sz="12" w:space="0" w:color="000000"/>
              <w:left w:val="single" w:sz="12" w:space="0" w:color="000000"/>
              <w:bottom w:val="single" w:sz="12" w:space="0" w:color="000000"/>
              <w:right w:val="single" w:sz="12" w:space="0" w:color="000000"/>
            </w:tcBorders>
            <w:shd w:val="clear" w:color="auto" w:fill="CCC0D9"/>
            <w:vAlign w:val="center"/>
          </w:tcPr>
          <w:p w14:paraId="3EF3B7B9"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120</w:t>
            </w:r>
          </w:p>
        </w:tc>
        <w:tc>
          <w:tcPr>
            <w:tcW w:w="697" w:type="pct"/>
            <w:tcBorders>
              <w:top w:val="single" w:sz="12" w:space="0" w:color="000000"/>
              <w:left w:val="single" w:sz="12" w:space="0" w:color="000000"/>
              <w:bottom w:val="single" w:sz="12" w:space="0" w:color="000000"/>
              <w:right w:val="single" w:sz="12" w:space="0" w:color="000000"/>
            </w:tcBorders>
            <w:shd w:val="clear" w:color="auto" w:fill="CCC0D9"/>
            <w:vAlign w:val="center"/>
          </w:tcPr>
          <w:p w14:paraId="3EF3B7BA" w14:textId="77777777" w:rsidR="004E0AE3" w:rsidRPr="004E0AE3" w:rsidRDefault="00B37081" w:rsidP="00B37081">
            <w:pPr>
              <w:spacing w:after="0"/>
              <w:ind w:left="1134" w:hanging="1134"/>
              <w:rPr>
                <w:rFonts w:ascii="Verdana" w:hAnsi="Verdana"/>
                <w:sz w:val="20"/>
                <w:szCs w:val="20"/>
              </w:rPr>
            </w:pPr>
            <w:r>
              <w:rPr>
                <w:rFonts w:ascii="Verdana" w:hAnsi="Verdana"/>
                <w:sz w:val="20"/>
                <w:szCs w:val="20"/>
              </w:rPr>
              <w:t>60</w:t>
            </w:r>
          </w:p>
        </w:tc>
        <w:tc>
          <w:tcPr>
            <w:tcW w:w="851" w:type="pct"/>
            <w:tcBorders>
              <w:top w:val="single" w:sz="12" w:space="0" w:color="000000"/>
              <w:left w:val="single" w:sz="12" w:space="0" w:color="000000"/>
              <w:bottom w:val="single" w:sz="12" w:space="0" w:color="000000"/>
            </w:tcBorders>
            <w:shd w:val="clear" w:color="auto" w:fill="CCC0D9"/>
          </w:tcPr>
          <w:p w14:paraId="3EF3B7BB" w14:textId="77777777" w:rsidR="004E0AE3" w:rsidRPr="004E0AE3" w:rsidRDefault="004E0AE3" w:rsidP="004E0AE3">
            <w:pPr>
              <w:spacing w:after="0"/>
              <w:ind w:left="1134" w:hanging="1134"/>
              <w:rPr>
                <w:rFonts w:ascii="Verdana" w:hAnsi="Verdana"/>
                <w:sz w:val="20"/>
                <w:szCs w:val="20"/>
              </w:rPr>
            </w:pPr>
          </w:p>
          <w:p w14:paraId="3EF3B7BC" w14:textId="77777777" w:rsidR="004E0AE3" w:rsidRPr="004E0AE3" w:rsidRDefault="004E0AE3" w:rsidP="004E0AE3">
            <w:pPr>
              <w:spacing w:after="0"/>
              <w:ind w:left="1134" w:hanging="1134"/>
              <w:rPr>
                <w:rFonts w:ascii="Verdana" w:hAnsi="Verdana"/>
                <w:sz w:val="20"/>
                <w:szCs w:val="20"/>
              </w:rPr>
            </w:pPr>
          </w:p>
        </w:tc>
      </w:tr>
      <w:tr w:rsidR="00D67752" w:rsidRPr="004E0AE3" w14:paraId="3EF3B7C5" w14:textId="77777777" w:rsidTr="00D67752">
        <w:trPr>
          <w:trHeight w:val="401"/>
        </w:trPr>
        <w:tc>
          <w:tcPr>
            <w:tcW w:w="396" w:type="pct"/>
            <w:vMerge/>
            <w:tcBorders>
              <w:bottom w:val="single" w:sz="12" w:space="0" w:color="000000"/>
              <w:right w:val="single" w:sz="12" w:space="0" w:color="000000"/>
            </w:tcBorders>
            <w:shd w:val="clear" w:color="auto" w:fill="CCC0D9"/>
          </w:tcPr>
          <w:p w14:paraId="3EF3B7BE" w14:textId="77777777" w:rsidR="004E0AE3" w:rsidRPr="004E0AE3" w:rsidRDefault="004E0AE3" w:rsidP="004E0AE3">
            <w:pPr>
              <w:spacing w:after="0"/>
              <w:ind w:left="1134" w:hanging="1134"/>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CCC0D9"/>
            <w:vAlign w:val="center"/>
          </w:tcPr>
          <w:p w14:paraId="3EF3B7BF" w14:textId="77777777" w:rsidR="004E0AE3" w:rsidRPr="004E0AE3" w:rsidRDefault="004E0AE3" w:rsidP="00B37081">
            <w:pPr>
              <w:spacing w:after="0"/>
              <w:ind w:left="-16" w:firstLine="16"/>
              <w:rPr>
                <w:rFonts w:ascii="Verdana" w:hAnsi="Verdana"/>
                <w:sz w:val="20"/>
                <w:szCs w:val="20"/>
              </w:rPr>
            </w:pPr>
            <w:r w:rsidRPr="004E0AE3">
              <w:rPr>
                <w:rFonts w:ascii="Verdana" w:hAnsi="Verdana"/>
                <w:sz w:val="20"/>
                <w:szCs w:val="20"/>
              </w:rPr>
              <w:t>Graduate Certificate (Grad Cert)</w:t>
            </w:r>
          </w:p>
        </w:tc>
        <w:tc>
          <w:tcPr>
            <w:tcW w:w="930" w:type="pct"/>
            <w:tcBorders>
              <w:top w:val="single" w:sz="12" w:space="0" w:color="000000"/>
              <w:left w:val="single" w:sz="12" w:space="0" w:color="000000"/>
              <w:bottom w:val="single" w:sz="12" w:space="0" w:color="000000"/>
              <w:right w:val="single" w:sz="12" w:space="0" w:color="000000"/>
            </w:tcBorders>
            <w:shd w:val="clear" w:color="auto" w:fill="CCC0D9"/>
            <w:vAlign w:val="center"/>
          </w:tcPr>
          <w:p w14:paraId="3EF3B7C0"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60</w:t>
            </w:r>
          </w:p>
        </w:tc>
        <w:tc>
          <w:tcPr>
            <w:tcW w:w="776" w:type="pct"/>
            <w:tcBorders>
              <w:top w:val="single" w:sz="12" w:space="0" w:color="000000"/>
              <w:left w:val="single" w:sz="12" w:space="0" w:color="000000"/>
              <w:bottom w:val="single" w:sz="12" w:space="0" w:color="000000"/>
              <w:right w:val="single" w:sz="12" w:space="0" w:color="000000"/>
            </w:tcBorders>
            <w:shd w:val="clear" w:color="auto" w:fill="CCC0D9"/>
            <w:vAlign w:val="center"/>
          </w:tcPr>
          <w:p w14:paraId="3EF3B7C1"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60</w:t>
            </w:r>
          </w:p>
        </w:tc>
        <w:tc>
          <w:tcPr>
            <w:tcW w:w="697" w:type="pct"/>
            <w:tcBorders>
              <w:top w:val="single" w:sz="12" w:space="0" w:color="000000"/>
              <w:left w:val="single" w:sz="12" w:space="0" w:color="000000"/>
              <w:bottom w:val="single" w:sz="12" w:space="0" w:color="000000"/>
              <w:right w:val="single" w:sz="12" w:space="0" w:color="000000"/>
            </w:tcBorders>
            <w:shd w:val="clear" w:color="auto" w:fill="CCC0D9"/>
          </w:tcPr>
          <w:p w14:paraId="3EF3B7C2" w14:textId="77777777" w:rsidR="004E0AE3" w:rsidRPr="004E0AE3" w:rsidRDefault="004E0AE3" w:rsidP="004E0AE3">
            <w:pPr>
              <w:spacing w:after="0"/>
              <w:ind w:left="1134" w:hanging="1134"/>
              <w:rPr>
                <w:rFonts w:ascii="Verdana" w:hAnsi="Verdana"/>
                <w:sz w:val="20"/>
                <w:szCs w:val="20"/>
              </w:rPr>
            </w:pPr>
          </w:p>
        </w:tc>
        <w:tc>
          <w:tcPr>
            <w:tcW w:w="851" w:type="pct"/>
            <w:tcBorders>
              <w:top w:val="single" w:sz="12" w:space="0" w:color="000000"/>
              <w:left w:val="single" w:sz="12" w:space="0" w:color="000000"/>
              <w:bottom w:val="single" w:sz="12" w:space="0" w:color="000000"/>
            </w:tcBorders>
            <w:shd w:val="clear" w:color="auto" w:fill="CCC0D9"/>
          </w:tcPr>
          <w:p w14:paraId="3EF3B7C3" w14:textId="77777777" w:rsidR="004E0AE3" w:rsidRPr="004E0AE3" w:rsidRDefault="004E0AE3" w:rsidP="004E0AE3">
            <w:pPr>
              <w:spacing w:after="0"/>
              <w:ind w:left="1134" w:hanging="1134"/>
              <w:rPr>
                <w:rFonts w:ascii="Verdana" w:hAnsi="Verdana"/>
                <w:sz w:val="20"/>
                <w:szCs w:val="20"/>
              </w:rPr>
            </w:pPr>
          </w:p>
          <w:p w14:paraId="3EF3B7C4" w14:textId="77777777" w:rsidR="004E0AE3" w:rsidRPr="004E0AE3" w:rsidRDefault="004E0AE3" w:rsidP="004E0AE3">
            <w:pPr>
              <w:spacing w:after="0"/>
              <w:ind w:left="1134" w:hanging="1134"/>
              <w:rPr>
                <w:rFonts w:ascii="Verdana" w:hAnsi="Verdana"/>
                <w:sz w:val="20"/>
                <w:szCs w:val="20"/>
              </w:rPr>
            </w:pPr>
          </w:p>
        </w:tc>
      </w:tr>
      <w:tr w:rsidR="00D67752" w:rsidRPr="004E0AE3" w14:paraId="3EF3B7CC" w14:textId="77777777" w:rsidTr="00D67752">
        <w:trPr>
          <w:trHeight w:val="170"/>
        </w:trPr>
        <w:tc>
          <w:tcPr>
            <w:tcW w:w="396" w:type="pct"/>
            <w:vMerge w:val="restart"/>
            <w:tcBorders>
              <w:top w:val="single" w:sz="12" w:space="0" w:color="000000"/>
              <w:right w:val="single" w:sz="12" w:space="0" w:color="000000"/>
            </w:tcBorders>
            <w:shd w:val="clear" w:color="auto" w:fill="00CCFF"/>
          </w:tcPr>
          <w:p w14:paraId="3EF3B7C6"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5</w:t>
            </w:r>
          </w:p>
        </w:tc>
        <w:tc>
          <w:tcPr>
            <w:tcW w:w="1350" w:type="pct"/>
            <w:tcBorders>
              <w:top w:val="single" w:sz="12" w:space="0" w:color="000000"/>
              <w:bottom w:val="single" w:sz="12" w:space="0" w:color="000000"/>
              <w:right w:val="single" w:sz="12" w:space="0" w:color="000000"/>
            </w:tcBorders>
            <w:shd w:val="clear" w:color="auto" w:fill="00CCFF"/>
          </w:tcPr>
          <w:p w14:paraId="3EF3B7C7" w14:textId="77777777" w:rsidR="004E0AE3" w:rsidRPr="004E0AE3" w:rsidRDefault="004E0AE3" w:rsidP="00B37081">
            <w:pPr>
              <w:spacing w:after="0"/>
              <w:ind w:left="-16"/>
              <w:rPr>
                <w:rFonts w:ascii="Verdana" w:hAnsi="Verdana"/>
                <w:sz w:val="20"/>
                <w:szCs w:val="20"/>
              </w:rPr>
            </w:pPr>
            <w:r w:rsidRPr="004E0AE3">
              <w:rPr>
                <w:rFonts w:ascii="Verdana" w:hAnsi="Verdana"/>
                <w:sz w:val="20"/>
                <w:szCs w:val="20"/>
              </w:rPr>
              <w:t>Diploma in Higher Education (Dip HE)</w:t>
            </w:r>
          </w:p>
        </w:tc>
        <w:tc>
          <w:tcPr>
            <w:tcW w:w="930" w:type="pct"/>
            <w:tcBorders>
              <w:top w:val="single" w:sz="12" w:space="0" w:color="000000"/>
              <w:left w:val="single" w:sz="12" w:space="0" w:color="000000"/>
              <w:bottom w:val="single" w:sz="12" w:space="0" w:color="000000"/>
              <w:right w:val="single" w:sz="12" w:space="0" w:color="000000"/>
            </w:tcBorders>
            <w:shd w:val="clear" w:color="auto" w:fill="00CCFF"/>
          </w:tcPr>
          <w:p w14:paraId="3EF3B7C8"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240</w:t>
            </w:r>
          </w:p>
        </w:tc>
        <w:tc>
          <w:tcPr>
            <w:tcW w:w="776" w:type="pct"/>
            <w:tcBorders>
              <w:top w:val="single" w:sz="12" w:space="0" w:color="000000"/>
              <w:left w:val="single" w:sz="12" w:space="0" w:color="000000"/>
              <w:bottom w:val="single" w:sz="12" w:space="0" w:color="000000"/>
              <w:right w:val="single" w:sz="12" w:space="0" w:color="000000"/>
            </w:tcBorders>
            <w:shd w:val="clear" w:color="auto" w:fill="00CCFF"/>
          </w:tcPr>
          <w:p w14:paraId="3EF3B7C9"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120</w:t>
            </w:r>
          </w:p>
        </w:tc>
        <w:tc>
          <w:tcPr>
            <w:tcW w:w="697" w:type="pct"/>
            <w:tcBorders>
              <w:top w:val="single" w:sz="12" w:space="0" w:color="000000"/>
              <w:left w:val="single" w:sz="12" w:space="0" w:color="000000"/>
              <w:bottom w:val="single" w:sz="12" w:space="0" w:color="000000"/>
              <w:right w:val="single" w:sz="12" w:space="0" w:color="000000"/>
            </w:tcBorders>
            <w:shd w:val="clear" w:color="auto" w:fill="00CCFF"/>
          </w:tcPr>
          <w:p w14:paraId="3EF3B7CA"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120</w:t>
            </w:r>
          </w:p>
        </w:tc>
        <w:tc>
          <w:tcPr>
            <w:tcW w:w="851" w:type="pct"/>
            <w:tcBorders>
              <w:top w:val="single" w:sz="12" w:space="0" w:color="000000"/>
              <w:left w:val="single" w:sz="12" w:space="0" w:color="000000"/>
              <w:bottom w:val="single" w:sz="12" w:space="0" w:color="000000"/>
            </w:tcBorders>
            <w:shd w:val="clear" w:color="auto" w:fill="00CCFF"/>
          </w:tcPr>
          <w:p w14:paraId="3EF3B7CB" w14:textId="77777777" w:rsidR="004E0AE3" w:rsidRPr="004E0AE3" w:rsidRDefault="004E0AE3" w:rsidP="004E0AE3">
            <w:pPr>
              <w:spacing w:after="0"/>
              <w:ind w:left="20"/>
              <w:rPr>
                <w:rFonts w:ascii="Verdana" w:hAnsi="Verdana"/>
                <w:sz w:val="20"/>
                <w:szCs w:val="20"/>
              </w:rPr>
            </w:pPr>
            <w:r w:rsidRPr="004E0AE3">
              <w:rPr>
                <w:rFonts w:ascii="Verdana" w:hAnsi="Verdana"/>
                <w:sz w:val="20"/>
                <w:szCs w:val="20"/>
              </w:rPr>
              <w:t>Not less than 100 credits @ level 5</w:t>
            </w:r>
          </w:p>
        </w:tc>
      </w:tr>
      <w:tr w:rsidR="00D67752" w:rsidRPr="004E0AE3" w14:paraId="3EF3B7D3" w14:textId="77777777" w:rsidTr="00D67752">
        <w:trPr>
          <w:trHeight w:val="170"/>
        </w:trPr>
        <w:tc>
          <w:tcPr>
            <w:tcW w:w="396" w:type="pct"/>
            <w:vMerge/>
            <w:tcBorders>
              <w:right w:val="single" w:sz="12" w:space="0" w:color="000000"/>
            </w:tcBorders>
            <w:shd w:val="clear" w:color="auto" w:fill="00CCFF"/>
          </w:tcPr>
          <w:p w14:paraId="3EF3B7CD" w14:textId="77777777" w:rsidR="004E0AE3" w:rsidRPr="004E0AE3" w:rsidRDefault="004E0AE3" w:rsidP="004E0AE3">
            <w:pPr>
              <w:spacing w:after="0"/>
              <w:ind w:left="1134" w:hanging="1134"/>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00CCFF"/>
          </w:tcPr>
          <w:p w14:paraId="3EF3B7CE" w14:textId="77777777" w:rsidR="004E0AE3" w:rsidRPr="004E0AE3" w:rsidRDefault="004E0AE3" w:rsidP="00B37081">
            <w:pPr>
              <w:spacing w:after="0"/>
              <w:ind w:left="-16"/>
              <w:rPr>
                <w:rFonts w:ascii="Verdana" w:hAnsi="Verdana"/>
                <w:sz w:val="20"/>
                <w:szCs w:val="20"/>
              </w:rPr>
            </w:pPr>
            <w:r w:rsidRPr="004E0AE3">
              <w:rPr>
                <w:rFonts w:ascii="Verdana" w:hAnsi="Verdana"/>
                <w:sz w:val="20"/>
                <w:szCs w:val="20"/>
              </w:rPr>
              <w:t>Higher National Diploma (HND)</w:t>
            </w:r>
          </w:p>
        </w:tc>
        <w:tc>
          <w:tcPr>
            <w:tcW w:w="930" w:type="pct"/>
            <w:tcBorders>
              <w:top w:val="single" w:sz="12" w:space="0" w:color="000000"/>
              <w:left w:val="single" w:sz="12" w:space="0" w:color="000000"/>
              <w:bottom w:val="single" w:sz="12" w:space="0" w:color="000000"/>
              <w:right w:val="single" w:sz="12" w:space="0" w:color="000000"/>
            </w:tcBorders>
            <w:shd w:val="clear" w:color="auto" w:fill="00CCFF"/>
          </w:tcPr>
          <w:p w14:paraId="3EF3B7CF"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240</w:t>
            </w:r>
          </w:p>
        </w:tc>
        <w:tc>
          <w:tcPr>
            <w:tcW w:w="776" w:type="pct"/>
            <w:tcBorders>
              <w:top w:val="single" w:sz="12" w:space="0" w:color="000000"/>
              <w:left w:val="single" w:sz="12" w:space="0" w:color="000000"/>
              <w:bottom w:val="single" w:sz="12" w:space="0" w:color="000000"/>
              <w:right w:val="single" w:sz="12" w:space="0" w:color="000000"/>
            </w:tcBorders>
            <w:shd w:val="clear" w:color="auto" w:fill="00CCFF"/>
          </w:tcPr>
          <w:p w14:paraId="3EF3B7D0"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120</w:t>
            </w:r>
          </w:p>
        </w:tc>
        <w:tc>
          <w:tcPr>
            <w:tcW w:w="697" w:type="pct"/>
            <w:tcBorders>
              <w:top w:val="single" w:sz="12" w:space="0" w:color="000000"/>
              <w:left w:val="single" w:sz="12" w:space="0" w:color="000000"/>
              <w:bottom w:val="single" w:sz="12" w:space="0" w:color="000000"/>
              <w:right w:val="single" w:sz="12" w:space="0" w:color="000000"/>
            </w:tcBorders>
            <w:shd w:val="clear" w:color="auto" w:fill="00CCFF"/>
          </w:tcPr>
          <w:p w14:paraId="3EF3B7D1"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120</w:t>
            </w:r>
          </w:p>
        </w:tc>
        <w:tc>
          <w:tcPr>
            <w:tcW w:w="851" w:type="pct"/>
            <w:tcBorders>
              <w:top w:val="single" w:sz="12" w:space="0" w:color="000000"/>
              <w:left w:val="single" w:sz="12" w:space="0" w:color="000000"/>
              <w:bottom w:val="single" w:sz="12" w:space="0" w:color="000000"/>
            </w:tcBorders>
            <w:shd w:val="clear" w:color="auto" w:fill="00CCFF"/>
          </w:tcPr>
          <w:p w14:paraId="3EF3B7D2" w14:textId="77777777" w:rsidR="004E0AE3" w:rsidRPr="004E0AE3" w:rsidRDefault="004E0AE3" w:rsidP="00D67752">
            <w:pPr>
              <w:spacing w:after="0"/>
              <w:ind w:left="20"/>
              <w:rPr>
                <w:rFonts w:ascii="Verdana" w:hAnsi="Verdana"/>
                <w:sz w:val="20"/>
                <w:szCs w:val="20"/>
              </w:rPr>
            </w:pPr>
            <w:r w:rsidRPr="004E0AE3">
              <w:rPr>
                <w:rFonts w:ascii="Verdana" w:hAnsi="Verdana"/>
                <w:sz w:val="20"/>
                <w:szCs w:val="20"/>
              </w:rPr>
              <w:t>Not less than 100 credits @ level 5</w:t>
            </w:r>
          </w:p>
        </w:tc>
      </w:tr>
      <w:tr w:rsidR="00D67752" w:rsidRPr="004E0AE3" w14:paraId="3EF3B7DA" w14:textId="77777777" w:rsidTr="00D67752">
        <w:trPr>
          <w:trHeight w:val="170"/>
        </w:trPr>
        <w:tc>
          <w:tcPr>
            <w:tcW w:w="396" w:type="pct"/>
            <w:vMerge/>
            <w:tcBorders>
              <w:bottom w:val="single" w:sz="12" w:space="0" w:color="000000"/>
              <w:right w:val="single" w:sz="12" w:space="0" w:color="000000"/>
            </w:tcBorders>
            <w:shd w:val="clear" w:color="auto" w:fill="00CCFF"/>
          </w:tcPr>
          <w:p w14:paraId="3EF3B7D4" w14:textId="77777777" w:rsidR="004E0AE3" w:rsidRPr="004E0AE3" w:rsidRDefault="004E0AE3" w:rsidP="004E0AE3">
            <w:pPr>
              <w:spacing w:after="0"/>
              <w:ind w:left="1134" w:hanging="1134"/>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00CCFF"/>
          </w:tcPr>
          <w:p w14:paraId="3EF3B7D5" w14:textId="77777777" w:rsidR="004E0AE3" w:rsidRPr="004E0AE3" w:rsidRDefault="004E0AE3" w:rsidP="00B37081">
            <w:pPr>
              <w:spacing w:after="0"/>
              <w:ind w:left="-16"/>
              <w:rPr>
                <w:rFonts w:ascii="Verdana" w:hAnsi="Verdana"/>
                <w:sz w:val="20"/>
                <w:szCs w:val="20"/>
              </w:rPr>
            </w:pPr>
            <w:r w:rsidRPr="004E0AE3">
              <w:rPr>
                <w:rFonts w:ascii="Verdana" w:hAnsi="Verdana"/>
                <w:sz w:val="20"/>
                <w:szCs w:val="20"/>
              </w:rPr>
              <w:t>Foundation Degree (</w:t>
            </w:r>
            <w:proofErr w:type="spellStart"/>
            <w:r w:rsidRPr="004E0AE3">
              <w:rPr>
                <w:rFonts w:ascii="Verdana" w:hAnsi="Verdana"/>
                <w:sz w:val="20"/>
                <w:szCs w:val="20"/>
              </w:rPr>
              <w:t>FdA</w:t>
            </w:r>
            <w:proofErr w:type="spellEnd"/>
            <w:r w:rsidRPr="004E0AE3">
              <w:rPr>
                <w:rFonts w:ascii="Verdana" w:hAnsi="Verdana"/>
                <w:sz w:val="20"/>
                <w:szCs w:val="20"/>
              </w:rPr>
              <w:t xml:space="preserve">, </w:t>
            </w:r>
            <w:proofErr w:type="spellStart"/>
            <w:r w:rsidRPr="004E0AE3">
              <w:rPr>
                <w:rFonts w:ascii="Verdana" w:hAnsi="Verdana"/>
                <w:sz w:val="20"/>
                <w:szCs w:val="20"/>
              </w:rPr>
              <w:t>FdSc</w:t>
            </w:r>
            <w:proofErr w:type="spellEnd"/>
            <w:r w:rsidRPr="004E0AE3">
              <w:rPr>
                <w:rFonts w:ascii="Verdana" w:hAnsi="Verdana"/>
                <w:sz w:val="20"/>
                <w:szCs w:val="20"/>
              </w:rPr>
              <w:t>)</w:t>
            </w:r>
          </w:p>
        </w:tc>
        <w:tc>
          <w:tcPr>
            <w:tcW w:w="930" w:type="pct"/>
            <w:tcBorders>
              <w:top w:val="single" w:sz="12" w:space="0" w:color="000000"/>
              <w:left w:val="single" w:sz="12" w:space="0" w:color="000000"/>
              <w:bottom w:val="single" w:sz="12" w:space="0" w:color="000000"/>
              <w:right w:val="single" w:sz="12" w:space="0" w:color="000000"/>
            </w:tcBorders>
            <w:shd w:val="clear" w:color="auto" w:fill="00CCFF"/>
          </w:tcPr>
          <w:p w14:paraId="3EF3B7D6"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240</w:t>
            </w:r>
          </w:p>
        </w:tc>
        <w:tc>
          <w:tcPr>
            <w:tcW w:w="776" w:type="pct"/>
            <w:tcBorders>
              <w:top w:val="single" w:sz="12" w:space="0" w:color="000000"/>
              <w:left w:val="single" w:sz="12" w:space="0" w:color="000000"/>
              <w:bottom w:val="single" w:sz="12" w:space="0" w:color="000000"/>
              <w:right w:val="single" w:sz="12" w:space="0" w:color="000000"/>
            </w:tcBorders>
            <w:shd w:val="clear" w:color="auto" w:fill="00CCFF"/>
          </w:tcPr>
          <w:p w14:paraId="3EF3B7D7"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120</w:t>
            </w:r>
          </w:p>
        </w:tc>
        <w:tc>
          <w:tcPr>
            <w:tcW w:w="697" w:type="pct"/>
            <w:tcBorders>
              <w:top w:val="single" w:sz="12" w:space="0" w:color="000000"/>
              <w:left w:val="single" w:sz="12" w:space="0" w:color="000000"/>
              <w:bottom w:val="single" w:sz="12" w:space="0" w:color="000000"/>
              <w:right w:val="single" w:sz="12" w:space="0" w:color="000000"/>
            </w:tcBorders>
            <w:shd w:val="clear" w:color="auto" w:fill="00CCFF"/>
          </w:tcPr>
          <w:p w14:paraId="3EF3B7D8"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120</w:t>
            </w:r>
          </w:p>
        </w:tc>
        <w:tc>
          <w:tcPr>
            <w:tcW w:w="851" w:type="pct"/>
            <w:tcBorders>
              <w:top w:val="single" w:sz="12" w:space="0" w:color="000000"/>
              <w:left w:val="single" w:sz="12" w:space="0" w:color="000000"/>
              <w:bottom w:val="single" w:sz="12" w:space="0" w:color="000000"/>
            </w:tcBorders>
            <w:shd w:val="clear" w:color="auto" w:fill="00CCFF"/>
          </w:tcPr>
          <w:p w14:paraId="3EF3B7D9" w14:textId="77777777" w:rsidR="004E0AE3" w:rsidRPr="004E0AE3" w:rsidRDefault="004E0AE3" w:rsidP="00D67752">
            <w:pPr>
              <w:spacing w:after="0"/>
              <w:ind w:left="20" w:hanging="20"/>
              <w:rPr>
                <w:rFonts w:ascii="Verdana" w:hAnsi="Verdana"/>
                <w:sz w:val="20"/>
                <w:szCs w:val="20"/>
              </w:rPr>
            </w:pPr>
            <w:r w:rsidRPr="004E0AE3">
              <w:rPr>
                <w:rFonts w:ascii="Verdana" w:hAnsi="Verdana"/>
                <w:sz w:val="20"/>
                <w:szCs w:val="20"/>
              </w:rPr>
              <w:t>Not less than 100 credits @ level 5</w:t>
            </w:r>
          </w:p>
        </w:tc>
      </w:tr>
      <w:tr w:rsidR="00D67752" w:rsidRPr="004E0AE3" w14:paraId="3EF3B7E1" w14:textId="77777777" w:rsidTr="00D67752">
        <w:trPr>
          <w:trHeight w:val="170"/>
        </w:trPr>
        <w:tc>
          <w:tcPr>
            <w:tcW w:w="396" w:type="pct"/>
            <w:vMerge w:val="restart"/>
            <w:tcBorders>
              <w:top w:val="single" w:sz="12" w:space="0" w:color="000000"/>
              <w:right w:val="single" w:sz="12" w:space="0" w:color="000000"/>
            </w:tcBorders>
            <w:shd w:val="clear" w:color="auto" w:fill="CCFFFF"/>
          </w:tcPr>
          <w:p w14:paraId="3EF3B7DB"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4</w:t>
            </w:r>
          </w:p>
        </w:tc>
        <w:tc>
          <w:tcPr>
            <w:tcW w:w="1350" w:type="pct"/>
            <w:tcBorders>
              <w:top w:val="single" w:sz="12" w:space="0" w:color="000000"/>
              <w:bottom w:val="single" w:sz="12" w:space="0" w:color="000000"/>
              <w:right w:val="single" w:sz="12" w:space="0" w:color="000000"/>
            </w:tcBorders>
            <w:shd w:val="clear" w:color="auto" w:fill="CCFFFF"/>
          </w:tcPr>
          <w:p w14:paraId="3EF3B7DC" w14:textId="77777777" w:rsidR="004E0AE3" w:rsidRPr="004E0AE3" w:rsidRDefault="004E0AE3" w:rsidP="00B37081">
            <w:pPr>
              <w:spacing w:after="0"/>
              <w:ind w:left="-16"/>
              <w:rPr>
                <w:rFonts w:ascii="Verdana" w:hAnsi="Verdana"/>
                <w:sz w:val="20"/>
                <w:szCs w:val="20"/>
              </w:rPr>
            </w:pPr>
            <w:r w:rsidRPr="004E0AE3">
              <w:rPr>
                <w:rFonts w:ascii="Verdana" w:hAnsi="Verdana"/>
                <w:sz w:val="20"/>
                <w:szCs w:val="20"/>
              </w:rPr>
              <w:t>Certificate in Higher Education (Cert HE)</w:t>
            </w:r>
          </w:p>
        </w:tc>
        <w:tc>
          <w:tcPr>
            <w:tcW w:w="930" w:type="pct"/>
            <w:tcBorders>
              <w:top w:val="single" w:sz="12" w:space="0" w:color="000000"/>
              <w:left w:val="single" w:sz="12" w:space="0" w:color="000000"/>
              <w:bottom w:val="single" w:sz="12" w:space="0" w:color="000000"/>
              <w:right w:val="single" w:sz="12" w:space="0" w:color="000000"/>
            </w:tcBorders>
            <w:shd w:val="clear" w:color="auto" w:fill="CCFFFF"/>
          </w:tcPr>
          <w:p w14:paraId="3EF3B7DD"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120</w:t>
            </w:r>
          </w:p>
        </w:tc>
        <w:tc>
          <w:tcPr>
            <w:tcW w:w="776" w:type="pct"/>
            <w:tcBorders>
              <w:top w:val="single" w:sz="12" w:space="0" w:color="000000"/>
              <w:left w:val="single" w:sz="12" w:space="0" w:color="000000"/>
              <w:bottom w:val="single" w:sz="12" w:space="0" w:color="000000"/>
              <w:right w:val="single" w:sz="12" w:space="0" w:color="000000"/>
            </w:tcBorders>
            <w:shd w:val="clear" w:color="auto" w:fill="CCFFFF"/>
          </w:tcPr>
          <w:p w14:paraId="3EF3B7DE"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120</w:t>
            </w:r>
          </w:p>
        </w:tc>
        <w:tc>
          <w:tcPr>
            <w:tcW w:w="697" w:type="pct"/>
            <w:tcBorders>
              <w:top w:val="single" w:sz="12" w:space="0" w:color="000000"/>
              <w:left w:val="single" w:sz="12" w:space="0" w:color="000000"/>
              <w:bottom w:val="single" w:sz="12" w:space="0" w:color="000000"/>
              <w:right w:val="single" w:sz="12" w:space="0" w:color="000000"/>
            </w:tcBorders>
            <w:shd w:val="clear" w:color="auto" w:fill="CCFFFF"/>
          </w:tcPr>
          <w:p w14:paraId="3EF3B7DF"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60</w:t>
            </w:r>
          </w:p>
        </w:tc>
        <w:tc>
          <w:tcPr>
            <w:tcW w:w="851" w:type="pct"/>
            <w:tcBorders>
              <w:top w:val="single" w:sz="12" w:space="0" w:color="000000"/>
              <w:left w:val="single" w:sz="12" w:space="0" w:color="000000"/>
              <w:bottom w:val="single" w:sz="12" w:space="0" w:color="000000"/>
            </w:tcBorders>
            <w:shd w:val="clear" w:color="auto" w:fill="CCFFFF"/>
          </w:tcPr>
          <w:p w14:paraId="3EF3B7E0" w14:textId="77777777" w:rsidR="004E0AE3" w:rsidRPr="004E0AE3" w:rsidRDefault="004E0AE3" w:rsidP="004E0AE3">
            <w:pPr>
              <w:spacing w:after="0"/>
              <w:ind w:left="20" w:hanging="20"/>
              <w:rPr>
                <w:rFonts w:ascii="Verdana" w:hAnsi="Verdana"/>
                <w:sz w:val="20"/>
                <w:szCs w:val="20"/>
              </w:rPr>
            </w:pPr>
          </w:p>
        </w:tc>
      </w:tr>
      <w:tr w:rsidR="00D67752" w:rsidRPr="004E0AE3" w14:paraId="3EF3B7E8" w14:textId="77777777" w:rsidTr="00D67752">
        <w:trPr>
          <w:trHeight w:val="170"/>
        </w:trPr>
        <w:tc>
          <w:tcPr>
            <w:tcW w:w="396" w:type="pct"/>
            <w:vMerge/>
            <w:tcBorders>
              <w:bottom w:val="single" w:sz="12" w:space="0" w:color="000000"/>
              <w:right w:val="single" w:sz="12" w:space="0" w:color="000000"/>
            </w:tcBorders>
            <w:shd w:val="clear" w:color="auto" w:fill="CCFFFF"/>
          </w:tcPr>
          <w:p w14:paraId="3EF3B7E2" w14:textId="77777777" w:rsidR="004E0AE3" w:rsidRPr="004E0AE3" w:rsidRDefault="004E0AE3" w:rsidP="004E0AE3">
            <w:pPr>
              <w:spacing w:after="0"/>
              <w:ind w:left="1134" w:hanging="1134"/>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CCFFFF"/>
          </w:tcPr>
          <w:p w14:paraId="3EF3B7E3" w14:textId="77777777" w:rsidR="004E0AE3" w:rsidRPr="004E0AE3" w:rsidRDefault="004E0AE3" w:rsidP="00B37081">
            <w:pPr>
              <w:spacing w:after="0"/>
              <w:ind w:left="-16"/>
              <w:rPr>
                <w:rFonts w:ascii="Verdana" w:hAnsi="Verdana"/>
                <w:sz w:val="20"/>
                <w:szCs w:val="20"/>
              </w:rPr>
            </w:pPr>
            <w:r w:rsidRPr="004E0AE3">
              <w:rPr>
                <w:rFonts w:ascii="Verdana" w:hAnsi="Verdana"/>
                <w:sz w:val="20"/>
                <w:szCs w:val="20"/>
              </w:rPr>
              <w:t>Higher National Certificate (HNC)</w:t>
            </w:r>
          </w:p>
        </w:tc>
        <w:tc>
          <w:tcPr>
            <w:tcW w:w="930" w:type="pct"/>
            <w:tcBorders>
              <w:top w:val="single" w:sz="12" w:space="0" w:color="000000"/>
              <w:left w:val="single" w:sz="12" w:space="0" w:color="000000"/>
              <w:bottom w:val="single" w:sz="12" w:space="0" w:color="000000"/>
              <w:right w:val="single" w:sz="12" w:space="0" w:color="000000"/>
            </w:tcBorders>
            <w:shd w:val="clear" w:color="auto" w:fill="CCFFFF"/>
          </w:tcPr>
          <w:p w14:paraId="3EF3B7E4" w14:textId="77777777" w:rsidR="004E0AE3" w:rsidRPr="004E0AE3" w:rsidRDefault="0044023B" w:rsidP="004E0AE3">
            <w:pPr>
              <w:spacing w:after="0"/>
              <w:ind w:left="1134" w:hanging="1134"/>
              <w:rPr>
                <w:rFonts w:ascii="Verdana" w:hAnsi="Verdana"/>
                <w:sz w:val="20"/>
                <w:szCs w:val="20"/>
              </w:rPr>
            </w:pPr>
            <w:r>
              <w:rPr>
                <w:rFonts w:ascii="Verdana" w:hAnsi="Verdana"/>
                <w:sz w:val="20"/>
                <w:szCs w:val="20"/>
              </w:rPr>
              <w:t>15</w:t>
            </w:r>
            <w:r w:rsidR="00D67752">
              <w:rPr>
                <w:rFonts w:ascii="Verdana" w:hAnsi="Verdana"/>
                <w:sz w:val="20"/>
                <w:szCs w:val="20"/>
              </w:rPr>
              <w:t>0</w:t>
            </w:r>
          </w:p>
        </w:tc>
        <w:tc>
          <w:tcPr>
            <w:tcW w:w="776" w:type="pct"/>
            <w:tcBorders>
              <w:top w:val="single" w:sz="12" w:space="0" w:color="000000"/>
              <w:left w:val="single" w:sz="12" w:space="0" w:color="000000"/>
              <w:bottom w:val="single" w:sz="12" w:space="0" w:color="000000"/>
              <w:right w:val="single" w:sz="12" w:space="0" w:color="000000"/>
            </w:tcBorders>
            <w:shd w:val="clear" w:color="auto" w:fill="CCFFFF"/>
          </w:tcPr>
          <w:p w14:paraId="3EF3B7E5" w14:textId="77777777" w:rsidR="004E0AE3" w:rsidRPr="004E0AE3" w:rsidRDefault="00D67752" w:rsidP="004E0AE3">
            <w:pPr>
              <w:spacing w:after="0"/>
              <w:ind w:left="1134" w:hanging="1134"/>
              <w:rPr>
                <w:rFonts w:ascii="Verdana" w:hAnsi="Verdana"/>
                <w:sz w:val="20"/>
                <w:szCs w:val="20"/>
              </w:rPr>
            </w:pPr>
            <w:r>
              <w:rPr>
                <w:rFonts w:ascii="Verdana" w:hAnsi="Verdana"/>
                <w:sz w:val="20"/>
                <w:szCs w:val="20"/>
              </w:rPr>
              <w:t>120</w:t>
            </w:r>
            <w:r w:rsidR="004E0AE3" w:rsidRPr="004E0AE3">
              <w:rPr>
                <w:rFonts w:ascii="Verdana" w:hAnsi="Verdana"/>
                <w:sz w:val="20"/>
                <w:szCs w:val="20"/>
              </w:rPr>
              <w:t xml:space="preserve"> </w:t>
            </w:r>
          </w:p>
        </w:tc>
        <w:tc>
          <w:tcPr>
            <w:tcW w:w="697" w:type="pct"/>
            <w:tcBorders>
              <w:top w:val="single" w:sz="12" w:space="0" w:color="000000"/>
              <w:left w:val="single" w:sz="12" w:space="0" w:color="000000"/>
              <w:bottom w:val="single" w:sz="12" w:space="0" w:color="000000"/>
              <w:right w:val="single" w:sz="12" w:space="0" w:color="000000"/>
            </w:tcBorders>
            <w:shd w:val="clear" w:color="auto" w:fill="CCFFFF"/>
          </w:tcPr>
          <w:p w14:paraId="3EF3B7E6" w14:textId="77777777" w:rsidR="004E0AE3" w:rsidRPr="004E0AE3" w:rsidRDefault="00D67752" w:rsidP="004E0AE3">
            <w:pPr>
              <w:spacing w:after="0"/>
              <w:ind w:left="1134" w:hanging="1134"/>
              <w:rPr>
                <w:rFonts w:ascii="Verdana" w:hAnsi="Verdana"/>
                <w:sz w:val="20"/>
                <w:szCs w:val="20"/>
              </w:rPr>
            </w:pPr>
            <w:r>
              <w:rPr>
                <w:rFonts w:ascii="Verdana" w:hAnsi="Verdana"/>
                <w:sz w:val="20"/>
                <w:szCs w:val="20"/>
              </w:rPr>
              <w:t>60</w:t>
            </w:r>
          </w:p>
        </w:tc>
        <w:tc>
          <w:tcPr>
            <w:tcW w:w="851" w:type="pct"/>
            <w:tcBorders>
              <w:top w:val="single" w:sz="12" w:space="0" w:color="000000"/>
              <w:left w:val="single" w:sz="12" w:space="0" w:color="000000"/>
              <w:bottom w:val="single" w:sz="12" w:space="0" w:color="000000"/>
            </w:tcBorders>
            <w:shd w:val="clear" w:color="auto" w:fill="CCFFFF"/>
          </w:tcPr>
          <w:p w14:paraId="3EF3B7E7" w14:textId="77777777" w:rsidR="004E0AE3" w:rsidRPr="004E0AE3" w:rsidRDefault="004E0AE3" w:rsidP="004E0AE3">
            <w:pPr>
              <w:spacing w:after="0"/>
              <w:ind w:left="20" w:hanging="20"/>
              <w:rPr>
                <w:rFonts w:ascii="Verdana" w:hAnsi="Verdana"/>
                <w:sz w:val="20"/>
                <w:szCs w:val="20"/>
              </w:rPr>
            </w:pPr>
          </w:p>
        </w:tc>
      </w:tr>
      <w:tr w:rsidR="00D67752" w:rsidRPr="004E0AE3" w14:paraId="3EF3B7EF" w14:textId="77777777" w:rsidTr="00D67752">
        <w:trPr>
          <w:trHeight w:val="170"/>
        </w:trPr>
        <w:tc>
          <w:tcPr>
            <w:tcW w:w="396" w:type="pct"/>
            <w:vMerge w:val="restart"/>
            <w:tcBorders>
              <w:top w:val="single" w:sz="12" w:space="0" w:color="000000"/>
              <w:right w:val="single" w:sz="12" w:space="0" w:color="000000"/>
            </w:tcBorders>
            <w:shd w:val="clear" w:color="auto" w:fill="FFFF66"/>
            <w:textDirection w:val="tbRl"/>
          </w:tcPr>
          <w:p w14:paraId="3EF3B7E9"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Variable</w:t>
            </w:r>
          </w:p>
        </w:tc>
        <w:tc>
          <w:tcPr>
            <w:tcW w:w="1350" w:type="pct"/>
            <w:tcBorders>
              <w:top w:val="single" w:sz="12" w:space="0" w:color="000000"/>
              <w:bottom w:val="single" w:sz="12" w:space="0" w:color="000000"/>
              <w:right w:val="single" w:sz="12" w:space="0" w:color="000000"/>
            </w:tcBorders>
            <w:shd w:val="clear" w:color="auto" w:fill="FFFF66"/>
          </w:tcPr>
          <w:p w14:paraId="3EF3B7EA" w14:textId="77777777" w:rsidR="004E0AE3" w:rsidRPr="004E0AE3" w:rsidRDefault="004E0AE3" w:rsidP="004E0AE3">
            <w:pPr>
              <w:spacing w:after="0"/>
              <w:ind w:left="45" w:hanging="45"/>
              <w:rPr>
                <w:rFonts w:ascii="Verdana" w:hAnsi="Verdana"/>
                <w:sz w:val="20"/>
                <w:szCs w:val="20"/>
              </w:rPr>
            </w:pPr>
            <w:r w:rsidRPr="004E0AE3">
              <w:rPr>
                <w:rFonts w:ascii="Verdana" w:hAnsi="Verdana"/>
                <w:sz w:val="20"/>
                <w:szCs w:val="20"/>
              </w:rPr>
              <w:t xml:space="preserve">University Diploma                                                                                                      </w:t>
            </w:r>
          </w:p>
        </w:tc>
        <w:tc>
          <w:tcPr>
            <w:tcW w:w="930" w:type="pct"/>
            <w:tcBorders>
              <w:top w:val="single" w:sz="12" w:space="0" w:color="000000"/>
              <w:left w:val="single" w:sz="12" w:space="0" w:color="000000"/>
              <w:bottom w:val="single" w:sz="12" w:space="0" w:color="000000"/>
              <w:right w:val="single" w:sz="12" w:space="0" w:color="000000"/>
            </w:tcBorders>
            <w:shd w:val="clear" w:color="auto" w:fill="FFFF66"/>
          </w:tcPr>
          <w:p w14:paraId="3EF3B7EB"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120</w:t>
            </w:r>
          </w:p>
        </w:tc>
        <w:tc>
          <w:tcPr>
            <w:tcW w:w="776" w:type="pct"/>
            <w:tcBorders>
              <w:top w:val="single" w:sz="12" w:space="0" w:color="000000"/>
              <w:left w:val="single" w:sz="12" w:space="0" w:color="000000"/>
              <w:bottom w:val="single" w:sz="12" w:space="0" w:color="000000"/>
              <w:right w:val="single" w:sz="12" w:space="0" w:color="000000"/>
            </w:tcBorders>
            <w:shd w:val="clear" w:color="auto" w:fill="FFFF66"/>
          </w:tcPr>
          <w:p w14:paraId="3EF3B7EC"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120</w:t>
            </w:r>
          </w:p>
        </w:tc>
        <w:tc>
          <w:tcPr>
            <w:tcW w:w="697" w:type="pct"/>
            <w:tcBorders>
              <w:top w:val="single" w:sz="12" w:space="0" w:color="000000"/>
              <w:left w:val="single" w:sz="12" w:space="0" w:color="000000"/>
              <w:bottom w:val="single" w:sz="12" w:space="0" w:color="000000"/>
              <w:right w:val="single" w:sz="12" w:space="0" w:color="000000"/>
            </w:tcBorders>
            <w:shd w:val="clear" w:color="auto" w:fill="FFFF66"/>
          </w:tcPr>
          <w:p w14:paraId="3EF3B7ED" w14:textId="77777777" w:rsidR="004E0AE3" w:rsidRPr="004E0AE3" w:rsidRDefault="004E0AE3" w:rsidP="00D67752">
            <w:pPr>
              <w:spacing w:after="0"/>
              <w:ind w:left="1134" w:hanging="1134"/>
              <w:rPr>
                <w:rFonts w:ascii="Verdana" w:hAnsi="Verdana"/>
                <w:sz w:val="20"/>
                <w:szCs w:val="20"/>
              </w:rPr>
            </w:pPr>
            <w:r w:rsidRPr="004E0AE3">
              <w:rPr>
                <w:rFonts w:ascii="Verdana" w:hAnsi="Verdana"/>
                <w:sz w:val="20"/>
                <w:szCs w:val="20"/>
              </w:rPr>
              <w:t xml:space="preserve">60 </w:t>
            </w:r>
          </w:p>
        </w:tc>
        <w:tc>
          <w:tcPr>
            <w:tcW w:w="851" w:type="pct"/>
            <w:tcBorders>
              <w:top w:val="single" w:sz="12" w:space="0" w:color="000000"/>
              <w:left w:val="single" w:sz="12" w:space="0" w:color="000000"/>
              <w:bottom w:val="single" w:sz="12" w:space="0" w:color="000000"/>
            </w:tcBorders>
            <w:shd w:val="clear" w:color="auto" w:fill="FFFF66"/>
          </w:tcPr>
          <w:p w14:paraId="3EF3B7EE" w14:textId="77777777" w:rsidR="004E0AE3" w:rsidRPr="004E0AE3" w:rsidRDefault="004E0AE3" w:rsidP="004E0AE3">
            <w:pPr>
              <w:spacing w:after="0"/>
              <w:ind w:left="20" w:hanging="20"/>
              <w:rPr>
                <w:rFonts w:ascii="Verdana" w:hAnsi="Verdana"/>
                <w:sz w:val="20"/>
                <w:szCs w:val="20"/>
              </w:rPr>
            </w:pPr>
          </w:p>
        </w:tc>
      </w:tr>
      <w:tr w:rsidR="00D67752" w:rsidRPr="004E0AE3" w14:paraId="3EF3B7F6" w14:textId="77777777" w:rsidTr="00D67752">
        <w:trPr>
          <w:trHeight w:val="170"/>
        </w:trPr>
        <w:tc>
          <w:tcPr>
            <w:tcW w:w="396" w:type="pct"/>
            <w:vMerge/>
            <w:tcBorders>
              <w:right w:val="single" w:sz="12" w:space="0" w:color="000000"/>
            </w:tcBorders>
            <w:shd w:val="clear" w:color="auto" w:fill="FFFF66"/>
          </w:tcPr>
          <w:p w14:paraId="3EF3B7F0" w14:textId="77777777" w:rsidR="004E0AE3" w:rsidRPr="004E0AE3" w:rsidRDefault="004E0AE3" w:rsidP="004E0AE3">
            <w:pPr>
              <w:spacing w:after="0"/>
              <w:ind w:left="1134" w:hanging="1134"/>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FFFF66"/>
          </w:tcPr>
          <w:p w14:paraId="3EF3B7F1" w14:textId="77777777" w:rsidR="004E0AE3" w:rsidRPr="004E0AE3" w:rsidRDefault="004E0AE3" w:rsidP="004E0AE3">
            <w:pPr>
              <w:spacing w:after="0"/>
              <w:ind w:left="45" w:hanging="45"/>
              <w:rPr>
                <w:rFonts w:ascii="Verdana" w:hAnsi="Verdana"/>
                <w:sz w:val="20"/>
                <w:szCs w:val="20"/>
              </w:rPr>
            </w:pPr>
            <w:r w:rsidRPr="004E0AE3">
              <w:rPr>
                <w:rFonts w:ascii="Verdana" w:hAnsi="Verdana"/>
                <w:sz w:val="20"/>
                <w:szCs w:val="20"/>
              </w:rPr>
              <w:t>University Certificate</w:t>
            </w:r>
          </w:p>
        </w:tc>
        <w:tc>
          <w:tcPr>
            <w:tcW w:w="930" w:type="pct"/>
            <w:tcBorders>
              <w:top w:val="single" w:sz="12" w:space="0" w:color="000000"/>
              <w:left w:val="single" w:sz="12" w:space="0" w:color="000000"/>
              <w:bottom w:val="single" w:sz="12" w:space="0" w:color="000000"/>
              <w:right w:val="single" w:sz="12" w:space="0" w:color="000000"/>
            </w:tcBorders>
            <w:shd w:val="clear" w:color="auto" w:fill="FFFF66"/>
          </w:tcPr>
          <w:p w14:paraId="3EF3B7F2" w14:textId="77777777" w:rsidR="004E0AE3" w:rsidRPr="004E0AE3" w:rsidRDefault="004E0AE3" w:rsidP="004E0AE3">
            <w:pPr>
              <w:spacing w:after="0"/>
              <w:ind w:left="1134" w:hanging="1134"/>
              <w:rPr>
                <w:rFonts w:ascii="Verdana" w:hAnsi="Verdana"/>
                <w:sz w:val="20"/>
                <w:szCs w:val="20"/>
              </w:rPr>
            </w:pPr>
            <w:r w:rsidRPr="004E0AE3">
              <w:rPr>
                <w:rFonts w:ascii="Verdana" w:hAnsi="Verdana"/>
                <w:sz w:val="20"/>
                <w:szCs w:val="20"/>
              </w:rPr>
              <w:t>60</w:t>
            </w:r>
          </w:p>
        </w:tc>
        <w:tc>
          <w:tcPr>
            <w:tcW w:w="776" w:type="pct"/>
            <w:tcBorders>
              <w:top w:val="single" w:sz="12" w:space="0" w:color="000000"/>
              <w:left w:val="single" w:sz="12" w:space="0" w:color="000000"/>
              <w:bottom w:val="single" w:sz="12" w:space="0" w:color="000000"/>
              <w:right w:val="single" w:sz="12" w:space="0" w:color="000000"/>
            </w:tcBorders>
            <w:shd w:val="clear" w:color="auto" w:fill="FFFF66"/>
          </w:tcPr>
          <w:p w14:paraId="3EF3B7F3" w14:textId="77777777" w:rsidR="004E0AE3" w:rsidRPr="004E0AE3" w:rsidRDefault="004E0AE3" w:rsidP="004E0AE3">
            <w:pPr>
              <w:spacing w:after="0"/>
              <w:ind w:left="1134" w:hanging="1134"/>
              <w:rPr>
                <w:rFonts w:ascii="Verdana" w:hAnsi="Verdana"/>
                <w:sz w:val="20"/>
                <w:szCs w:val="20"/>
              </w:rPr>
            </w:pPr>
          </w:p>
        </w:tc>
        <w:tc>
          <w:tcPr>
            <w:tcW w:w="697" w:type="pct"/>
            <w:tcBorders>
              <w:top w:val="single" w:sz="12" w:space="0" w:color="000000"/>
              <w:left w:val="single" w:sz="12" w:space="0" w:color="000000"/>
              <w:bottom w:val="single" w:sz="12" w:space="0" w:color="000000"/>
              <w:right w:val="single" w:sz="12" w:space="0" w:color="000000"/>
            </w:tcBorders>
            <w:shd w:val="clear" w:color="auto" w:fill="FFFF66"/>
          </w:tcPr>
          <w:p w14:paraId="3EF3B7F4" w14:textId="77777777" w:rsidR="004E0AE3" w:rsidRPr="004E0AE3" w:rsidRDefault="004E0AE3" w:rsidP="00D67752">
            <w:pPr>
              <w:spacing w:after="0"/>
              <w:ind w:left="1134" w:hanging="1134"/>
              <w:rPr>
                <w:rFonts w:ascii="Verdana" w:hAnsi="Verdana"/>
                <w:sz w:val="20"/>
                <w:szCs w:val="20"/>
              </w:rPr>
            </w:pPr>
            <w:r w:rsidRPr="004E0AE3">
              <w:rPr>
                <w:rFonts w:ascii="Verdana" w:hAnsi="Verdana"/>
                <w:sz w:val="20"/>
                <w:szCs w:val="20"/>
              </w:rPr>
              <w:t>30</w:t>
            </w:r>
          </w:p>
        </w:tc>
        <w:tc>
          <w:tcPr>
            <w:tcW w:w="851" w:type="pct"/>
            <w:tcBorders>
              <w:top w:val="single" w:sz="12" w:space="0" w:color="000000"/>
              <w:left w:val="single" w:sz="12" w:space="0" w:color="000000"/>
              <w:bottom w:val="single" w:sz="12" w:space="0" w:color="000000"/>
            </w:tcBorders>
            <w:shd w:val="clear" w:color="auto" w:fill="FFFF66"/>
          </w:tcPr>
          <w:p w14:paraId="3EF3B7F5" w14:textId="77777777" w:rsidR="004E0AE3" w:rsidRPr="004E0AE3" w:rsidRDefault="004E0AE3" w:rsidP="004E0AE3">
            <w:pPr>
              <w:spacing w:after="0"/>
              <w:ind w:left="20" w:hanging="20"/>
              <w:rPr>
                <w:rFonts w:ascii="Verdana" w:hAnsi="Verdana"/>
                <w:sz w:val="20"/>
                <w:szCs w:val="20"/>
              </w:rPr>
            </w:pPr>
            <w:r w:rsidRPr="004E0AE3">
              <w:rPr>
                <w:rFonts w:ascii="Verdana" w:hAnsi="Verdana"/>
                <w:sz w:val="20"/>
                <w:szCs w:val="20"/>
              </w:rPr>
              <w:t xml:space="preserve"> </w:t>
            </w:r>
          </w:p>
        </w:tc>
      </w:tr>
      <w:tr w:rsidR="00D67752" w:rsidRPr="004E0AE3" w14:paraId="3EF3B7FB" w14:textId="77777777" w:rsidTr="00D67752">
        <w:trPr>
          <w:trHeight w:val="119"/>
        </w:trPr>
        <w:tc>
          <w:tcPr>
            <w:tcW w:w="396" w:type="pct"/>
            <w:vMerge/>
            <w:tcBorders>
              <w:bottom w:val="single" w:sz="12" w:space="0" w:color="000000"/>
              <w:right w:val="single" w:sz="12" w:space="0" w:color="000000"/>
            </w:tcBorders>
            <w:shd w:val="clear" w:color="auto" w:fill="FFFF66"/>
          </w:tcPr>
          <w:p w14:paraId="3EF3B7F7" w14:textId="77777777" w:rsidR="004E0AE3" w:rsidRPr="004E0AE3" w:rsidRDefault="004E0AE3" w:rsidP="004E0AE3">
            <w:pPr>
              <w:spacing w:after="0"/>
              <w:ind w:left="1134" w:hanging="1134"/>
              <w:rPr>
                <w:rFonts w:ascii="Verdana" w:hAnsi="Verdana"/>
                <w:sz w:val="20"/>
                <w:szCs w:val="20"/>
              </w:rPr>
            </w:pPr>
          </w:p>
        </w:tc>
        <w:tc>
          <w:tcPr>
            <w:tcW w:w="1350" w:type="pct"/>
            <w:tcBorders>
              <w:top w:val="single" w:sz="12" w:space="0" w:color="000000"/>
              <w:bottom w:val="single" w:sz="12" w:space="0" w:color="000000"/>
              <w:right w:val="single" w:sz="12" w:space="0" w:color="000000"/>
            </w:tcBorders>
            <w:shd w:val="clear" w:color="auto" w:fill="FFFF66"/>
          </w:tcPr>
          <w:p w14:paraId="3EF3B7F8" w14:textId="77777777" w:rsidR="004E0AE3" w:rsidRPr="004E0AE3" w:rsidRDefault="004E0AE3" w:rsidP="004E0AE3">
            <w:pPr>
              <w:spacing w:after="0"/>
              <w:ind w:left="45" w:hanging="45"/>
              <w:rPr>
                <w:rFonts w:ascii="Verdana" w:hAnsi="Verdana"/>
                <w:sz w:val="20"/>
                <w:szCs w:val="20"/>
              </w:rPr>
            </w:pPr>
            <w:r w:rsidRPr="004E0AE3">
              <w:rPr>
                <w:rFonts w:ascii="Verdana" w:hAnsi="Verdana"/>
                <w:sz w:val="20"/>
                <w:szCs w:val="20"/>
              </w:rPr>
              <w:t>Professional awards</w:t>
            </w:r>
          </w:p>
          <w:p w14:paraId="3EF3B7F9" w14:textId="77777777" w:rsidR="004E0AE3" w:rsidRPr="004E0AE3" w:rsidRDefault="004E0AE3" w:rsidP="004E0AE3">
            <w:pPr>
              <w:spacing w:after="0"/>
              <w:ind w:left="45" w:hanging="45"/>
              <w:rPr>
                <w:rFonts w:ascii="Verdana" w:hAnsi="Verdana" w:cs="Verdana"/>
                <w:bCs/>
                <w:sz w:val="20"/>
                <w:szCs w:val="20"/>
              </w:rPr>
            </w:pPr>
          </w:p>
        </w:tc>
        <w:tc>
          <w:tcPr>
            <w:tcW w:w="3254" w:type="pct"/>
            <w:gridSpan w:val="4"/>
            <w:tcBorders>
              <w:top w:val="single" w:sz="12" w:space="0" w:color="000000"/>
              <w:left w:val="single" w:sz="12" w:space="0" w:color="000000"/>
              <w:bottom w:val="single" w:sz="12" w:space="0" w:color="000000"/>
            </w:tcBorders>
            <w:shd w:val="clear" w:color="auto" w:fill="FFFF66"/>
          </w:tcPr>
          <w:p w14:paraId="3EF3B7FA" w14:textId="77777777" w:rsidR="004E0AE3" w:rsidRPr="004E0AE3" w:rsidRDefault="004E0AE3" w:rsidP="004E0AE3">
            <w:pPr>
              <w:spacing w:after="0"/>
              <w:ind w:left="67"/>
              <w:rPr>
                <w:rFonts w:ascii="Verdana" w:hAnsi="Verdana"/>
                <w:sz w:val="20"/>
                <w:szCs w:val="20"/>
              </w:rPr>
            </w:pPr>
            <w:r w:rsidRPr="004E0AE3">
              <w:rPr>
                <w:rFonts w:ascii="Verdana" w:hAnsi="Verdana"/>
                <w:sz w:val="20"/>
                <w:szCs w:val="20"/>
              </w:rPr>
              <w:t>Some professional awards do not conform to these credit requirements. See supplementary regulations for specific details</w:t>
            </w:r>
          </w:p>
        </w:tc>
      </w:tr>
    </w:tbl>
    <w:p w14:paraId="3EF3B7FC" w14:textId="77777777" w:rsidR="004E0AE3" w:rsidRDefault="00D67752" w:rsidP="00C432D1">
      <w:pPr>
        <w:pStyle w:val="Heading3"/>
      </w:pPr>
      <w:bookmarkStart w:id="13" w:name="_Toc422853854"/>
      <w:r>
        <w:t>Table 1: Framework of Higher Education Qualifications</w:t>
      </w:r>
      <w:bookmarkEnd w:id="13"/>
    </w:p>
    <w:p w14:paraId="3EF3B7FD" w14:textId="77777777" w:rsidR="009F05D3" w:rsidRDefault="009F05D3" w:rsidP="00696D45">
      <w:pPr>
        <w:spacing w:after="0"/>
        <w:jc w:val="both"/>
        <w:rPr>
          <w:rFonts w:ascii="Verdana" w:hAnsi="Verdana"/>
          <w:i/>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418"/>
        <w:gridCol w:w="1701"/>
        <w:gridCol w:w="1417"/>
        <w:gridCol w:w="1699"/>
      </w:tblGrid>
      <w:tr w:rsidR="001D6D22" w:rsidRPr="00452879" w14:paraId="3EF3B803" w14:textId="77777777" w:rsidTr="00452879">
        <w:tc>
          <w:tcPr>
            <w:tcW w:w="3510" w:type="dxa"/>
            <w:shd w:val="clear" w:color="auto" w:fill="C0C0C0"/>
            <w:vAlign w:val="center"/>
          </w:tcPr>
          <w:p w14:paraId="3EF3B7FE" w14:textId="77777777" w:rsidR="001D6D22" w:rsidRPr="00452879" w:rsidRDefault="001D6D22" w:rsidP="00452879">
            <w:pPr>
              <w:spacing w:after="0"/>
              <w:ind w:left="-2" w:right="-108"/>
              <w:rPr>
                <w:rFonts w:ascii="Verdana" w:hAnsi="Verdana"/>
                <w:sz w:val="20"/>
                <w:szCs w:val="20"/>
              </w:rPr>
            </w:pPr>
            <w:r w:rsidRPr="00452879">
              <w:rPr>
                <w:rFonts w:ascii="Verdana" w:hAnsi="Verdana"/>
                <w:sz w:val="20"/>
                <w:szCs w:val="20"/>
              </w:rPr>
              <w:br w:type="page"/>
            </w:r>
            <w:r w:rsidRPr="00452879">
              <w:rPr>
                <w:rFonts w:ascii="Verdana" w:hAnsi="Verdana"/>
                <w:sz w:val="20"/>
                <w:szCs w:val="20"/>
              </w:rPr>
              <w:br w:type="page"/>
              <w:t>Award</w:t>
            </w:r>
          </w:p>
        </w:tc>
        <w:tc>
          <w:tcPr>
            <w:tcW w:w="1418" w:type="dxa"/>
            <w:shd w:val="clear" w:color="auto" w:fill="C0C0C0"/>
            <w:vAlign w:val="center"/>
          </w:tcPr>
          <w:p w14:paraId="3EF3B7FF" w14:textId="77777777" w:rsidR="001D6D22" w:rsidRPr="00452879" w:rsidRDefault="001D6D22" w:rsidP="00452879">
            <w:pPr>
              <w:spacing w:after="0"/>
              <w:ind w:left="-2" w:right="-108"/>
              <w:rPr>
                <w:rFonts w:ascii="Verdana" w:hAnsi="Verdana"/>
                <w:sz w:val="20"/>
                <w:szCs w:val="20"/>
              </w:rPr>
            </w:pPr>
            <w:r w:rsidRPr="00452879">
              <w:rPr>
                <w:rFonts w:ascii="Verdana" w:hAnsi="Verdana"/>
                <w:sz w:val="20"/>
                <w:szCs w:val="20"/>
              </w:rPr>
              <w:t xml:space="preserve">Total credit </w:t>
            </w:r>
          </w:p>
        </w:tc>
        <w:tc>
          <w:tcPr>
            <w:tcW w:w="1701" w:type="dxa"/>
            <w:shd w:val="clear" w:color="auto" w:fill="C0C0C0"/>
            <w:vAlign w:val="center"/>
          </w:tcPr>
          <w:p w14:paraId="3EF3B800" w14:textId="77777777" w:rsidR="001D6D22" w:rsidRPr="00452879" w:rsidRDefault="001D6D22" w:rsidP="00452879">
            <w:pPr>
              <w:spacing w:after="0"/>
              <w:ind w:left="-2" w:right="-108"/>
              <w:rPr>
                <w:rFonts w:ascii="Verdana" w:hAnsi="Verdana"/>
                <w:sz w:val="20"/>
                <w:szCs w:val="20"/>
              </w:rPr>
            </w:pPr>
            <w:r w:rsidRPr="00452879">
              <w:rPr>
                <w:rFonts w:ascii="Verdana" w:hAnsi="Verdana"/>
                <w:sz w:val="20"/>
                <w:szCs w:val="20"/>
              </w:rPr>
              <w:t xml:space="preserve">Min period </w:t>
            </w:r>
          </w:p>
        </w:tc>
        <w:tc>
          <w:tcPr>
            <w:tcW w:w="1417" w:type="dxa"/>
            <w:shd w:val="clear" w:color="auto" w:fill="C0C0C0"/>
            <w:vAlign w:val="center"/>
          </w:tcPr>
          <w:p w14:paraId="3EF3B801" w14:textId="77777777" w:rsidR="001D6D22" w:rsidRPr="00452879" w:rsidRDefault="001D6D22" w:rsidP="00452879">
            <w:pPr>
              <w:spacing w:after="0"/>
              <w:ind w:left="-2" w:right="-108"/>
              <w:rPr>
                <w:rFonts w:ascii="Verdana" w:hAnsi="Verdana"/>
                <w:sz w:val="20"/>
                <w:szCs w:val="20"/>
              </w:rPr>
            </w:pPr>
            <w:r w:rsidRPr="00452879">
              <w:rPr>
                <w:rFonts w:ascii="Verdana" w:hAnsi="Verdana"/>
                <w:sz w:val="20"/>
                <w:szCs w:val="20"/>
              </w:rPr>
              <w:t>Min with APL</w:t>
            </w:r>
          </w:p>
        </w:tc>
        <w:tc>
          <w:tcPr>
            <w:tcW w:w="1699" w:type="dxa"/>
            <w:shd w:val="clear" w:color="auto" w:fill="C0C0C0"/>
            <w:vAlign w:val="center"/>
          </w:tcPr>
          <w:p w14:paraId="3EF3B802" w14:textId="77777777" w:rsidR="001D6D22" w:rsidRPr="00452879" w:rsidRDefault="001D6D22" w:rsidP="00452879">
            <w:pPr>
              <w:spacing w:after="0"/>
              <w:ind w:left="-2" w:right="-108"/>
              <w:rPr>
                <w:rFonts w:ascii="Verdana" w:hAnsi="Verdana"/>
                <w:sz w:val="20"/>
                <w:szCs w:val="20"/>
              </w:rPr>
            </w:pPr>
            <w:r w:rsidRPr="00452879">
              <w:rPr>
                <w:rFonts w:ascii="Verdana" w:hAnsi="Verdana"/>
                <w:sz w:val="20"/>
                <w:szCs w:val="20"/>
              </w:rPr>
              <w:t xml:space="preserve">Max period </w:t>
            </w:r>
          </w:p>
        </w:tc>
      </w:tr>
      <w:tr w:rsidR="001D6D22" w:rsidRPr="00452879" w14:paraId="3EF3B805" w14:textId="77777777" w:rsidTr="00452879">
        <w:trPr>
          <w:trHeight w:val="227"/>
        </w:trPr>
        <w:tc>
          <w:tcPr>
            <w:tcW w:w="9745" w:type="dxa"/>
            <w:gridSpan w:val="5"/>
            <w:shd w:val="clear" w:color="auto" w:fill="FFFF99"/>
            <w:vAlign w:val="center"/>
          </w:tcPr>
          <w:p w14:paraId="3EF3B804" w14:textId="77777777" w:rsidR="001D6D22" w:rsidRPr="00452879" w:rsidRDefault="001D6D22" w:rsidP="00452879">
            <w:pPr>
              <w:spacing w:after="0"/>
              <w:ind w:left="1134" w:hanging="1134"/>
              <w:rPr>
                <w:rFonts w:ascii="Verdana" w:hAnsi="Verdana"/>
                <w:sz w:val="20"/>
                <w:szCs w:val="20"/>
              </w:rPr>
            </w:pPr>
            <w:r w:rsidRPr="00452879">
              <w:rPr>
                <w:rFonts w:ascii="Verdana" w:hAnsi="Verdana"/>
                <w:sz w:val="20"/>
                <w:szCs w:val="20"/>
              </w:rPr>
              <w:t>Undergraduate</w:t>
            </w:r>
          </w:p>
        </w:tc>
      </w:tr>
      <w:tr w:rsidR="001D6D22" w:rsidRPr="00452879" w14:paraId="3EF3B80B" w14:textId="77777777" w:rsidTr="00452879">
        <w:trPr>
          <w:trHeight w:val="227"/>
        </w:trPr>
        <w:tc>
          <w:tcPr>
            <w:tcW w:w="3510" w:type="dxa"/>
            <w:vAlign w:val="center"/>
          </w:tcPr>
          <w:p w14:paraId="3EF3B806" w14:textId="77777777" w:rsidR="001D6D22" w:rsidRPr="00452879" w:rsidRDefault="001D6D22" w:rsidP="00452879">
            <w:pPr>
              <w:spacing w:after="0"/>
              <w:ind w:left="1134" w:hanging="1134"/>
              <w:rPr>
                <w:rFonts w:ascii="Verdana" w:hAnsi="Verdana"/>
                <w:sz w:val="20"/>
                <w:szCs w:val="20"/>
              </w:rPr>
            </w:pPr>
            <w:r w:rsidRPr="00452879">
              <w:rPr>
                <w:rFonts w:ascii="Verdana" w:hAnsi="Verdana"/>
                <w:sz w:val="20"/>
                <w:szCs w:val="20"/>
              </w:rPr>
              <w:t>Honours Degree</w:t>
            </w:r>
          </w:p>
        </w:tc>
        <w:tc>
          <w:tcPr>
            <w:tcW w:w="1418" w:type="dxa"/>
            <w:vAlign w:val="center"/>
          </w:tcPr>
          <w:p w14:paraId="3EF3B807" w14:textId="77777777" w:rsidR="001D6D22" w:rsidRPr="00452879" w:rsidRDefault="001D6D22" w:rsidP="00452879">
            <w:pPr>
              <w:spacing w:after="0"/>
              <w:ind w:left="1134" w:hanging="1134"/>
              <w:rPr>
                <w:rFonts w:ascii="Verdana" w:hAnsi="Verdana"/>
                <w:sz w:val="20"/>
                <w:szCs w:val="20"/>
              </w:rPr>
            </w:pPr>
            <w:r w:rsidRPr="00452879">
              <w:rPr>
                <w:rFonts w:ascii="Verdana" w:hAnsi="Verdana"/>
                <w:sz w:val="20"/>
                <w:szCs w:val="20"/>
              </w:rPr>
              <w:t>360</w:t>
            </w:r>
          </w:p>
        </w:tc>
        <w:tc>
          <w:tcPr>
            <w:tcW w:w="1701" w:type="dxa"/>
            <w:vAlign w:val="center"/>
          </w:tcPr>
          <w:p w14:paraId="3EF3B808" w14:textId="77777777" w:rsidR="001D6D22" w:rsidRPr="00452879" w:rsidRDefault="001D6D22" w:rsidP="00452879">
            <w:pPr>
              <w:spacing w:after="0"/>
              <w:ind w:left="1134" w:hanging="1134"/>
              <w:rPr>
                <w:rFonts w:ascii="Verdana" w:hAnsi="Verdana"/>
                <w:sz w:val="20"/>
                <w:szCs w:val="20"/>
              </w:rPr>
            </w:pPr>
            <w:r w:rsidRPr="00452879">
              <w:rPr>
                <w:rFonts w:ascii="Verdana" w:hAnsi="Verdana"/>
                <w:sz w:val="20"/>
                <w:szCs w:val="20"/>
              </w:rPr>
              <w:t>2 years</w:t>
            </w:r>
          </w:p>
        </w:tc>
        <w:tc>
          <w:tcPr>
            <w:tcW w:w="1417" w:type="dxa"/>
            <w:vAlign w:val="center"/>
          </w:tcPr>
          <w:p w14:paraId="3EF3B809" w14:textId="77777777" w:rsidR="001D6D22" w:rsidRPr="00452879" w:rsidRDefault="001D6D22" w:rsidP="00452879">
            <w:pPr>
              <w:spacing w:after="0"/>
              <w:ind w:left="1134" w:hanging="1134"/>
              <w:rPr>
                <w:rFonts w:ascii="Verdana" w:hAnsi="Verdana"/>
                <w:sz w:val="20"/>
                <w:szCs w:val="20"/>
              </w:rPr>
            </w:pPr>
            <w:r w:rsidRPr="00452879">
              <w:rPr>
                <w:rFonts w:ascii="Verdana" w:hAnsi="Verdana"/>
                <w:sz w:val="20"/>
                <w:szCs w:val="20"/>
              </w:rPr>
              <w:t>1 year</w:t>
            </w:r>
          </w:p>
        </w:tc>
        <w:tc>
          <w:tcPr>
            <w:tcW w:w="1699" w:type="dxa"/>
            <w:vAlign w:val="center"/>
          </w:tcPr>
          <w:p w14:paraId="3EF3B80A" w14:textId="77777777" w:rsidR="001D6D22" w:rsidRPr="00452879" w:rsidRDefault="001D6D22" w:rsidP="00452879">
            <w:pPr>
              <w:spacing w:after="0"/>
              <w:ind w:left="1134" w:hanging="1134"/>
              <w:rPr>
                <w:rFonts w:ascii="Verdana" w:hAnsi="Verdana"/>
                <w:sz w:val="20"/>
                <w:szCs w:val="20"/>
              </w:rPr>
            </w:pPr>
            <w:r w:rsidRPr="00452879">
              <w:rPr>
                <w:rFonts w:ascii="Verdana" w:hAnsi="Verdana"/>
                <w:sz w:val="20"/>
                <w:szCs w:val="20"/>
              </w:rPr>
              <w:t>9 years</w:t>
            </w:r>
          </w:p>
        </w:tc>
      </w:tr>
      <w:tr w:rsidR="001D6D22" w:rsidRPr="00452879" w14:paraId="3EF3B811" w14:textId="77777777" w:rsidTr="00452879">
        <w:trPr>
          <w:trHeight w:val="227"/>
        </w:trPr>
        <w:tc>
          <w:tcPr>
            <w:tcW w:w="3510" w:type="dxa"/>
            <w:vAlign w:val="center"/>
          </w:tcPr>
          <w:p w14:paraId="3EF3B80C" w14:textId="77777777" w:rsidR="001D6D22" w:rsidRPr="00452879" w:rsidRDefault="001D6D22" w:rsidP="00452879">
            <w:pPr>
              <w:spacing w:after="0"/>
              <w:ind w:left="1134" w:hanging="1134"/>
              <w:rPr>
                <w:rFonts w:ascii="Verdana" w:hAnsi="Verdana"/>
                <w:sz w:val="20"/>
                <w:szCs w:val="20"/>
              </w:rPr>
            </w:pPr>
            <w:r w:rsidRPr="00452879">
              <w:rPr>
                <w:rFonts w:ascii="Verdana" w:hAnsi="Verdana"/>
                <w:sz w:val="20"/>
                <w:szCs w:val="20"/>
              </w:rPr>
              <w:t>Ordinary Degree</w:t>
            </w:r>
          </w:p>
        </w:tc>
        <w:tc>
          <w:tcPr>
            <w:tcW w:w="1418" w:type="dxa"/>
            <w:vAlign w:val="center"/>
          </w:tcPr>
          <w:p w14:paraId="3EF3B80D" w14:textId="77777777" w:rsidR="001D6D22" w:rsidRPr="00452879" w:rsidRDefault="001D6D22" w:rsidP="00452879">
            <w:pPr>
              <w:spacing w:after="0"/>
              <w:ind w:left="1134" w:hanging="1134"/>
              <w:rPr>
                <w:rFonts w:ascii="Verdana" w:hAnsi="Verdana"/>
                <w:sz w:val="20"/>
                <w:szCs w:val="20"/>
              </w:rPr>
            </w:pPr>
            <w:r w:rsidRPr="00452879">
              <w:rPr>
                <w:rFonts w:ascii="Verdana" w:hAnsi="Verdana"/>
                <w:sz w:val="20"/>
                <w:szCs w:val="20"/>
              </w:rPr>
              <w:t>300</w:t>
            </w:r>
          </w:p>
        </w:tc>
        <w:tc>
          <w:tcPr>
            <w:tcW w:w="1701" w:type="dxa"/>
            <w:vAlign w:val="center"/>
          </w:tcPr>
          <w:p w14:paraId="3EF3B80E" w14:textId="77777777" w:rsidR="001D6D22" w:rsidRPr="00452879" w:rsidRDefault="001D6D22" w:rsidP="00452879">
            <w:pPr>
              <w:spacing w:after="0"/>
              <w:ind w:left="1134" w:hanging="1134"/>
              <w:rPr>
                <w:rFonts w:ascii="Verdana" w:hAnsi="Verdana"/>
                <w:sz w:val="20"/>
                <w:szCs w:val="20"/>
              </w:rPr>
            </w:pPr>
            <w:r w:rsidRPr="00452879">
              <w:rPr>
                <w:rFonts w:ascii="Verdana" w:hAnsi="Verdana"/>
                <w:sz w:val="20"/>
                <w:szCs w:val="20"/>
              </w:rPr>
              <w:t>2 years</w:t>
            </w:r>
          </w:p>
        </w:tc>
        <w:tc>
          <w:tcPr>
            <w:tcW w:w="1417" w:type="dxa"/>
            <w:vAlign w:val="center"/>
          </w:tcPr>
          <w:p w14:paraId="3EF3B80F" w14:textId="77777777" w:rsidR="001D6D22" w:rsidRPr="00452879" w:rsidRDefault="001D6D22" w:rsidP="00452879">
            <w:pPr>
              <w:spacing w:after="0"/>
              <w:ind w:left="1134" w:hanging="1134"/>
              <w:rPr>
                <w:rFonts w:ascii="Verdana" w:hAnsi="Verdana"/>
                <w:sz w:val="20"/>
                <w:szCs w:val="20"/>
              </w:rPr>
            </w:pPr>
            <w:r w:rsidRPr="00452879">
              <w:rPr>
                <w:rFonts w:ascii="Verdana" w:hAnsi="Verdana"/>
                <w:sz w:val="20"/>
                <w:szCs w:val="20"/>
              </w:rPr>
              <w:t>1 year</w:t>
            </w:r>
          </w:p>
        </w:tc>
        <w:tc>
          <w:tcPr>
            <w:tcW w:w="1699" w:type="dxa"/>
            <w:vAlign w:val="center"/>
          </w:tcPr>
          <w:p w14:paraId="3EF3B810" w14:textId="77777777" w:rsidR="001D6D22" w:rsidRPr="00452879" w:rsidRDefault="001D6D22" w:rsidP="00452879">
            <w:pPr>
              <w:spacing w:after="0"/>
              <w:ind w:left="1134" w:right="459" w:hanging="1134"/>
              <w:rPr>
                <w:rFonts w:ascii="Verdana" w:hAnsi="Verdana"/>
                <w:sz w:val="20"/>
                <w:szCs w:val="20"/>
              </w:rPr>
            </w:pPr>
            <w:r w:rsidRPr="00452879">
              <w:rPr>
                <w:rFonts w:ascii="Verdana" w:hAnsi="Verdana"/>
                <w:sz w:val="20"/>
                <w:szCs w:val="20"/>
              </w:rPr>
              <w:t>9 years</w:t>
            </w:r>
          </w:p>
        </w:tc>
      </w:tr>
      <w:tr w:rsidR="001D6D22" w:rsidRPr="00452879" w14:paraId="3EF3B817" w14:textId="77777777" w:rsidTr="00452879">
        <w:trPr>
          <w:trHeight w:val="227"/>
        </w:trPr>
        <w:tc>
          <w:tcPr>
            <w:tcW w:w="3510" w:type="dxa"/>
            <w:vAlign w:val="center"/>
          </w:tcPr>
          <w:p w14:paraId="3EF3B812" w14:textId="77777777" w:rsidR="001D6D22" w:rsidRPr="00452879" w:rsidRDefault="001D6D22" w:rsidP="00452879">
            <w:pPr>
              <w:spacing w:after="0"/>
              <w:ind w:left="1134" w:hanging="1134"/>
              <w:rPr>
                <w:rFonts w:ascii="Verdana" w:hAnsi="Verdana"/>
                <w:sz w:val="20"/>
                <w:szCs w:val="20"/>
              </w:rPr>
            </w:pPr>
            <w:r w:rsidRPr="00452879">
              <w:rPr>
                <w:rFonts w:ascii="Verdana" w:hAnsi="Verdana"/>
                <w:sz w:val="20"/>
                <w:szCs w:val="20"/>
              </w:rPr>
              <w:t>Foundation Degree</w:t>
            </w:r>
          </w:p>
        </w:tc>
        <w:tc>
          <w:tcPr>
            <w:tcW w:w="1418" w:type="dxa"/>
            <w:vAlign w:val="center"/>
          </w:tcPr>
          <w:p w14:paraId="3EF3B813" w14:textId="77777777" w:rsidR="001D6D22" w:rsidRPr="00452879" w:rsidRDefault="001D6D22" w:rsidP="00452879">
            <w:pPr>
              <w:spacing w:after="0"/>
              <w:ind w:left="1134" w:hanging="1134"/>
              <w:rPr>
                <w:rFonts w:ascii="Verdana" w:hAnsi="Verdana"/>
                <w:sz w:val="20"/>
                <w:szCs w:val="20"/>
              </w:rPr>
            </w:pPr>
            <w:r w:rsidRPr="00452879">
              <w:rPr>
                <w:rFonts w:ascii="Verdana" w:hAnsi="Verdana"/>
                <w:sz w:val="20"/>
                <w:szCs w:val="20"/>
              </w:rPr>
              <w:t>240</w:t>
            </w:r>
          </w:p>
        </w:tc>
        <w:tc>
          <w:tcPr>
            <w:tcW w:w="1701" w:type="dxa"/>
            <w:vAlign w:val="center"/>
          </w:tcPr>
          <w:p w14:paraId="3EF3B814" w14:textId="77777777" w:rsidR="001D6D22" w:rsidRPr="00452879" w:rsidRDefault="001D6D22" w:rsidP="00452879">
            <w:pPr>
              <w:spacing w:after="0"/>
              <w:ind w:left="1134" w:hanging="1134"/>
              <w:rPr>
                <w:rFonts w:ascii="Verdana" w:hAnsi="Verdana"/>
                <w:sz w:val="20"/>
                <w:szCs w:val="20"/>
              </w:rPr>
            </w:pPr>
            <w:r w:rsidRPr="00452879">
              <w:rPr>
                <w:rFonts w:ascii="Verdana" w:hAnsi="Verdana"/>
                <w:sz w:val="20"/>
                <w:szCs w:val="20"/>
              </w:rPr>
              <w:t>2 years</w:t>
            </w:r>
          </w:p>
        </w:tc>
        <w:tc>
          <w:tcPr>
            <w:tcW w:w="1417" w:type="dxa"/>
            <w:vAlign w:val="center"/>
          </w:tcPr>
          <w:p w14:paraId="3EF3B815" w14:textId="77777777" w:rsidR="001D6D22" w:rsidRPr="00452879" w:rsidRDefault="001D6D22" w:rsidP="00452879">
            <w:pPr>
              <w:spacing w:after="0"/>
              <w:ind w:left="1134" w:hanging="1134"/>
              <w:rPr>
                <w:rFonts w:ascii="Verdana" w:hAnsi="Verdana"/>
                <w:sz w:val="20"/>
                <w:szCs w:val="20"/>
              </w:rPr>
            </w:pPr>
            <w:r w:rsidRPr="00452879">
              <w:rPr>
                <w:rFonts w:ascii="Verdana" w:hAnsi="Verdana"/>
                <w:sz w:val="20"/>
                <w:szCs w:val="20"/>
              </w:rPr>
              <w:t>1 year</w:t>
            </w:r>
          </w:p>
        </w:tc>
        <w:tc>
          <w:tcPr>
            <w:tcW w:w="1699" w:type="dxa"/>
            <w:vAlign w:val="center"/>
          </w:tcPr>
          <w:p w14:paraId="3EF3B816" w14:textId="77777777" w:rsidR="001D6D22" w:rsidRPr="00452879" w:rsidRDefault="001D6D22" w:rsidP="00452879">
            <w:pPr>
              <w:spacing w:after="0"/>
              <w:ind w:left="1134" w:right="459" w:hanging="1134"/>
              <w:rPr>
                <w:rFonts w:ascii="Verdana" w:hAnsi="Verdana"/>
                <w:sz w:val="20"/>
                <w:szCs w:val="20"/>
              </w:rPr>
            </w:pPr>
            <w:r w:rsidRPr="00452879">
              <w:rPr>
                <w:rFonts w:ascii="Verdana" w:hAnsi="Verdana"/>
                <w:sz w:val="20"/>
                <w:szCs w:val="20"/>
              </w:rPr>
              <w:t>6 years</w:t>
            </w:r>
          </w:p>
        </w:tc>
      </w:tr>
      <w:tr w:rsidR="001D6D22" w:rsidRPr="00452879" w14:paraId="3EF3B81D" w14:textId="77777777" w:rsidTr="00452879">
        <w:trPr>
          <w:trHeight w:val="227"/>
        </w:trPr>
        <w:tc>
          <w:tcPr>
            <w:tcW w:w="3510" w:type="dxa"/>
            <w:vAlign w:val="center"/>
          </w:tcPr>
          <w:p w14:paraId="3EF3B818" w14:textId="77777777" w:rsidR="001D6D22" w:rsidRPr="00452879" w:rsidRDefault="001D6D22" w:rsidP="00452879">
            <w:pPr>
              <w:spacing w:after="0"/>
              <w:ind w:left="1134" w:hanging="1134"/>
              <w:rPr>
                <w:rFonts w:ascii="Verdana" w:hAnsi="Verdana"/>
                <w:sz w:val="20"/>
                <w:szCs w:val="20"/>
              </w:rPr>
            </w:pPr>
            <w:r w:rsidRPr="00452879">
              <w:rPr>
                <w:rFonts w:ascii="Verdana" w:hAnsi="Verdana"/>
                <w:sz w:val="20"/>
                <w:szCs w:val="20"/>
              </w:rPr>
              <w:t>Diploma of Higher Education</w:t>
            </w:r>
          </w:p>
        </w:tc>
        <w:tc>
          <w:tcPr>
            <w:tcW w:w="1418" w:type="dxa"/>
            <w:vAlign w:val="center"/>
          </w:tcPr>
          <w:p w14:paraId="3EF3B819" w14:textId="77777777" w:rsidR="001D6D22" w:rsidRPr="00452879" w:rsidRDefault="001D6D22" w:rsidP="00452879">
            <w:pPr>
              <w:spacing w:after="0"/>
              <w:ind w:left="1134" w:hanging="1134"/>
              <w:rPr>
                <w:rFonts w:ascii="Verdana" w:hAnsi="Verdana"/>
                <w:sz w:val="20"/>
                <w:szCs w:val="20"/>
              </w:rPr>
            </w:pPr>
            <w:r w:rsidRPr="00452879">
              <w:rPr>
                <w:rFonts w:ascii="Verdana" w:hAnsi="Verdana"/>
                <w:sz w:val="20"/>
                <w:szCs w:val="20"/>
              </w:rPr>
              <w:t>240</w:t>
            </w:r>
          </w:p>
        </w:tc>
        <w:tc>
          <w:tcPr>
            <w:tcW w:w="1701" w:type="dxa"/>
            <w:vAlign w:val="center"/>
          </w:tcPr>
          <w:p w14:paraId="3EF3B81A" w14:textId="77777777" w:rsidR="001D6D22" w:rsidRPr="00452879" w:rsidRDefault="001D6D22" w:rsidP="00452879">
            <w:pPr>
              <w:spacing w:after="0"/>
              <w:ind w:left="1134" w:hanging="1134"/>
              <w:rPr>
                <w:rFonts w:ascii="Verdana" w:hAnsi="Verdana"/>
                <w:sz w:val="20"/>
                <w:szCs w:val="20"/>
              </w:rPr>
            </w:pPr>
            <w:r w:rsidRPr="00452879">
              <w:rPr>
                <w:rFonts w:ascii="Verdana" w:hAnsi="Verdana"/>
                <w:sz w:val="20"/>
                <w:szCs w:val="20"/>
              </w:rPr>
              <w:t>2 years</w:t>
            </w:r>
          </w:p>
        </w:tc>
        <w:tc>
          <w:tcPr>
            <w:tcW w:w="1417" w:type="dxa"/>
            <w:vAlign w:val="center"/>
          </w:tcPr>
          <w:p w14:paraId="3EF3B81B" w14:textId="77777777" w:rsidR="001D6D22" w:rsidRPr="00452879" w:rsidRDefault="001D6D22" w:rsidP="00452879">
            <w:pPr>
              <w:spacing w:after="0"/>
              <w:ind w:left="1134" w:hanging="1134"/>
              <w:rPr>
                <w:rFonts w:ascii="Verdana" w:hAnsi="Verdana"/>
                <w:sz w:val="20"/>
                <w:szCs w:val="20"/>
              </w:rPr>
            </w:pPr>
            <w:r w:rsidRPr="00452879">
              <w:rPr>
                <w:rFonts w:ascii="Verdana" w:hAnsi="Verdana"/>
                <w:sz w:val="20"/>
                <w:szCs w:val="20"/>
              </w:rPr>
              <w:t>1 year</w:t>
            </w:r>
          </w:p>
        </w:tc>
        <w:tc>
          <w:tcPr>
            <w:tcW w:w="1699" w:type="dxa"/>
            <w:vAlign w:val="center"/>
          </w:tcPr>
          <w:p w14:paraId="3EF3B81C" w14:textId="77777777" w:rsidR="001D6D22" w:rsidRPr="00452879" w:rsidRDefault="001D6D22" w:rsidP="00452879">
            <w:pPr>
              <w:spacing w:after="0"/>
              <w:ind w:left="1134" w:right="459" w:hanging="1134"/>
              <w:rPr>
                <w:rFonts w:ascii="Verdana" w:hAnsi="Verdana"/>
                <w:sz w:val="20"/>
                <w:szCs w:val="20"/>
              </w:rPr>
            </w:pPr>
            <w:r w:rsidRPr="00452879">
              <w:rPr>
                <w:rFonts w:ascii="Verdana" w:hAnsi="Verdana"/>
                <w:sz w:val="20"/>
                <w:szCs w:val="20"/>
              </w:rPr>
              <w:t>6 years</w:t>
            </w:r>
          </w:p>
        </w:tc>
      </w:tr>
      <w:tr w:rsidR="001D6D22" w:rsidRPr="00452879" w14:paraId="3EF3B823" w14:textId="77777777" w:rsidTr="00452879">
        <w:trPr>
          <w:trHeight w:val="227"/>
        </w:trPr>
        <w:tc>
          <w:tcPr>
            <w:tcW w:w="3510" w:type="dxa"/>
            <w:vAlign w:val="center"/>
          </w:tcPr>
          <w:p w14:paraId="3EF3B81E" w14:textId="77777777" w:rsidR="001D6D22" w:rsidRPr="00452879" w:rsidRDefault="001D6D22" w:rsidP="00452879">
            <w:pPr>
              <w:spacing w:after="0"/>
              <w:ind w:left="1134" w:hanging="1134"/>
              <w:rPr>
                <w:rFonts w:ascii="Verdana" w:hAnsi="Verdana"/>
                <w:sz w:val="20"/>
                <w:szCs w:val="20"/>
              </w:rPr>
            </w:pPr>
            <w:r w:rsidRPr="00452879">
              <w:rPr>
                <w:rFonts w:ascii="Verdana" w:hAnsi="Verdana"/>
                <w:sz w:val="20"/>
                <w:szCs w:val="20"/>
              </w:rPr>
              <w:t>Higher National Diploma</w:t>
            </w:r>
          </w:p>
        </w:tc>
        <w:tc>
          <w:tcPr>
            <w:tcW w:w="1418" w:type="dxa"/>
            <w:vAlign w:val="center"/>
          </w:tcPr>
          <w:p w14:paraId="3EF3B81F" w14:textId="77777777" w:rsidR="001D6D22" w:rsidRPr="00452879" w:rsidRDefault="001D6D22" w:rsidP="00452879">
            <w:pPr>
              <w:spacing w:after="0"/>
              <w:ind w:left="1134" w:hanging="1134"/>
              <w:rPr>
                <w:rFonts w:ascii="Verdana" w:hAnsi="Verdana"/>
                <w:sz w:val="20"/>
                <w:szCs w:val="20"/>
              </w:rPr>
            </w:pPr>
            <w:r w:rsidRPr="00452879">
              <w:rPr>
                <w:rFonts w:ascii="Verdana" w:hAnsi="Verdana"/>
                <w:sz w:val="20"/>
                <w:szCs w:val="20"/>
              </w:rPr>
              <w:t>240</w:t>
            </w:r>
          </w:p>
        </w:tc>
        <w:tc>
          <w:tcPr>
            <w:tcW w:w="1701" w:type="dxa"/>
            <w:vAlign w:val="center"/>
          </w:tcPr>
          <w:p w14:paraId="3EF3B820" w14:textId="77777777" w:rsidR="001D6D22" w:rsidRPr="00452879" w:rsidRDefault="001D6D22" w:rsidP="00452879">
            <w:pPr>
              <w:spacing w:after="0"/>
              <w:ind w:left="1134" w:hanging="1134"/>
              <w:rPr>
                <w:rFonts w:ascii="Verdana" w:hAnsi="Verdana"/>
                <w:sz w:val="20"/>
                <w:szCs w:val="20"/>
              </w:rPr>
            </w:pPr>
            <w:r w:rsidRPr="00452879">
              <w:rPr>
                <w:rFonts w:ascii="Verdana" w:hAnsi="Verdana"/>
                <w:sz w:val="20"/>
                <w:szCs w:val="20"/>
              </w:rPr>
              <w:t>2 years</w:t>
            </w:r>
          </w:p>
        </w:tc>
        <w:tc>
          <w:tcPr>
            <w:tcW w:w="1417" w:type="dxa"/>
            <w:vAlign w:val="center"/>
          </w:tcPr>
          <w:p w14:paraId="3EF3B821" w14:textId="77777777" w:rsidR="001D6D22" w:rsidRPr="00452879" w:rsidRDefault="001D6D22" w:rsidP="00452879">
            <w:pPr>
              <w:spacing w:after="0"/>
              <w:ind w:left="1134" w:hanging="1134"/>
              <w:rPr>
                <w:rFonts w:ascii="Verdana" w:hAnsi="Verdana"/>
                <w:sz w:val="20"/>
                <w:szCs w:val="20"/>
              </w:rPr>
            </w:pPr>
            <w:r w:rsidRPr="00452879">
              <w:rPr>
                <w:rFonts w:ascii="Verdana" w:hAnsi="Verdana"/>
                <w:sz w:val="20"/>
                <w:szCs w:val="20"/>
              </w:rPr>
              <w:t>1 year</w:t>
            </w:r>
          </w:p>
        </w:tc>
        <w:tc>
          <w:tcPr>
            <w:tcW w:w="1699" w:type="dxa"/>
            <w:vAlign w:val="center"/>
          </w:tcPr>
          <w:p w14:paraId="3EF3B822" w14:textId="77777777" w:rsidR="001D6D22" w:rsidRPr="00452879" w:rsidRDefault="001D6D22" w:rsidP="00452879">
            <w:pPr>
              <w:spacing w:after="0"/>
              <w:ind w:left="1134" w:right="459" w:hanging="1134"/>
              <w:rPr>
                <w:rFonts w:ascii="Verdana" w:hAnsi="Verdana"/>
                <w:sz w:val="20"/>
                <w:szCs w:val="20"/>
              </w:rPr>
            </w:pPr>
            <w:r w:rsidRPr="00452879">
              <w:rPr>
                <w:rFonts w:ascii="Verdana" w:hAnsi="Verdana"/>
                <w:sz w:val="20"/>
                <w:szCs w:val="20"/>
              </w:rPr>
              <w:t>6 years</w:t>
            </w:r>
          </w:p>
        </w:tc>
      </w:tr>
      <w:tr w:rsidR="001D6D22" w:rsidRPr="00452879" w14:paraId="3EF3B829" w14:textId="77777777" w:rsidTr="00452879">
        <w:trPr>
          <w:trHeight w:val="227"/>
        </w:trPr>
        <w:tc>
          <w:tcPr>
            <w:tcW w:w="3510" w:type="dxa"/>
            <w:vAlign w:val="center"/>
          </w:tcPr>
          <w:p w14:paraId="3EF3B824" w14:textId="77777777" w:rsidR="001D6D22" w:rsidRPr="00452879" w:rsidRDefault="001D6D22" w:rsidP="00452879">
            <w:pPr>
              <w:spacing w:after="0"/>
              <w:ind w:left="-2"/>
              <w:rPr>
                <w:rFonts w:ascii="Verdana" w:hAnsi="Verdana"/>
                <w:sz w:val="20"/>
                <w:szCs w:val="20"/>
              </w:rPr>
            </w:pPr>
            <w:r w:rsidRPr="00452879">
              <w:rPr>
                <w:rFonts w:ascii="Verdana" w:hAnsi="Verdana"/>
                <w:sz w:val="20"/>
                <w:szCs w:val="20"/>
              </w:rPr>
              <w:t>Higher National Certificate</w:t>
            </w:r>
          </w:p>
        </w:tc>
        <w:tc>
          <w:tcPr>
            <w:tcW w:w="1418" w:type="dxa"/>
            <w:vAlign w:val="center"/>
          </w:tcPr>
          <w:p w14:paraId="3EF3B825" w14:textId="77777777" w:rsidR="001D6D22" w:rsidRPr="00452879" w:rsidRDefault="001D6D22" w:rsidP="00452879">
            <w:pPr>
              <w:spacing w:after="0"/>
              <w:ind w:left="1134" w:hanging="1134"/>
              <w:rPr>
                <w:rFonts w:ascii="Verdana" w:hAnsi="Verdana"/>
                <w:sz w:val="20"/>
                <w:szCs w:val="20"/>
              </w:rPr>
            </w:pPr>
            <w:r w:rsidRPr="00452879">
              <w:rPr>
                <w:rFonts w:ascii="Verdana" w:hAnsi="Verdana"/>
                <w:sz w:val="20"/>
                <w:szCs w:val="20"/>
              </w:rPr>
              <w:t>150</w:t>
            </w:r>
          </w:p>
        </w:tc>
        <w:tc>
          <w:tcPr>
            <w:tcW w:w="1701" w:type="dxa"/>
            <w:vAlign w:val="center"/>
          </w:tcPr>
          <w:p w14:paraId="3EF3B826" w14:textId="77777777" w:rsidR="001D6D22" w:rsidRPr="00452879" w:rsidRDefault="001D6D22" w:rsidP="00452879">
            <w:pPr>
              <w:spacing w:after="0"/>
              <w:ind w:left="1134" w:hanging="1134"/>
              <w:rPr>
                <w:rFonts w:ascii="Verdana" w:hAnsi="Verdana"/>
                <w:sz w:val="20"/>
                <w:szCs w:val="20"/>
              </w:rPr>
            </w:pPr>
            <w:r w:rsidRPr="00452879">
              <w:rPr>
                <w:rFonts w:ascii="Verdana" w:hAnsi="Verdana"/>
                <w:sz w:val="20"/>
                <w:szCs w:val="20"/>
              </w:rPr>
              <w:t>2 years</w:t>
            </w:r>
          </w:p>
        </w:tc>
        <w:tc>
          <w:tcPr>
            <w:tcW w:w="1417" w:type="dxa"/>
            <w:vAlign w:val="center"/>
          </w:tcPr>
          <w:p w14:paraId="3EF3B827" w14:textId="77777777" w:rsidR="001D6D22" w:rsidRPr="00452879" w:rsidRDefault="001D6D22" w:rsidP="00452879">
            <w:pPr>
              <w:spacing w:after="0"/>
              <w:ind w:left="1134" w:hanging="1134"/>
              <w:rPr>
                <w:rFonts w:ascii="Verdana" w:hAnsi="Verdana"/>
                <w:sz w:val="20"/>
                <w:szCs w:val="20"/>
              </w:rPr>
            </w:pPr>
            <w:r w:rsidRPr="00452879">
              <w:rPr>
                <w:rFonts w:ascii="Verdana" w:hAnsi="Verdana"/>
                <w:sz w:val="20"/>
                <w:szCs w:val="20"/>
              </w:rPr>
              <w:t>1 year</w:t>
            </w:r>
          </w:p>
        </w:tc>
        <w:tc>
          <w:tcPr>
            <w:tcW w:w="1699" w:type="dxa"/>
            <w:vAlign w:val="center"/>
          </w:tcPr>
          <w:p w14:paraId="3EF3B828" w14:textId="77777777" w:rsidR="001D6D22" w:rsidRPr="00452879" w:rsidRDefault="001D6D22" w:rsidP="00452879">
            <w:pPr>
              <w:spacing w:after="0"/>
              <w:ind w:left="1134" w:right="459" w:hanging="1134"/>
              <w:rPr>
                <w:rFonts w:ascii="Verdana" w:hAnsi="Verdana"/>
                <w:sz w:val="20"/>
                <w:szCs w:val="20"/>
              </w:rPr>
            </w:pPr>
            <w:r w:rsidRPr="00452879">
              <w:rPr>
                <w:rFonts w:ascii="Verdana" w:hAnsi="Verdana"/>
                <w:sz w:val="20"/>
                <w:szCs w:val="20"/>
              </w:rPr>
              <w:t>4 years</w:t>
            </w:r>
          </w:p>
        </w:tc>
      </w:tr>
      <w:tr w:rsidR="001D6D22" w:rsidRPr="00452879" w14:paraId="3EF3B82F" w14:textId="77777777" w:rsidTr="00452879">
        <w:trPr>
          <w:trHeight w:val="227"/>
        </w:trPr>
        <w:tc>
          <w:tcPr>
            <w:tcW w:w="3510" w:type="dxa"/>
            <w:vAlign w:val="center"/>
          </w:tcPr>
          <w:p w14:paraId="3EF3B82A" w14:textId="77777777" w:rsidR="001D6D22" w:rsidRPr="00452879" w:rsidRDefault="001D6D22" w:rsidP="00452879">
            <w:pPr>
              <w:spacing w:after="0"/>
              <w:ind w:left="-2"/>
              <w:rPr>
                <w:rFonts w:ascii="Verdana" w:hAnsi="Verdana"/>
                <w:sz w:val="20"/>
                <w:szCs w:val="20"/>
              </w:rPr>
            </w:pPr>
            <w:r w:rsidRPr="00452879">
              <w:rPr>
                <w:rFonts w:ascii="Verdana" w:hAnsi="Verdana"/>
                <w:sz w:val="20"/>
                <w:szCs w:val="20"/>
              </w:rPr>
              <w:t>Certificate of Higher Education</w:t>
            </w:r>
          </w:p>
        </w:tc>
        <w:tc>
          <w:tcPr>
            <w:tcW w:w="1418" w:type="dxa"/>
            <w:vAlign w:val="center"/>
          </w:tcPr>
          <w:p w14:paraId="3EF3B82B" w14:textId="77777777" w:rsidR="001D6D22" w:rsidRPr="00452879" w:rsidRDefault="001D6D22" w:rsidP="00452879">
            <w:pPr>
              <w:spacing w:after="0"/>
              <w:ind w:left="1134" w:hanging="1134"/>
              <w:rPr>
                <w:rFonts w:ascii="Verdana" w:hAnsi="Verdana"/>
                <w:sz w:val="20"/>
                <w:szCs w:val="20"/>
              </w:rPr>
            </w:pPr>
            <w:r w:rsidRPr="00452879">
              <w:rPr>
                <w:rFonts w:ascii="Verdana" w:hAnsi="Verdana"/>
                <w:sz w:val="20"/>
                <w:szCs w:val="20"/>
              </w:rPr>
              <w:t>120</w:t>
            </w:r>
          </w:p>
        </w:tc>
        <w:tc>
          <w:tcPr>
            <w:tcW w:w="1701" w:type="dxa"/>
            <w:vAlign w:val="center"/>
          </w:tcPr>
          <w:p w14:paraId="3EF3B82C" w14:textId="77777777" w:rsidR="001D6D22" w:rsidRPr="00452879" w:rsidRDefault="001D6D22" w:rsidP="00452879">
            <w:pPr>
              <w:spacing w:after="0"/>
              <w:ind w:left="1134" w:hanging="1134"/>
              <w:rPr>
                <w:rFonts w:ascii="Verdana" w:hAnsi="Verdana"/>
                <w:sz w:val="20"/>
                <w:szCs w:val="20"/>
              </w:rPr>
            </w:pPr>
            <w:r w:rsidRPr="00452879">
              <w:rPr>
                <w:rFonts w:ascii="Verdana" w:hAnsi="Verdana"/>
                <w:sz w:val="20"/>
                <w:szCs w:val="20"/>
              </w:rPr>
              <w:t>1 year</w:t>
            </w:r>
          </w:p>
        </w:tc>
        <w:tc>
          <w:tcPr>
            <w:tcW w:w="1417" w:type="dxa"/>
            <w:vAlign w:val="center"/>
          </w:tcPr>
          <w:p w14:paraId="3EF3B82D" w14:textId="77777777" w:rsidR="001D6D22" w:rsidRPr="00452879" w:rsidRDefault="001D6D22" w:rsidP="00452879">
            <w:pPr>
              <w:spacing w:after="0"/>
              <w:ind w:left="1134" w:hanging="1134"/>
              <w:rPr>
                <w:rFonts w:ascii="Verdana" w:hAnsi="Verdana"/>
                <w:sz w:val="20"/>
                <w:szCs w:val="20"/>
              </w:rPr>
            </w:pPr>
          </w:p>
        </w:tc>
        <w:tc>
          <w:tcPr>
            <w:tcW w:w="1699" w:type="dxa"/>
            <w:vAlign w:val="center"/>
          </w:tcPr>
          <w:p w14:paraId="3EF3B82E" w14:textId="77777777" w:rsidR="001D6D22" w:rsidRPr="00452879" w:rsidRDefault="001D6D22" w:rsidP="00452879">
            <w:pPr>
              <w:spacing w:after="0"/>
              <w:ind w:left="1134" w:right="459" w:hanging="1134"/>
              <w:rPr>
                <w:rFonts w:ascii="Verdana" w:hAnsi="Verdana"/>
                <w:sz w:val="20"/>
                <w:szCs w:val="20"/>
              </w:rPr>
            </w:pPr>
            <w:r w:rsidRPr="00452879">
              <w:rPr>
                <w:rFonts w:ascii="Verdana" w:hAnsi="Verdana"/>
                <w:sz w:val="20"/>
                <w:szCs w:val="20"/>
              </w:rPr>
              <w:t>3 years</w:t>
            </w:r>
          </w:p>
        </w:tc>
      </w:tr>
      <w:tr w:rsidR="001D6D22" w:rsidRPr="00452879" w14:paraId="3EF3B835" w14:textId="77777777" w:rsidTr="00452879">
        <w:trPr>
          <w:trHeight w:val="227"/>
        </w:trPr>
        <w:tc>
          <w:tcPr>
            <w:tcW w:w="3510" w:type="dxa"/>
            <w:vAlign w:val="center"/>
          </w:tcPr>
          <w:p w14:paraId="3EF3B830" w14:textId="77777777" w:rsidR="001D6D22" w:rsidRPr="00452879" w:rsidRDefault="001D6D22" w:rsidP="00452879">
            <w:pPr>
              <w:spacing w:after="0"/>
              <w:ind w:left="-2"/>
              <w:rPr>
                <w:rFonts w:ascii="Verdana" w:hAnsi="Verdana"/>
                <w:sz w:val="20"/>
                <w:szCs w:val="20"/>
              </w:rPr>
            </w:pPr>
            <w:r w:rsidRPr="00452879">
              <w:rPr>
                <w:rFonts w:ascii="Verdana" w:hAnsi="Verdana"/>
                <w:sz w:val="20"/>
                <w:szCs w:val="20"/>
              </w:rPr>
              <w:t xml:space="preserve">Professional Graduate Certificate in Education </w:t>
            </w:r>
          </w:p>
        </w:tc>
        <w:tc>
          <w:tcPr>
            <w:tcW w:w="1418" w:type="dxa"/>
            <w:vAlign w:val="center"/>
          </w:tcPr>
          <w:p w14:paraId="3EF3B831" w14:textId="77777777" w:rsidR="001D6D22" w:rsidRPr="00452879" w:rsidRDefault="001D6D22" w:rsidP="00452879">
            <w:pPr>
              <w:spacing w:after="0"/>
              <w:ind w:left="1134" w:hanging="1134"/>
              <w:rPr>
                <w:rFonts w:ascii="Verdana" w:hAnsi="Verdana"/>
                <w:sz w:val="20"/>
                <w:szCs w:val="20"/>
              </w:rPr>
            </w:pPr>
            <w:r w:rsidRPr="00452879">
              <w:rPr>
                <w:rFonts w:ascii="Verdana" w:hAnsi="Verdana"/>
                <w:sz w:val="20"/>
                <w:szCs w:val="20"/>
              </w:rPr>
              <w:t>120</w:t>
            </w:r>
          </w:p>
        </w:tc>
        <w:tc>
          <w:tcPr>
            <w:tcW w:w="1701" w:type="dxa"/>
            <w:vAlign w:val="center"/>
          </w:tcPr>
          <w:p w14:paraId="3EF3B832" w14:textId="77777777" w:rsidR="001D6D22" w:rsidRPr="00452879" w:rsidRDefault="001D6D22" w:rsidP="00452879">
            <w:pPr>
              <w:spacing w:after="0"/>
              <w:ind w:left="1134" w:hanging="1134"/>
              <w:rPr>
                <w:rFonts w:ascii="Verdana" w:hAnsi="Verdana"/>
                <w:sz w:val="20"/>
                <w:szCs w:val="20"/>
              </w:rPr>
            </w:pPr>
            <w:r w:rsidRPr="00452879">
              <w:rPr>
                <w:rFonts w:ascii="Verdana" w:hAnsi="Verdana"/>
                <w:sz w:val="20"/>
                <w:szCs w:val="20"/>
              </w:rPr>
              <w:t>1 year</w:t>
            </w:r>
          </w:p>
        </w:tc>
        <w:tc>
          <w:tcPr>
            <w:tcW w:w="1417" w:type="dxa"/>
            <w:vAlign w:val="center"/>
          </w:tcPr>
          <w:p w14:paraId="3EF3B833" w14:textId="77777777" w:rsidR="001D6D22" w:rsidRPr="00452879" w:rsidRDefault="001D6D22" w:rsidP="00452879">
            <w:pPr>
              <w:spacing w:after="0"/>
              <w:ind w:left="1134" w:hanging="1134"/>
              <w:rPr>
                <w:rFonts w:ascii="Verdana" w:hAnsi="Verdana"/>
                <w:sz w:val="20"/>
                <w:szCs w:val="20"/>
              </w:rPr>
            </w:pPr>
          </w:p>
        </w:tc>
        <w:tc>
          <w:tcPr>
            <w:tcW w:w="1699" w:type="dxa"/>
            <w:vAlign w:val="center"/>
          </w:tcPr>
          <w:p w14:paraId="3EF3B834" w14:textId="77777777" w:rsidR="001D6D22" w:rsidRPr="00452879" w:rsidRDefault="001D6D22" w:rsidP="00452879">
            <w:pPr>
              <w:spacing w:after="0"/>
              <w:ind w:left="1134" w:hanging="1134"/>
              <w:rPr>
                <w:rFonts w:ascii="Verdana" w:hAnsi="Verdana"/>
                <w:sz w:val="20"/>
                <w:szCs w:val="20"/>
              </w:rPr>
            </w:pPr>
            <w:r w:rsidRPr="00452879">
              <w:rPr>
                <w:rFonts w:ascii="Verdana" w:hAnsi="Verdana"/>
                <w:sz w:val="20"/>
                <w:szCs w:val="20"/>
              </w:rPr>
              <w:t>3 years</w:t>
            </w:r>
          </w:p>
        </w:tc>
      </w:tr>
      <w:tr w:rsidR="00F25376" w:rsidRPr="00452879" w14:paraId="3EF3B83B" w14:textId="77777777" w:rsidTr="00452879">
        <w:trPr>
          <w:trHeight w:val="227"/>
        </w:trPr>
        <w:tc>
          <w:tcPr>
            <w:tcW w:w="3510" w:type="dxa"/>
            <w:vAlign w:val="center"/>
          </w:tcPr>
          <w:p w14:paraId="3EF3B836" w14:textId="77777777" w:rsidR="00F25376" w:rsidRPr="00452879" w:rsidRDefault="00F25376" w:rsidP="00452879">
            <w:pPr>
              <w:spacing w:after="0"/>
              <w:ind w:left="-2"/>
              <w:rPr>
                <w:rFonts w:ascii="Verdana" w:hAnsi="Verdana"/>
                <w:sz w:val="20"/>
                <w:szCs w:val="20"/>
              </w:rPr>
            </w:pPr>
            <w:r w:rsidRPr="00452879">
              <w:rPr>
                <w:rFonts w:ascii="Verdana" w:hAnsi="Verdana"/>
                <w:sz w:val="20"/>
                <w:szCs w:val="20"/>
              </w:rPr>
              <w:t>Top-up degree</w:t>
            </w:r>
          </w:p>
        </w:tc>
        <w:tc>
          <w:tcPr>
            <w:tcW w:w="1418" w:type="dxa"/>
            <w:vAlign w:val="center"/>
          </w:tcPr>
          <w:p w14:paraId="3EF3B837" w14:textId="77777777" w:rsidR="00F25376" w:rsidRPr="00452879" w:rsidRDefault="00F25376" w:rsidP="00452879">
            <w:pPr>
              <w:spacing w:after="0"/>
              <w:ind w:left="1134" w:hanging="1134"/>
              <w:rPr>
                <w:rFonts w:ascii="Verdana" w:hAnsi="Verdana"/>
                <w:sz w:val="20"/>
                <w:szCs w:val="20"/>
              </w:rPr>
            </w:pPr>
            <w:r w:rsidRPr="00452879">
              <w:rPr>
                <w:rFonts w:ascii="Verdana" w:hAnsi="Verdana"/>
                <w:sz w:val="20"/>
                <w:szCs w:val="20"/>
              </w:rPr>
              <w:t>120</w:t>
            </w:r>
          </w:p>
        </w:tc>
        <w:tc>
          <w:tcPr>
            <w:tcW w:w="1701" w:type="dxa"/>
            <w:vAlign w:val="center"/>
          </w:tcPr>
          <w:p w14:paraId="3EF3B838" w14:textId="77777777" w:rsidR="00F25376" w:rsidRPr="00452879" w:rsidRDefault="00F25376" w:rsidP="00452879">
            <w:pPr>
              <w:spacing w:after="0"/>
              <w:ind w:left="1134" w:hanging="1134"/>
              <w:rPr>
                <w:rFonts w:ascii="Verdana" w:hAnsi="Verdana"/>
                <w:sz w:val="20"/>
                <w:szCs w:val="20"/>
              </w:rPr>
            </w:pPr>
            <w:r w:rsidRPr="00452879">
              <w:rPr>
                <w:rFonts w:ascii="Verdana" w:hAnsi="Verdana"/>
                <w:sz w:val="20"/>
                <w:szCs w:val="20"/>
              </w:rPr>
              <w:t>1 year</w:t>
            </w:r>
          </w:p>
        </w:tc>
        <w:tc>
          <w:tcPr>
            <w:tcW w:w="1417" w:type="dxa"/>
            <w:vAlign w:val="center"/>
          </w:tcPr>
          <w:p w14:paraId="3EF3B839" w14:textId="77777777" w:rsidR="00F25376" w:rsidRPr="00452879" w:rsidRDefault="00F25376" w:rsidP="00452879">
            <w:pPr>
              <w:spacing w:after="0"/>
              <w:ind w:left="1134" w:hanging="1134"/>
              <w:rPr>
                <w:rFonts w:ascii="Verdana" w:hAnsi="Verdana"/>
                <w:sz w:val="20"/>
                <w:szCs w:val="20"/>
              </w:rPr>
            </w:pPr>
          </w:p>
        </w:tc>
        <w:tc>
          <w:tcPr>
            <w:tcW w:w="1699" w:type="dxa"/>
            <w:vAlign w:val="center"/>
          </w:tcPr>
          <w:p w14:paraId="3EF3B83A" w14:textId="77777777" w:rsidR="00F25376" w:rsidRPr="00452879" w:rsidRDefault="00F25376" w:rsidP="00452879">
            <w:pPr>
              <w:spacing w:after="0"/>
              <w:ind w:left="1134" w:hanging="1134"/>
              <w:rPr>
                <w:rFonts w:ascii="Verdana" w:hAnsi="Verdana"/>
                <w:sz w:val="20"/>
                <w:szCs w:val="20"/>
              </w:rPr>
            </w:pPr>
            <w:r w:rsidRPr="00452879">
              <w:rPr>
                <w:rFonts w:ascii="Verdana" w:hAnsi="Verdana"/>
                <w:sz w:val="20"/>
                <w:szCs w:val="20"/>
              </w:rPr>
              <w:t>3 years</w:t>
            </w:r>
          </w:p>
        </w:tc>
      </w:tr>
      <w:tr w:rsidR="001E6EAE" w:rsidRPr="00452879" w14:paraId="3EF3B841" w14:textId="77777777" w:rsidTr="00452879">
        <w:trPr>
          <w:trHeight w:val="227"/>
        </w:trPr>
        <w:tc>
          <w:tcPr>
            <w:tcW w:w="3510" w:type="dxa"/>
            <w:vAlign w:val="center"/>
          </w:tcPr>
          <w:p w14:paraId="3EF3B83C" w14:textId="77777777" w:rsidR="001E6EAE" w:rsidRPr="00452879" w:rsidRDefault="001E6EAE" w:rsidP="00452879">
            <w:pPr>
              <w:spacing w:after="0"/>
              <w:ind w:left="-2"/>
              <w:rPr>
                <w:rFonts w:ascii="Verdana" w:hAnsi="Verdana"/>
                <w:sz w:val="20"/>
                <w:szCs w:val="20"/>
              </w:rPr>
            </w:pPr>
            <w:r w:rsidRPr="00452879">
              <w:rPr>
                <w:rFonts w:ascii="Verdana" w:hAnsi="Verdana"/>
                <w:sz w:val="20"/>
                <w:szCs w:val="20"/>
              </w:rPr>
              <w:lastRenderedPageBreak/>
              <w:t>Top-up degree</w:t>
            </w:r>
            <w:r>
              <w:rPr>
                <w:rFonts w:ascii="Verdana" w:hAnsi="Verdana"/>
                <w:sz w:val="20"/>
                <w:szCs w:val="20"/>
              </w:rPr>
              <w:t xml:space="preserve"> (intensive route)</w:t>
            </w:r>
          </w:p>
        </w:tc>
        <w:tc>
          <w:tcPr>
            <w:tcW w:w="1418" w:type="dxa"/>
            <w:vAlign w:val="center"/>
          </w:tcPr>
          <w:p w14:paraId="3EF3B83D" w14:textId="77777777" w:rsidR="001E6EAE" w:rsidRPr="00452879" w:rsidRDefault="001E6EAE" w:rsidP="00452879">
            <w:pPr>
              <w:spacing w:after="0"/>
              <w:ind w:left="1134" w:hanging="1134"/>
              <w:rPr>
                <w:rFonts w:ascii="Verdana" w:hAnsi="Verdana"/>
                <w:sz w:val="20"/>
                <w:szCs w:val="20"/>
              </w:rPr>
            </w:pPr>
            <w:r w:rsidRPr="00452879">
              <w:rPr>
                <w:rFonts w:ascii="Verdana" w:hAnsi="Verdana"/>
                <w:sz w:val="20"/>
                <w:szCs w:val="20"/>
              </w:rPr>
              <w:t>120</w:t>
            </w:r>
          </w:p>
        </w:tc>
        <w:tc>
          <w:tcPr>
            <w:tcW w:w="1701" w:type="dxa"/>
            <w:vAlign w:val="center"/>
          </w:tcPr>
          <w:p w14:paraId="3EF3B83E" w14:textId="77777777" w:rsidR="001E6EAE" w:rsidRPr="00452879" w:rsidRDefault="001E6EAE" w:rsidP="00452879">
            <w:pPr>
              <w:spacing w:after="0"/>
              <w:ind w:left="1134" w:hanging="1134"/>
              <w:rPr>
                <w:rFonts w:ascii="Verdana" w:hAnsi="Verdana"/>
                <w:sz w:val="20"/>
                <w:szCs w:val="20"/>
              </w:rPr>
            </w:pPr>
            <w:r>
              <w:rPr>
                <w:rFonts w:ascii="Verdana" w:hAnsi="Verdana"/>
                <w:sz w:val="20"/>
                <w:szCs w:val="20"/>
              </w:rPr>
              <w:t>8 months</w:t>
            </w:r>
          </w:p>
        </w:tc>
        <w:tc>
          <w:tcPr>
            <w:tcW w:w="1417" w:type="dxa"/>
            <w:vAlign w:val="center"/>
          </w:tcPr>
          <w:p w14:paraId="3EF3B83F" w14:textId="77777777" w:rsidR="001E6EAE" w:rsidRPr="00452879" w:rsidRDefault="001E6EAE" w:rsidP="00452879">
            <w:pPr>
              <w:spacing w:after="0"/>
              <w:ind w:left="1134" w:hanging="1134"/>
              <w:rPr>
                <w:rFonts w:ascii="Verdana" w:hAnsi="Verdana"/>
                <w:sz w:val="20"/>
                <w:szCs w:val="20"/>
              </w:rPr>
            </w:pPr>
          </w:p>
        </w:tc>
        <w:tc>
          <w:tcPr>
            <w:tcW w:w="1699" w:type="dxa"/>
            <w:vAlign w:val="center"/>
          </w:tcPr>
          <w:p w14:paraId="3EF3B840" w14:textId="77777777" w:rsidR="001E6EAE" w:rsidRPr="00452879" w:rsidRDefault="001E6EAE" w:rsidP="00452879">
            <w:pPr>
              <w:spacing w:after="0"/>
              <w:ind w:left="1134" w:hanging="1134"/>
              <w:rPr>
                <w:rFonts w:ascii="Verdana" w:hAnsi="Verdana"/>
                <w:sz w:val="20"/>
                <w:szCs w:val="20"/>
              </w:rPr>
            </w:pPr>
            <w:r w:rsidRPr="00452879">
              <w:rPr>
                <w:rFonts w:ascii="Verdana" w:hAnsi="Verdana"/>
                <w:sz w:val="20"/>
                <w:szCs w:val="20"/>
              </w:rPr>
              <w:t>3 years</w:t>
            </w:r>
          </w:p>
        </w:tc>
      </w:tr>
      <w:tr w:rsidR="001E6EAE" w:rsidRPr="00452879" w14:paraId="3EF3B847" w14:textId="77777777" w:rsidTr="00452879">
        <w:trPr>
          <w:trHeight w:val="113"/>
        </w:trPr>
        <w:tc>
          <w:tcPr>
            <w:tcW w:w="3510" w:type="dxa"/>
            <w:tcBorders>
              <w:right w:val="nil"/>
            </w:tcBorders>
            <w:shd w:val="clear" w:color="auto" w:fill="FFFF99"/>
            <w:vAlign w:val="center"/>
          </w:tcPr>
          <w:p w14:paraId="3EF3B842" w14:textId="77777777" w:rsidR="001E6EAE" w:rsidRPr="00452879" w:rsidRDefault="001E6EAE" w:rsidP="00452879">
            <w:pPr>
              <w:spacing w:after="0"/>
              <w:ind w:left="-2"/>
              <w:rPr>
                <w:rFonts w:ascii="Verdana" w:hAnsi="Verdana"/>
                <w:sz w:val="20"/>
                <w:szCs w:val="20"/>
              </w:rPr>
            </w:pPr>
            <w:r w:rsidRPr="00452879">
              <w:rPr>
                <w:rFonts w:ascii="Verdana" w:hAnsi="Verdana"/>
                <w:sz w:val="20"/>
                <w:szCs w:val="20"/>
              </w:rPr>
              <w:t>Postgraduate Taught</w:t>
            </w:r>
          </w:p>
        </w:tc>
        <w:tc>
          <w:tcPr>
            <w:tcW w:w="1418" w:type="dxa"/>
            <w:tcBorders>
              <w:left w:val="nil"/>
              <w:right w:val="nil"/>
            </w:tcBorders>
            <w:shd w:val="clear" w:color="auto" w:fill="FFFF99"/>
            <w:vAlign w:val="center"/>
          </w:tcPr>
          <w:p w14:paraId="3EF3B843" w14:textId="77777777" w:rsidR="001E6EAE" w:rsidRPr="00452879" w:rsidRDefault="001E6EAE" w:rsidP="00452879">
            <w:pPr>
              <w:spacing w:after="0"/>
              <w:ind w:left="1134" w:hanging="1134"/>
              <w:rPr>
                <w:rFonts w:ascii="Verdana" w:hAnsi="Verdana"/>
                <w:sz w:val="20"/>
                <w:szCs w:val="20"/>
              </w:rPr>
            </w:pPr>
          </w:p>
        </w:tc>
        <w:tc>
          <w:tcPr>
            <w:tcW w:w="1701" w:type="dxa"/>
            <w:tcBorders>
              <w:left w:val="nil"/>
              <w:right w:val="nil"/>
            </w:tcBorders>
            <w:shd w:val="clear" w:color="auto" w:fill="FFFF99"/>
            <w:vAlign w:val="center"/>
          </w:tcPr>
          <w:p w14:paraId="3EF3B844" w14:textId="77777777" w:rsidR="001E6EAE" w:rsidRPr="00452879" w:rsidRDefault="001E6EAE" w:rsidP="00452879">
            <w:pPr>
              <w:spacing w:after="0"/>
              <w:ind w:left="1134" w:hanging="1134"/>
              <w:rPr>
                <w:rFonts w:ascii="Verdana" w:hAnsi="Verdana"/>
                <w:sz w:val="20"/>
                <w:szCs w:val="20"/>
              </w:rPr>
            </w:pPr>
          </w:p>
        </w:tc>
        <w:tc>
          <w:tcPr>
            <w:tcW w:w="1417" w:type="dxa"/>
            <w:tcBorders>
              <w:left w:val="nil"/>
              <w:right w:val="nil"/>
            </w:tcBorders>
            <w:shd w:val="clear" w:color="auto" w:fill="FFFF99"/>
            <w:vAlign w:val="center"/>
          </w:tcPr>
          <w:p w14:paraId="3EF3B845" w14:textId="77777777" w:rsidR="001E6EAE" w:rsidRPr="00452879" w:rsidRDefault="001E6EAE" w:rsidP="00452879">
            <w:pPr>
              <w:spacing w:after="0"/>
              <w:ind w:left="1134" w:hanging="1134"/>
              <w:rPr>
                <w:rFonts w:ascii="Verdana" w:hAnsi="Verdana"/>
                <w:sz w:val="20"/>
                <w:szCs w:val="20"/>
              </w:rPr>
            </w:pPr>
          </w:p>
        </w:tc>
        <w:tc>
          <w:tcPr>
            <w:tcW w:w="1699" w:type="dxa"/>
            <w:tcBorders>
              <w:left w:val="nil"/>
            </w:tcBorders>
            <w:shd w:val="clear" w:color="auto" w:fill="FFFF99"/>
            <w:vAlign w:val="center"/>
          </w:tcPr>
          <w:p w14:paraId="3EF3B846" w14:textId="77777777" w:rsidR="001E6EAE" w:rsidRPr="00452879" w:rsidRDefault="001E6EAE" w:rsidP="00452879">
            <w:pPr>
              <w:spacing w:after="0"/>
              <w:ind w:left="1134" w:hanging="1134"/>
              <w:rPr>
                <w:rFonts w:ascii="Verdana" w:hAnsi="Verdana"/>
                <w:sz w:val="20"/>
                <w:szCs w:val="20"/>
              </w:rPr>
            </w:pPr>
          </w:p>
        </w:tc>
      </w:tr>
      <w:tr w:rsidR="001E6EAE" w:rsidRPr="00452879" w14:paraId="3EF3B84D" w14:textId="77777777" w:rsidTr="00452879">
        <w:trPr>
          <w:trHeight w:val="113"/>
        </w:trPr>
        <w:tc>
          <w:tcPr>
            <w:tcW w:w="3510" w:type="dxa"/>
            <w:vAlign w:val="center"/>
          </w:tcPr>
          <w:p w14:paraId="3EF3B848" w14:textId="77777777" w:rsidR="001E6EAE" w:rsidRPr="00452879" w:rsidRDefault="001E6EAE" w:rsidP="00452879">
            <w:pPr>
              <w:spacing w:after="0"/>
              <w:ind w:left="-2"/>
              <w:rPr>
                <w:rFonts w:ascii="Verdana" w:hAnsi="Verdana"/>
                <w:sz w:val="20"/>
                <w:szCs w:val="20"/>
              </w:rPr>
            </w:pPr>
            <w:r w:rsidRPr="00452879">
              <w:rPr>
                <w:rFonts w:ascii="Verdana" w:hAnsi="Verdana"/>
                <w:sz w:val="20"/>
                <w:szCs w:val="20"/>
              </w:rPr>
              <w:t xml:space="preserve">Professional Doctorate   </w:t>
            </w:r>
          </w:p>
        </w:tc>
        <w:tc>
          <w:tcPr>
            <w:tcW w:w="1418" w:type="dxa"/>
            <w:vAlign w:val="center"/>
          </w:tcPr>
          <w:p w14:paraId="3EF3B849" w14:textId="77777777" w:rsidR="001E6EAE" w:rsidRPr="00452879" w:rsidRDefault="001E6EAE" w:rsidP="00452879">
            <w:pPr>
              <w:spacing w:after="0"/>
              <w:ind w:left="1134" w:hanging="1134"/>
              <w:rPr>
                <w:rFonts w:ascii="Verdana" w:hAnsi="Verdana"/>
                <w:sz w:val="20"/>
                <w:szCs w:val="20"/>
              </w:rPr>
            </w:pPr>
            <w:r w:rsidRPr="00452879">
              <w:rPr>
                <w:rFonts w:ascii="Verdana" w:hAnsi="Verdana"/>
                <w:sz w:val="20"/>
                <w:szCs w:val="20"/>
              </w:rPr>
              <w:t>540</w:t>
            </w:r>
          </w:p>
        </w:tc>
        <w:tc>
          <w:tcPr>
            <w:tcW w:w="1701" w:type="dxa"/>
            <w:vAlign w:val="center"/>
          </w:tcPr>
          <w:p w14:paraId="3EF3B84A" w14:textId="77777777" w:rsidR="001E6EAE" w:rsidRPr="00452879" w:rsidRDefault="001E6EAE" w:rsidP="00452879">
            <w:pPr>
              <w:spacing w:after="0"/>
              <w:ind w:left="1134" w:hanging="1134"/>
              <w:rPr>
                <w:rFonts w:ascii="Verdana" w:hAnsi="Verdana"/>
                <w:sz w:val="20"/>
                <w:szCs w:val="20"/>
              </w:rPr>
            </w:pPr>
            <w:r w:rsidRPr="00452879">
              <w:rPr>
                <w:rFonts w:ascii="Verdana" w:hAnsi="Verdana"/>
                <w:sz w:val="20"/>
                <w:szCs w:val="20"/>
              </w:rPr>
              <w:t>3 years</w:t>
            </w:r>
          </w:p>
        </w:tc>
        <w:tc>
          <w:tcPr>
            <w:tcW w:w="1417" w:type="dxa"/>
            <w:vAlign w:val="center"/>
          </w:tcPr>
          <w:p w14:paraId="3EF3B84B" w14:textId="77777777" w:rsidR="001E6EAE" w:rsidRPr="00452879" w:rsidRDefault="001E6EAE" w:rsidP="00452879">
            <w:pPr>
              <w:spacing w:after="0"/>
              <w:ind w:left="1134" w:hanging="1134"/>
              <w:rPr>
                <w:rFonts w:ascii="Verdana" w:hAnsi="Verdana"/>
                <w:sz w:val="20"/>
                <w:szCs w:val="20"/>
              </w:rPr>
            </w:pPr>
            <w:r w:rsidRPr="00452879">
              <w:rPr>
                <w:rFonts w:ascii="Verdana" w:hAnsi="Verdana"/>
                <w:sz w:val="20"/>
                <w:szCs w:val="20"/>
              </w:rPr>
              <w:t>2 years</w:t>
            </w:r>
          </w:p>
        </w:tc>
        <w:tc>
          <w:tcPr>
            <w:tcW w:w="1699" w:type="dxa"/>
            <w:vAlign w:val="center"/>
          </w:tcPr>
          <w:p w14:paraId="3EF3B84C" w14:textId="3D4ACBCC" w:rsidR="001E6EAE" w:rsidRPr="00452879" w:rsidRDefault="001E6EAE" w:rsidP="00452879">
            <w:pPr>
              <w:spacing w:after="0"/>
              <w:ind w:left="33" w:hanging="33"/>
              <w:rPr>
                <w:rFonts w:ascii="Verdana" w:hAnsi="Verdana"/>
                <w:sz w:val="20"/>
                <w:szCs w:val="20"/>
              </w:rPr>
            </w:pPr>
            <w:r w:rsidRPr="00452879">
              <w:rPr>
                <w:rFonts w:ascii="Verdana" w:hAnsi="Verdana"/>
                <w:sz w:val="20"/>
                <w:szCs w:val="20"/>
              </w:rPr>
              <w:t>6 years with APL</w:t>
            </w:r>
            <w:r w:rsidR="002308D6">
              <w:rPr>
                <w:rStyle w:val="FootnoteReference"/>
                <w:rFonts w:ascii="Verdana" w:hAnsi="Verdana"/>
                <w:sz w:val="20"/>
                <w:szCs w:val="20"/>
              </w:rPr>
              <w:footnoteReference w:id="9"/>
            </w:r>
            <w:r w:rsidRPr="00452879">
              <w:rPr>
                <w:rFonts w:ascii="Verdana" w:hAnsi="Verdana"/>
                <w:sz w:val="20"/>
                <w:szCs w:val="20"/>
              </w:rPr>
              <w:t xml:space="preserve">; 10 years without APL </w:t>
            </w:r>
          </w:p>
        </w:tc>
      </w:tr>
      <w:tr w:rsidR="001E6EAE" w:rsidRPr="00452879" w14:paraId="3EF3B853" w14:textId="77777777" w:rsidTr="00452879">
        <w:trPr>
          <w:trHeight w:val="113"/>
        </w:trPr>
        <w:tc>
          <w:tcPr>
            <w:tcW w:w="3510" w:type="dxa"/>
            <w:vAlign w:val="center"/>
          </w:tcPr>
          <w:p w14:paraId="3EF3B84E" w14:textId="77777777" w:rsidR="001E6EAE" w:rsidRPr="00452879" w:rsidRDefault="001E6EAE" w:rsidP="00452879">
            <w:pPr>
              <w:spacing w:after="0"/>
              <w:ind w:left="-2"/>
              <w:rPr>
                <w:rFonts w:ascii="Verdana" w:hAnsi="Verdana"/>
                <w:sz w:val="20"/>
                <w:szCs w:val="20"/>
              </w:rPr>
            </w:pPr>
            <w:r w:rsidRPr="00452879">
              <w:rPr>
                <w:rFonts w:ascii="Verdana" w:hAnsi="Verdana"/>
                <w:sz w:val="20"/>
                <w:szCs w:val="20"/>
              </w:rPr>
              <w:t>Master’s Degree</w:t>
            </w:r>
          </w:p>
        </w:tc>
        <w:tc>
          <w:tcPr>
            <w:tcW w:w="1418" w:type="dxa"/>
            <w:vAlign w:val="center"/>
          </w:tcPr>
          <w:p w14:paraId="3EF3B84F" w14:textId="77777777" w:rsidR="001E6EAE" w:rsidRPr="00452879" w:rsidRDefault="001E6EAE" w:rsidP="00452879">
            <w:pPr>
              <w:spacing w:after="0"/>
              <w:ind w:left="1134" w:hanging="1134"/>
              <w:rPr>
                <w:rFonts w:ascii="Verdana" w:hAnsi="Verdana"/>
                <w:sz w:val="20"/>
                <w:szCs w:val="20"/>
              </w:rPr>
            </w:pPr>
            <w:r w:rsidRPr="00452879">
              <w:rPr>
                <w:rFonts w:ascii="Verdana" w:hAnsi="Verdana"/>
                <w:sz w:val="20"/>
                <w:szCs w:val="20"/>
              </w:rPr>
              <w:t>180</w:t>
            </w:r>
          </w:p>
        </w:tc>
        <w:tc>
          <w:tcPr>
            <w:tcW w:w="1701" w:type="dxa"/>
            <w:vAlign w:val="center"/>
          </w:tcPr>
          <w:p w14:paraId="3EF3B850" w14:textId="77777777" w:rsidR="001E6EAE" w:rsidRPr="00452879" w:rsidRDefault="001E6EAE" w:rsidP="00452879">
            <w:pPr>
              <w:spacing w:after="0"/>
              <w:ind w:left="1134" w:hanging="1134"/>
              <w:rPr>
                <w:rFonts w:ascii="Verdana" w:hAnsi="Verdana"/>
                <w:sz w:val="20"/>
                <w:szCs w:val="20"/>
              </w:rPr>
            </w:pPr>
            <w:r w:rsidRPr="00452879">
              <w:rPr>
                <w:rFonts w:ascii="Verdana" w:hAnsi="Verdana"/>
                <w:sz w:val="20"/>
                <w:szCs w:val="20"/>
              </w:rPr>
              <w:t>6 months</w:t>
            </w:r>
          </w:p>
        </w:tc>
        <w:tc>
          <w:tcPr>
            <w:tcW w:w="1417" w:type="dxa"/>
            <w:vAlign w:val="center"/>
          </w:tcPr>
          <w:p w14:paraId="3EF3B851" w14:textId="77777777" w:rsidR="001E6EAE" w:rsidRPr="00452879" w:rsidRDefault="001E6EAE" w:rsidP="00452879">
            <w:pPr>
              <w:spacing w:after="0"/>
              <w:ind w:left="1134" w:hanging="1134"/>
              <w:rPr>
                <w:rFonts w:ascii="Verdana" w:hAnsi="Verdana"/>
                <w:sz w:val="20"/>
                <w:szCs w:val="20"/>
              </w:rPr>
            </w:pPr>
          </w:p>
        </w:tc>
        <w:tc>
          <w:tcPr>
            <w:tcW w:w="1699" w:type="dxa"/>
            <w:vAlign w:val="center"/>
          </w:tcPr>
          <w:p w14:paraId="3EF3B852" w14:textId="77777777" w:rsidR="001E6EAE" w:rsidRPr="00452879" w:rsidRDefault="001E6EAE" w:rsidP="00452879">
            <w:pPr>
              <w:spacing w:after="0"/>
              <w:ind w:left="1134" w:hanging="1134"/>
              <w:rPr>
                <w:rFonts w:ascii="Verdana" w:hAnsi="Verdana"/>
                <w:sz w:val="20"/>
                <w:szCs w:val="20"/>
              </w:rPr>
            </w:pPr>
            <w:r w:rsidRPr="00452879">
              <w:rPr>
                <w:rFonts w:ascii="Verdana" w:hAnsi="Verdana"/>
                <w:sz w:val="20"/>
                <w:szCs w:val="20"/>
              </w:rPr>
              <w:t>5 years</w:t>
            </w:r>
          </w:p>
        </w:tc>
      </w:tr>
      <w:tr w:rsidR="001E6EAE" w:rsidRPr="00452879" w14:paraId="3EF3B859" w14:textId="77777777" w:rsidTr="00452879">
        <w:trPr>
          <w:trHeight w:val="113"/>
        </w:trPr>
        <w:tc>
          <w:tcPr>
            <w:tcW w:w="3510" w:type="dxa"/>
            <w:vAlign w:val="center"/>
          </w:tcPr>
          <w:p w14:paraId="3EF3B854" w14:textId="77777777" w:rsidR="001E6EAE" w:rsidRPr="00452879" w:rsidRDefault="001E6EAE" w:rsidP="00452879">
            <w:pPr>
              <w:spacing w:after="0"/>
              <w:ind w:left="-2"/>
              <w:rPr>
                <w:rFonts w:ascii="Verdana" w:hAnsi="Verdana"/>
                <w:sz w:val="20"/>
                <w:szCs w:val="20"/>
              </w:rPr>
            </w:pPr>
            <w:r w:rsidRPr="00452879">
              <w:rPr>
                <w:rFonts w:ascii="Verdana" w:hAnsi="Verdana"/>
                <w:sz w:val="20"/>
                <w:szCs w:val="20"/>
              </w:rPr>
              <w:t>Postgraduate Diploma</w:t>
            </w:r>
          </w:p>
        </w:tc>
        <w:tc>
          <w:tcPr>
            <w:tcW w:w="1418" w:type="dxa"/>
            <w:vAlign w:val="center"/>
          </w:tcPr>
          <w:p w14:paraId="3EF3B855" w14:textId="77777777" w:rsidR="001E6EAE" w:rsidRPr="00452879" w:rsidRDefault="001E6EAE" w:rsidP="00452879">
            <w:pPr>
              <w:spacing w:after="0"/>
              <w:ind w:left="1134" w:hanging="1134"/>
              <w:rPr>
                <w:rFonts w:ascii="Verdana" w:hAnsi="Verdana"/>
                <w:sz w:val="20"/>
                <w:szCs w:val="20"/>
              </w:rPr>
            </w:pPr>
            <w:r w:rsidRPr="00452879">
              <w:rPr>
                <w:rFonts w:ascii="Verdana" w:hAnsi="Verdana"/>
                <w:sz w:val="20"/>
                <w:szCs w:val="20"/>
              </w:rPr>
              <w:t>120</w:t>
            </w:r>
          </w:p>
        </w:tc>
        <w:tc>
          <w:tcPr>
            <w:tcW w:w="1701" w:type="dxa"/>
            <w:vAlign w:val="center"/>
          </w:tcPr>
          <w:p w14:paraId="3EF3B856" w14:textId="77777777" w:rsidR="001E6EAE" w:rsidRPr="00452879" w:rsidRDefault="001E6EAE" w:rsidP="00452879">
            <w:pPr>
              <w:spacing w:after="0"/>
              <w:ind w:left="1134" w:hanging="1134"/>
              <w:rPr>
                <w:rFonts w:ascii="Verdana" w:hAnsi="Verdana"/>
                <w:sz w:val="20"/>
                <w:szCs w:val="20"/>
              </w:rPr>
            </w:pPr>
            <w:r w:rsidRPr="00452879">
              <w:rPr>
                <w:rFonts w:ascii="Verdana" w:hAnsi="Verdana"/>
                <w:sz w:val="20"/>
                <w:szCs w:val="20"/>
              </w:rPr>
              <w:t xml:space="preserve">6 months </w:t>
            </w:r>
          </w:p>
        </w:tc>
        <w:tc>
          <w:tcPr>
            <w:tcW w:w="1417" w:type="dxa"/>
            <w:vAlign w:val="center"/>
          </w:tcPr>
          <w:p w14:paraId="3EF3B857" w14:textId="77777777" w:rsidR="001E6EAE" w:rsidRPr="00452879" w:rsidRDefault="001E6EAE" w:rsidP="00452879">
            <w:pPr>
              <w:spacing w:after="0"/>
              <w:ind w:left="1134" w:hanging="1134"/>
              <w:rPr>
                <w:rFonts w:ascii="Verdana" w:hAnsi="Verdana"/>
                <w:sz w:val="20"/>
                <w:szCs w:val="20"/>
              </w:rPr>
            </w:pPr>
          </w:p>
        </w:tc>
        <w:tc>
          <w:tcPr>
            <w:tcW w:w="1699" w:type="dxa"/>
            <w:vAlign w:val="center"/>
          </w:tcPr>
          <w:p w14:paraId="3EF3B858" w14:textId="77777777" w:rsidR="001E6EAE" w:rsidRPr="00452879" w:rsidRDefault="001E6EAE" w:rsidP="00452879">
            <w:pPr>
              <w:spacing w:after="0"/>
              <w:ind w:left="1134" w:hanging="1134"/>
              <w:rPr>
                <w:rFonts w:ascii="Verdana" w:hAnsi="Verdana"/>
                <w:sz w:val="20"/>
                <w:szCs w:val="20"/>
              </w:rPr>
            </w:pPr>
            <w:r w:rsidRPr="00452879">
              <w:rPr>
                <w:rFonts w:ascii="Verdana" w:hAnsi="Verdana"/>
                <w:sz w:val="20"/>
                <w:szCs w:val="20"/>
              </w:rPr>
              <w:t>3 years</w:t>
            </w:r>
          </w:p>
        </w:tc>
      </w:tr>
      <w:tr w:rsidR="001E6EAE" w:rsidRPr="00452879" w14:paraId="3EF3B85F" w14:textId="77777777" w:rsidTr="00452879">
        <w:trPr>
          <w:trHeight w:val="113"/>
        </w:trPr>
        <w:tc>
          <w:tcPr>
            <w:tcW w:w="3510" w:type="dxa"/>
            <w:vAlign w:val="center"/>
          </w:tcPr>
          <w:p w14:paraId="3EF3B85A" w14:textId="77777777" w:rsidR="001E6EAE" w:rsidRPr="00452879" w:rsidRDefault="001E6EAE" w:rsidP="00452879">
            <w:pPr>
              <w:spacing w:after="0"/>
              <w:ind w:left="-2"/>
              <w:rPr>
                <w:rFonts w:ascii="Verdana" w:hAnsi="Verdana"/>
                <w:sz w:val="20"/>
                <w:szCs w:val="20"/>
              </w:rPr>
            </w:pPr>
            <w:r w:rsidRPr="00452879">
              <w:rPr>
                <w:rFonts w:ascii="Verdana" w:hAnsi="Verdana"/>
                <w:sz w:val="20"/>
                <w:szCs w:val="20"/>
              </w:rPr>
              <w:t>Postgraduate Certificate</w:t>
            </w:r>
          </w:p>
        </w:tc>
        <w:tc>
          <w:tcPr>
            <w:tcW w:w="1418" w:type="dxa"/>
            <w:vAlign w:val="center"/>
          </w:tcPr>
          <w:p w14:paraId="3EF3B85B" w14:textId="77777777" w:rsidR="001E6EAE" w:rsidRPr="00452879" w:rsidRDefault="001E6EAE" w:rsidP="00452879">
            <w:pPr>
              <w:spacing w:after="0"/>
              <w:ind w:left="1134" w:hanging="1134"/>
              <w:rPr>
                <w:rFonts w:ascii="Verdana" w:hAnsi="Verdana"/>
                <w:sz w:val="20"/>
                <w:szCs w:val="20"/>
              </w:rPr>
            </w:pPr>
            <w:r w:rsidRPr="00452879">
              <w:rPr>
                <w:rFonts w:ascii="Verdana" w:hAnsi="Verdana"/>
                <w:sz w:val="20"/>
                <w:szCs w:val="20"/>
              </w:rPr>
              <w:t>60</w:t>
            </w:r>
          </w:p>
        </w:tc>
        <w:tc>
          <w:tcPr>
            <w:tcW w:w="1701" w:type="dxa"/>
            <w:vAlign w:val="center"/>
          </w:tcPr>
          <w:p w14:paraId="3EF3B85C" w14:textId="77777777" w:rsidR="001E6EAE" w:rsidRPr="00452879" w:rsidRDefault="001E6EAE" w:rsidP="00452879">
            <w:pPr>
              <w:spacing w:after="0"/>
              <w:ind w:left="1134" w:hanging="1134"/>
              <w:rPr>
                <w:rFonts w:ascii="Verdana" w:hAnsi="Verdana"/>
                <w:sz w:val="20"/>
                <w:szCs w:val="20"/>
              </w:rPr>
            </w:pPr>
            <w:r w:rsidRPr="00452879">
              <w:rPr>
                <w:rFonts w:ascii="Verdana" w:hAnsi="Verdana"/>
                <w:sz w:val="20"/>
                <w:szCs w:val="20"/>
              </w:rPr>
              <w:t>3 months</w:t>
            </w:r>
          </w:p>
        </w:tc>
        <w:tc>
          <w:tcPr>
            <w:tcW w:w="1417" w:type="dxa"/>
            <w:vAlign w:val="center"/>
          </w:tcPr>
          <w:p w14:paraId="3EF3B85D" w14:textId="77777777" w:rsidR="001E6EAE" w:rsidRPr="00452879" w:rsidRDefault="001E6EAE" w:rsidP="00452879">
            <w:pPr>
              <w:spacing w:after="0"/>
              <w:ind w:left="1134" w:hanging="1134"/>
              <w:rPr>
                <w:rFonts w:ascii="Verdana" w:hAnsi="Verdana"/>
                <w:sz w:val="20"/>
                <w:szCs w:val="20"/>
              </w:rPr>
            </w:pPr>
          </w:p>
        </w:tc>
        <w:tc>
          <w:tcPr>
            <w:tcW w:w="1699" w:type="dxa"/>
            <w:vAlign w:val="center"/>
          </w:tcPr>
          <w:p w14:paraId="3EF3B85E" w14:textId="77777777" w:rsidR="001E6EAE" w:rsidRPr="00452879" w:rsidRDefault="001E6EAE" w:rsidP="00452879">
            <w:pPr>
              <w:spacing w:after="0"/>
              <w:ind w:left="1134" w:hanging="1134"/>
              <w:rPr>
                <w:rFonts w:ascii="Verdana" w:hAnsi="Verdana"/>
                <w:sz w:val="20"/>
                <w:szCs w:val="20"/>
              </w:rPr>
            </w:pPr>
            <w:r w:rsidRPr="00452879">
              <w:rPr>
                <w:rFonts w:ascii="Verdana" w:hAnsi="Verdana"/>
                <w:sz w:val="20"/>
                <w:szCs w:val="20"/>
              </w:rPr>
              <w:t>2 years</w:t>
            </w:r>
          </w:p>
        </w:tc>
      </w:tr>
      <w:tr w:rsidR="001E6EAE" w:rsidRPr="00452879" w14:paraId="3EF3B866" w14:textId="77777777" w:rsidTr="00452879">
        <w:trPr>
          <w:trHeight w:val="113"/>
        </w:trPr>
        <w:tc>
          <w:tcPr>
            <w:tcW w:w="3510" w:type="dxa"/>
            <w:vAlign w:val="center"/>
          </w:tcPr>
          <w:p w14:paraId="3EF3B860" w14:textId="77777777" w:rsidR="001E6EAE" w:rsidRPr="00452879" w:rsidRDefault="001E6EAE" w:rsidP="00452879">
            <w:pPr>
              <w:spacing w:after="0"/>
              <w:ind w:left="-2"/>
              <w:rPr>
                <w:rFonts w:ascii="Verdana" w:hAnsi="Verdana"/>
                <w:sz w:val="20"/>
                <w:szCs w:val="20"/>
              </w:rPr>
            </w:pPr>
            <w:r w:rsidRPr="00452879">
              <w:rPr>
                <w:rFonts w:ascii="Verdana" w:hAnsi="Verdana"/>
                <w:sz w:val="20"/>
                <w:szCs w:val="20"/>
              </w:rPr>
              <w:t xml:space="preserve">Postgraduate Certificate in </w:t>
            </w:r>
          </w:p>
          <w:p w14:paraId="3EF3B861" w14:textId="77777777" w:rsidR="001E6EAE" w:rsidRPr="00452879" w:rsidRDefault="001E6EAE" w:rsidP="00452879">
            <w:pPr>
              <w:spacing w:after="0"/>
              <w:ind w:left="-2"/>
              <w:rPr>
                <w:rFonts w:ascii="Verdana" w:hAnsi="Verdana"/>
                <w:sz w:val="20"/>
                <w:szCs w:val="20"/>
              </w:rPr>
            </w:pPr>
            <w:r w:rsidRPr="00452879">
              <w:rPr>
                <w:rFonts w:ascii="Verdana" w:hAnsi="Verdana"/>
                <w:sz w:val="20"/>
                <w:szCs w:val="20"/>
              </w:rPr>
              <w:t xml:space="preserve">Education </w:t>
            </w:r>
          </w:p>
        </w:tc>
        <w:tc>
          <w:tcPr>
            <w:tcW w:w="1418" w:type="dxa"/>
            <w:vAlign w:val="center"/>
          </w:tcPr>
          <w:p w14:paraId="3EF3B862" w14:textId="77777777" w:rsidR="001E6EAE" w:rsidRPr="00452879" w:rsidRDefault="001E6EAE" w:rsidP="00452879">
            <w:pPr>
              <w:spacing w:after="0"/>
              <w:ind w:left="1134" w:hanging="1134"/>
              <w:rPr>
                <w:rFonts w:ascii="Verdana" w:hAnsi="Verdana"/>
                <w:sz w:val="20"/>
                <w:szCs w:val="20"/>
              </w:rPr>
            </w:pPr>
            <w:r w:rsidRPr="00452879">
              <w:rPr>
                <w:rFonts w:ascii="Verdana" w:hAnsi="Verdana"/>
                <w:sz w:val="20"/>
                <w:szCs w:val="20"/>
              </w:rPr>
              <w:t>180</w:t>
            </w:r>
          </w:p>
        </w:tc>
        <w:tc>
          <w:tcPr>
            <w:tcW w:w="1701" w:type="dxa"/>
            <w:vAlign w:val="center"/>
          </w:tcPr>
          <w:p w14:paraId="3EF3B863" w14:textId="77777777" w:rsidR="001E6EAE" w:rsidRPr="00452879" w:rsidRDefault="001E6EAE" w:rsidP="00452879">
            <w:pPr>
              <w:spacing w:after="0"/>
              <w:ind w:left="1134" w:hanging="1134"/>
              <w:rPr>
                <w:rFonts w:ascii="Verdana" w:hAnsi="Verdana"/>
                <w:sz w:val="20"/>
                <w:szCs w:val="20"/>
              </w:rPr>
            </w:pPr>
            <w:r w:rsidRPr="00452879">
              <w:rPr>
                <w:rFonts w:ascii="Verdana" w:hAnsi="Verdana"/>
                <w:sz w:val="20"/>
                <w:szCs w:val="20"/>
              </w:rPr>
              <w:t>1 year</w:t>
            </w:r>
          </w:p>
        </w:tc>
        <w:tc>
          <w:tcPr>
            <w:tcW w:w="1417" w:type="dxa"/>
            <w:vAlign w:val="center"/>
          </w:tcPr>
          <w:p w14:paraId="3EF3B864" w14:textId="77777777" w:rsidR="001E6EAE" w:rsidRPr="00452879" w:rsidRDefault="001E6EAE" w:rsidP="00452879">
            <w:pPr>
              <w:spacing w:after="0"/>
              <w:ind w:left="1134" w:hanging="1134"/>
              <w:rPr>
                <w:rFonts w:ascii="Verdana" w:hAnsi="Verdana"/>
                <w:sz w:val="20"/>
                <w:szCs w:val="20"/>
              </w:rPr>
            </w:pPr>
          </w:p>
        </w:tc>
        <w:tc>
          <w:tcPr>
            <w:tcW w:w="1699" w:type="dxa"/>
            <w:vAlign w:val="center"/>
          </w:tcPr>
          <w:p w14:paraId="3EF3B865" w14:textId="77777777" w:rsidR="001E6EAE" w:rsidRPr="00452879" w:rsidRDefault="001E6EAE" w:rsidP="00452879">
            <w:pPr>
              <w:spacing w:after="0"/>
              <w:ind w:left="1134" w:hanging="1134"/>
              <w:rPr>
                <w:rFonts w:ascii="Verdana" w:hAnsi="Verdana"/>
                <w:sz w:val="20"/>
                <w:szCs w:val="20"/>
              </w:rPr>
            </w:pPr>
            <w:r w:rsidRPr="00452879">
              <w:rPr>
                <w:rFonts w:ascii="Verdana" w:hAnsi="Verdana"/>
                <w:sz w:val="20"/>
                <w:szCs w:val="20"/>
              </w:rPr>
              <w:t>3 years</w:t>
            </w:r>
          </w:p>
        </w:tc>
      </w:tr>
      <w:tr w:rsidR="001E6EAE" w:rsidRPr="00452879" w14:paraId="3EF3B86C" w14:textId="77777777" w:rsidTr="00452879">
        <w:trPr>
          <w:trHeight w:val="113"/>
        </w:trPr>
        <w:tc>
          <w:tcPr>
            <w:tcW w:w="3510" w:type="dxa"/>
            <w:tcBorders>
              <w:bottom w:val="single" w:sz="4" w:space="0" w:color="auto"/>
            </w:tcBorders>
            <w:vAlign w:val="center"/>
          </w:tcPr>
          <w:p w14:paraId="3EF3B867" w14:textId="77777777" w:rsidR="001E6EAE" w:rsidRPr="00452879" w:rsidRDefault="001E6EAE" w:rsidP="00452879">
            <w:pPr>
              <w:spacing w:after="0"/>
              <w:ind w:left="-2" w:firstLine="2"/>
              <w:rPr>
                <w:rFonts w:ascii="Verdana" w:hAnsi="Verdana"/>
                <w:sz w:val="20"/>
                <w:szCs w:val="20"/>
              </w:rPr>
            </w:pPr>
            <w:r w:rsidRPr="00452879">
              <w:rPr>
                <w:rFonts w:ascii="Verdana" w:hAnsi="Verdana"/>
                <w:sz w:val="20"/>
                <w:szCs w:val="20"/>
              </w:rPr>
              <w:t>Diploma in Management Studies</w:t>
            </w:r>
          </w:p>
        </w:tc>
        <w:tc>
          <w:tcPr>
            <w:tcW w:w="1418" w:type="dxa"/>
            <w:tcBorders>
              <w:bottom w:val="single" w:sz="4" w:space="0" w:color="auto"/>
            </w:tcBorders>
            <w:vAlign w:val="center"/>
          </w:tcPr>
          <w:p w14:paraId="3EF3B868" w14:textId="77777777" w:rsidR="001E6EAE" w:rsidRPr="00452879" w:rsidRDefault="001E6EAE" w:rsidP="00452879">
            <w:pPr>
              <w:spacing w:after="0"/>
              <w:ind w:left="1134" w:hanging="1134"/>
              <w:rPr>
                <w:rFonts w:ascii="Verdana" w:hAnsi="Verdana"/>
                <w:sz w:val="20"/>
                <w:szCs w:val="20"/>
              </w:rPr>
            </w:pPr>
            <w:r w:rsidRPr="00452879">
              <w:rPr>
                <w:rFonts w:ascii="Verdana" w:hAnsi="Verdana"/>
                <w:sz w:val="20"/>
                <w:szCs w:val="20"/>
              </w:rPr>
              <w:t>120</w:t>
            </w:r>
          </w:p>
        </w:tc>
        <w:tc>
          <w:tcPr>
            <w:tcW w:w="1701" w:type="dxa"/>
            <w:tcBorders>
              <w:bottom w:val="single" w:sz="4" w:space="0" w:color="auto"/>
            </w:tcBorders>
            <w:vAlign w:val="center"/>
          </w:tcPr>
          <w:p w14:paraId="3EF3B869" w14:textId="77777777" w:rsidR="001E6EAE" w:rsidRPr="00452879" w:rsidRDefault="001E6EAE" w:rsidP="00452879">
            <w:pPr>
              <w:spacing w:after="0"/>
              <w:ind w:left="1134" w:hanging="1134"/>
              <w:rPr>
                <w:rFonts w:ascii="Verdana" w:hAnsi="Verdana"/>
                <w:sz w:val="20"/>
                <w:szCs w:val="20"/>
              </w:rPr>
            </w:pPr>
            <w:r w:rsidRPr="00452879">
              <w:rPr>
                <w:rFonts w:ascii="Verdana" w:hAnsi="Verdana"/>
                <w:sz w:val="20"/>
                <w:szCs w:val="20"/>
              </w:rPr>
              <w:t>1 year</w:t>
            </w:r>
          </w:p>
        </w:tc>
        <w:tc>
          <w:tcPr>
            <w:tcW w:w="1417" w:type="dxa"/>
            <w:tcBorders>
              <w:bottom w:val="single" w:sz="4" w:space="0" w:color="auto"/>
            </w:tcBorders>
            <w:vAlign w:val="center"/>
          </w:tcPr>
          <w:p w14:paraId="3EF3B86A" w14:textId="77777777" w:rsidR="001E6EAE" w:rsidRPr="00452879" w:rsidRDefault="001E6EAE" w:rsidP="00452879">
            <w:pPr>
              <w:spacing w:after="0"/>
              <w:ind w:left="1134" w:hanging="1134"/>
              <w:rPr>
                <w:rFonts w:ascii="Verdana" w:hAnsi="Verdana"/>
                <w:sz w:val="20"/>
                <w:szCs w:val="20"/>
              </w:rPr>
            </w:pPr>
          </w:p>
        </w:tc>
        <w:tc>
          <w:tcPr>
            <w:tcW w:w="1699" w:type="dxa"/>
            <w:tcBorders>
              <w:bottom w:val="single" w:sz="4" w:space="0" w:color="auto"/>
            </w:tcBorders>
            <w:vAlign w:val="center"/>
          </w:tcPr>
          <w:p w14:paraId="3EF3B86B" w14:textId="77777777" w:rsidR="001E6EAE" w:rsidRPr="00452879" w:rsidRDefault="001E6EAE" w:rsidP="00452879">
            <w:pPr>
              <w:spacing w:after="0"/>
              <w:ind w:left="1134" w:hanging="1134"/>
              <w:rPr>
                <w:rFonts w:ascii="Verdana" w:hAnsi="Verdana"/>
                <w:sz w:val="20"/>
                <w:szCs w:val="20"/>
              </w:rPr>
            </w:pPr>
            <w:r w:rsidRPr="00452879">
              <w:rPr>
                <w:rFonts w:ascii="Verdana" w:hAnsi="Verdana"/>
                <w:sz w:val="20"/>
                <w:szCs w:val="20"/>
              </w:rPr>
              <w:t>3 years</w:t>
            </w:r>
          </w:p>
        </w:tc>
      </w:tr>
      <w:tr w:rsidR="001E6EAE" w:rsidRPr="00452879" w14:paraId="3EF3B86E" w14:textId="77777777" w:rsidTr="00452879">
        <w:trPr>
          <w:trHeight w:val="113"/>
        </w:trPr>
        <w:tc>
          <w:tcPr>
            <w:tcW w:w="9745" w:type="dxa"/>
            <w:gridSpan w:val="5"/>
            <w:shd w:val="clear" w:color="auto" w:fill="FFFF99"/>
            <w:vAlign w:val="center"/>
          </w:tcPr>
          <w:p w14:paraId="3EF3B86D" w14:textId="77777777" w:rsidR="001E6EAE" w:rsidRPr="00452879" w:rsidRDefault="001E6EAE" w:rsidP="00452879">
            <w:pPr>
              <w:spacing w:after="0"/>
              <w:ind w:left="1134" w:hanging="1134"/>
              <w:rPr>
                <w:rFonts w:ascii="Verdana" w:hAnsi="Verdana"/>
                <w:sz w:val="20"/>
                <w:szCs w:val="20"/>
              </w:rPr>
            </w:pPr>
            <w:r w:rsidRPr="00452879">
              <w:rPr>
                <w:rFonts w:ascii="Verdana" w:hAnsi="Verdana"/>
                <w:sz w:val="20"/>
                <w:szCs w:val="20"/>
              </w:rPr>
              <w:t xml:space="preserve">Postgraduate Research </w:t>
            </w:r>
          </w:p>
        </w:tc>
      </w:tr>
      <w:tr w:rsidR="001E6EAE" w:rsidRPr="00452879" w14:paraId="3EF3B876" w14:textId="77777777" w:rsidTr="00452879">
        <w:trPr>
          <w:trHeight w:val="113"/>
        </w:trPr>
        <w:tc>
          <w:tcPr>
            <w:tcW w:w="3510" w:type="dxa"/>
            <w:vAlign w:val="center"/>
          </w:tcPr>
          <w:p w14:paraId="3EF3B86F" w14:textId="77777777" w:rsidR="001E6EAE" w:rsidRPr="00452879" w:rsidRDefault="001E6EAE" w:rsidP="00452879">
            <w:pPr>
              <w:spacing w:after="0"/>
              <w:ind w:left="-2" w:firstLine="2"/>
              <w:rPr>
                <w:rFonts w:ascii="Verdana" w:hAnsi="Verdana"/>
                <w:sz w:val="20"/>
                <w:szCs w:val="20"/>
              </w:rPr>
            </w:pPr>
            <w:r w:rsidRPr="00452879">
              <w:rPr>
                <w:rFonts w:ascii="Verdana" w:hAnsi="Verdana"/>
                <w:sz w:val="20"/>
                <w:szCs w:val="20"/>
              </w:rPr>
              <w:t>PhD</w:t>
            </w:r>
          </w:p>
        </w:tc>
        <w:tc>
          <w:tcPr>
            <w:tcW w:w="1418" w:type="dxa"/>
            <w:vAlign w:val="center"/>
          </w:tcPr>
          <w:p w14:paraId="3EF3B870" w14:textId="77777777" w:rsidR="001E6EAE" w:rsidRPr="00452879" w:rsidRDefault="001E6EAE" w:rsidP="00452879">
            <w:pPr>
              <w:spacing w:after="0"/>
              <w:ind w:left="1134" w:hanging="1134"/>
              <w:rPr>
                <w:rFonts w:ascii="Verdana" w:hAnsi="Verdana"/>
                <w:sz w:val="20"/>
                <w:szCs w:val="20"/>
              </w:rPr>
            </w:pPr>
            <w:r>
              <w:rPr>
                <w:rFonts w:ascii="Verdana" w:hAnsi="Verdana"/>
                <w:sz w:val="20"/>
                <w:szCs w:val="20"/>
              </w:rPr>
              <w:t>n/a</w:t>
            </w:r>
          </w:p>
        </w:tc>
        <w:tc>
          <w:tcPr>
            <w:tcW w:w="1701" w:type="dxa"/>
            <w:vAlign w:val="center"/>
          </w:tcPr>
          <w:p w14:paraId="3EF3B871" w14:textId="77777777" w:rsidR="001E6EAE" w:rsidRPr="00452879" w:rsidRDefault="001E6EAE" w:rsidP="00452879">
            <w:pPr>
              <w:spacing w:after="0"/>
              <w:rPr>
                <w:rFonts w:ascii="Verdana" w:hAnsi="Verdana"/>
                <w:sz w:val="20"/>
                <w:szCs w:val="20"/>
              </w:rPr>
            </w:pPr>
            <w:r w:rsidRPr="00452879">
              <w:rPr>
                <w:rFonts w:ascii="Verdana" w:hAnsi="Verdana"/>
                <w:sz w:val="20"/>
                <w:szCs w:val="20"/>
              </w:rPr>
              <w:t>2 years(FT)</w:t>
            </w:r>
          </w:p>
          <w:p w14:paraId="3EF3B872" w14:textId="77777777" w:rsidR="001E6EAE" w:rsidRPr="00452879" w:rsidRDefault="001E6EAE" w:rsidP="00452879">
            <w:pPr>
              <w:spacing w:after="0"/>
              <w:rPr>
                <w:rFonts w:ascii="Verdana" w:hAnsi="Verdana"/>
                <w:sz w:val="20"/>
                <w:szCs w:val="20"/>
              </w:rPr>
            </w:pPr>
            <w:r w:rsidRPr="00452879">
              <w:rPr>
                <w:rFonts w:ascii="Verdana" w:hAnsi="Verdana"/>
                <w:sz w:val="20"/>
                <w:szCs w:val="20"/>
              </w:rPr>
              <w:t>3 years (PT)</w:t>
            </w:r>
          </w:p>
        </w:tc>
        <w:tc>
          <w:tcPr>
            <w:tcW w:w="1417" w:type="dxa"/>
            <w:vAlign w:val="center"/>
          </w:tcPr>
          <w:p w14:paraId="3EF3B873" w14:textId="77777777" w:rsidR="001E6EAE" w:rsidRPr="00452879" w:rsidRDefault="001E6EAE" w:rsidP="00452879">
            <w:pPr>
              <w:spacing w:after="0"/>
              <w:ind w:left="1134" w:hanging="1134"/>
              <w:rPr>
                <w:rFonts w:ascii="Verdana" w:hAnsi="Verdana"/>
                <w:sz w:val="20"/>
                <w:szCs w:val="20"/>
              </w:rPr>
            </w:pPr>
          </w:p>
        </w:tc>
        <w:tc>
          <w:tcPr>
            <w:tcW w:w="1699" w:type="dxa"/>
            <w:vAlign w:val="center"/>
          </w:tcPr>
          <w:p w14:paraId="3EF3B874" w14:textId="77777777" w:rsidR="001E6EAE" w:rsidRPr="00452879" w:rsidRDefault="001E6EAE" w:rsidP="00452879">
            <w:pPr>
              <w:spacing w:after="0"/>
              <w:ind w:left="1134" w:hanging="1134"/>
              <w:rPr>
                <w:rFonts w:ascii="Verdana" w:hAnsi="Verdana"/>
                <w:sz w:val="20"/>
                <w:szCs w:val="20"/>
              </w:rPr>
            </w:pPr>
            <w:r w:rsidRPr="00452879">
              <w:rPr>
                <w:rFonts w:ascii="Verdana" w:hAnsi="Verdana"/>
                <w:sz w:val="20"/>
                <w:szCs w:val="20"/>
              </w:rPr>
              <w:t>4 years(FT)</w:t>
            </w:r>
          </w:p>
          <w:p w14:paraId="3EF3B875" w14:textId="77777777" w:rsidR="001E6EAE" w:rsidRPr="00452879" w:rsidRDefault="001E6EAE" w:rsidP="00452879">
            <w:pPr>
              <w:spacing w:after="0"/>
              <w:ind w:left="1134" w:hanging="1134"/>
              <w:rPr>
                <w:rFonts w:ascii="Verdana" w:hAnsi="Verdana"/>
                <w:sz w:val="20"/>
                <w:szCs w:val="20"/>
              </w:rPr>
            </w:pPr>
            <w:r w:rsidRPr="00452879">
              <w:rPr>
                <w:rFonts w:ascii="Verdana" w:hAnsi="Verdana"/>
                <w:sz w:val="20"/>
                <w:szCs w:val="20"/>
              </w:rPr>
              <w:t>6 years(PT)</w:t>
            </w:r>
          </w:p>
        </w:tc>
      </w:tr>
      <w:tr w:rsidR="001E6EAE" w:rsidRPr="00452879" w14:paraId="3EF3B87C" w14:textId="77777777" w:rsidTr="00452879">
        <w:trPr>
          <w:trHeight w:val="113"/>
        </w:trPr>
        <w:tc>
          <w:tcPr>
            <w:tcW w:w="3510" w:type="dxa"/>
            <w:vAlign w:val="center"/>
          </w:tcPr>
          <w:p w14:paraId="3EF3B877" w14:textId="77777777" w:rsidR="001E6EAE" w:rsidRPr="00452879" w:rsidRDefault="001E6EAE" w:rsidP="00452879">
            <w:pPr>
              <w:spacing w:after="0"/>
              <w:ind w:left="-2" w:firstLine="2"/>
              <w:rPr>
                <w:rFonts w:ascii="Verdana" w:hAnsi="Verdana"/>
                <w:sz w:val="20"/>
                <w:szCs w:val="20"/>
              </w:rPr>
            </w:pPr>
            <w:r w:rsidRPr="00452879">
              <w:rPr>
                <w:rFonts w:ascii="Verdana" w:hAnsi="Verdana"/>
                <w:sz w:val="20"/>
                <w:szCs w:val="20"/>
              </w:rPr>
              <w:t>PhD by Published Works</w:t>
            </w:r>
          </w:p>
        </w:tc>
        <w:tc>
          <w:tcPr>
            <w:tcW w:w="1418" w:type="dxa"/>
            <w:vAlign w:val="center"/>
          </w:tcPr>
          <w:p w14:paraId="3EF3B878" w14:textId="77777777" w:rsidR="001E6EAE" w:rsidRPr="00452879" w:rsidRDefault="001E6EAE" w:rsidP="00452879">
            <w:pPr>
              <w:spacing w:after="0"/>
              <w:ind w:left="1134" w:hanging="1134"/>
              <w:rPr>
                <w:rFonts w:ascii="Verdana" w:hAnsi="Verdana"/>
                <w:sz w:val="20"/>
                <w:szCs w:val="20"/>
              </w:rPr>
            </w:pPr>
            <w:r>
              <w:rPr>
                <w:rFonts w:ascii="Verdana" w:hAnsi="Verdana"/>
                <w:sz w:val="20"/>
                <w:szCs w:val="20"/>
              </w:rPr>
              <w:t>n/a</w:t>
            </w:r>
          </w:p>
        </w:tc>
        <w:tc>
          <w:tcPr>
            <w:tcW w:w="1701" w:type="dxa"/>
            <w:vAlign w:val="center"/>
          </w:tcPr>
          <w:p w14:paraId="3EF3B879" w14:textId="77777777" w:rsidR="001E6EAE" w:rsidRPr="00452879" w:rsidRDefault="001E6EAE" w:rsidP="00452879">
            <w:pPr>
              <w:spacing w:after="0"/>
              <w:ind w:left="1134" w:hanging="1134"/>
              <w:rPr>
                <w:rFonts w:ascii="Verdana" w:hAnsi="Verdana"/>
                <w:sz w:val="20"/>
                <w:szCs w:val="20"/>
              </w:rPr>
            </w:pPr>
            <w:r w:rsidRPr="00452879">
              <w:rPr>
                <w:rFonts w:ascii="Verdana" w:hAnsi="Verdana"/>
                <w:sz w:val="20"/>
                <w:szCs w:val="20"/>
              </w:rPr>
              <w:t>1 year (PT)</w:t>
            </w:r>
          </w:p>
        </w:tc>
        <w:tc>
          <w:tcPr>
            <w:tcW w:w="1417" w:type="dxa"/>
            <w:vAlign w:val="center"/>
          </w:tcPr>
          <w:p w14:paraId="3EF3B87A" w14:textId="77777777" w:rsidR="001E6EAE" w:rsidRPr="00452879" w:rsidRDefault="001E6EAE" w:rsidP="00452879">
            <w:pPr>
              <w:spacing w:after="0"/>
              <w:ind w:left="1134" w:hanging="1134"/>
              <w:rPr>
                <w:rFonts w:ascii="Verdana" w:hAnsi="Verdana"/>
                <w:sz w:val="20"/>
                <w:szCs w:val="20"/>
              </w:rPr>
            </w:pPr>
          </w:p>
        </w:tc>
        <w:tc>
          <w:tcPr>
            <w:tcW w:w="1699" w:type="dxa"/>
            <w:vAlign w:val="center"/>
          </w:tcPr>
          <w:p w14:paraId="3EF3B87B" w14:textId="77777777" w:rsidR="001E6EAE" w:rsidRPr="00452879" w:rsidRDefault="001E6EAE" w:rsidP="00452879">
            <w:pPr>
              <w:spacing w:after="0"/>
              <w:ind w:left="1134" w:hanging="1134"/>
              <w:rPr>
                <w:rFonts w:ascii="Verdana" w:hAnsi="Verdana"/>
                <w:sz w:val="20"/>
                <w:szCs w:val="20"/>
              </w:rPr>
            </w:pPr>
            <w:r w:rsidRPr="00452879">
              <w:rPr>
                <w:rFonts w:ascii="Verdana" w:hAnsi="Verdana"/>
                <w:sz w:val="20"/>
                <w:szCs w:val="20"/>
              </w:rPr>
              <w:t>2 years (FT)</w:t>
            </w:r>
          </w:p>
        </w:tc>
      </w:tr>
      <w:tr w:rsidR="001E6EAE" w:rsidRPr="00452879" w14:paraId="3EF3B884" w14:textId="77777777" w:rsidTr="00452879">
        <w:trPr>
          <w:trHeight w:val="113"/>
        </w:trPr>
        <w:tc>
          <w:tcPr>
            <w:tcW w:w="3510" w:type="dxa"/>
            <w:vAlign w:val="center"/>
          </w:tcPr>
          <w:p w14:paraId="3EF3B87D" w14:textId="77777777" w:rsidR="001E6EAE" w:rsidRPr="00452879" w:rsidRDefault="001E6EAE" w:rsidP="00452879">
            <w:pPr>
              <w:spacing w:after="0"/>
              <w:ind w:left="-2" w:firstLine="2"/>
              <w:rPr>
                <w:rFonts w:ascii="Verdana" w:hAnsi="Verdana"/>
                <w:sz w:val="20"/>
                <w:szCs w:val="20"/>
              </w:rPr>
            </w:pPr>
            <w:r w:rsidRPr="00452879">
              <w:rPr>
                <w:rFonts w:ascii="Verdana" w:hAnsi="Verdana"/>
                <w:sz w:val="20"/>
                <w:szCs w:val="20"/>
              </w:rPr>
              <w:t>MPhil</w:t>
            </w:r>
          </w:p>
        </w:tc>
        <w:tc>
          <w:tcPr>
            <w:tcW w:w="1418" w:type="dxa"/>
            <w:vAlign w:val="center"/>
          </w:tcPr>
          <w:p w14:paraId="3EF3B87E" w14:textId="77777777" w:rsidR="001E6EAE" w:rsidRPr="00452879" w:rsidRDefault="001E6EAE" w:rsidP="00452879">
            <w:pPr>
              <w:spacing w:after="0"/>
              <w:rPr>
                <w:rFonts w:ascii="Verdana" w:hAnsi="Verdana"/>
                <w:sz w:val="20"/>
                <w:szCs w:val="20"/>
              </w:rPr>
            </w:pPr>
            <w:r>
              <w:rPr>
                <w:rFonts w:ascii="Verdana" w:hAnsi="Verdana"/>
                <w:sz w:val="20"/>
                <w:szCs w:val="20"/>
              </w:rPr>
              <w:t>n/a</w:t>
            </w:r>
          </w:p>
        </w:tc>
        <w:tc>
          <w:tcPr>
            <w:tcW w:w="1701" w:type="dxa"/>
            <w:vAlign w:val="center"/>
          </w:tcPr>
          <w:p w14:paraId="3EF3B87F" w14:textId="77777777" w:rsidR="001E6EAE" w:rsidRPr="00452879" w:rsidRDefault="001E6EAE" w:rsidP="00452879">
            <w:pPr>
              <w:spacing w:after="0"/>
              <w:ind w:left="1134" w:hanging="1134"/>
              <w:rPr>
                <w:rFonts w:ascii="Verdana" w:hAnsi="Verdana"/>
                <w:sz w:val="20"/>
                <w:szCs w:val="20"/>
              </w:rPr>
            </w:pPr>
            <w:r w:rsidRPr="00452879">
              <w:rPr>
                <w:rFonts w:ascii="Verdana" w:hAnsi="Verdana"/>
                <w:sz w:val="20"/>
                <w:szCs w:val="20"/>
              </w:rPr>
              <w:t>1.5 years(FT)</w:t>
            </w:r>
          </w:p>
          <w:p w14:paraId="3EF3B880" w14:textId="77777777" w:rsidR="001E6EAE" w:rsidRPr="00452879" w:rsidRDefault="001E6EAE" w:rsidP="00452879">
            <w:pPr>
              <w:spacing w:after="0"/>
              <w:ind w:left="1134" w:hanging="1134"/>
              <w:rPr>
                <w:rFonts w:ascii="Verdana" w:hAnsi="Verdana"/>
                <w:sz w:val="20"/>
                <w:szCs w:val="20"/>
              </w:rPr>
            </w:pPr>
            <w:r w:rsidRPr="00452879">
              <w:rPr>
                <w:rFonts w:ascii="Verdana" w:hAnsi="Verdana"/>
                <w:sz w:val="20"/>
                <w:szCs w:val="20"/>
              </w:rPr>
              <w:t>2.5 years (PT)</w:t>
            </w:r>
          </w:p>
        </w:tc>
        <w:tc>
          <w:tcPr>
            <w:tcW w:w="1417" w:type="dxa"/>
            <w:vAlign w:val="center"/>
          </w:tcPr>
          <w:p w14:paraId="3EF3B881" w14:textId="77777777" w:rsidR="001E6EAE" w:rsidRPr="00452879" w:rsidRDefault="001E6EAE" w:rsidP="00452879">
            <w:pPr>
              <w:spacing w:after="0"/>
              <w:ind w:left="1134" w:hanging="1134"/>
              <w:rPr>
                <w:rFonts w:ascii="Verdana" w:hAnsi="Verdana"/>
                <w:sz w:val="20"/>
                <w:szCs w:val="20"/>
              </w:rPr>
            </w:pPr>
          </w:p>
        </w:tc>
        <w:tc>
          <w:tcPr>
            <w:tcW w:w="1699" w:type="dxa"/>
            <w:vAlign w:val="center"/>
          </w:tcPr>
          <w:p w14:paraId="3EF3B882" w14:textId="77777777" w:rsidR="001E6EAE" w:rsidRPr="00452879" w:rsidRDefault="001E6EAE" w:rsidP="00452879">
            <w:pPr>
              <w:spacing w:after="0"/>
              <w:ind w:left="1134" w:hanging="1134"/>
              <w:rPr>
                <w:rFonts w:ascii="Verdana" w:hAnsi="Verdana"/>
                <w:sz w:val="20"/>
                <w:szCs w:val="20"/>
              </w:rPr>
            </w:pPr>
            <w:r w:rsidRPr="00452879">
              <w:rPr>
                <w:rFonts w:ascii="Verdana" w:hAnsi="Verdana"/>
                <w:sz w:val="20"/>
                <w:szCs w:val="20"/>
              </w:rPr>
              <w:t>3 years (FT)</w:t>
            </w:r>
          </w:p>
          <w:p w14:paraId="3EF3B883" w14:textId="77777777" w:rsidR="001E6EAE" w:rsidRPr="00452879" w:rsidRDefault="001E6EAE" w:rsidP="00452879">
            <w:pPr>
              <w:spacing w:after="0"/>
              <w:ind w:left="1134" w:hanging="1134"/>
              <w:rPr>
                <w:rFonts w:ascii="Verdana" w:hAnsi="Verdana"/>
                <w:sz w:val="20"/>
                <w:szCs w:val="20"/>
              </w:rPr>
            </w:pPr>
            <w:r w:rsidRPr="00452879">
              <w:rPr>
                <w:rFonts w:ascii="Verdana" w:hAnsi="Verdana"/>
                <w:sz w:val="20"/>
                <w:szCs w:val="20"/>
              </w:rPr>
              <w:t>5 years (PT)</w:t>
            </w:r>
          </w:p>
        </w:tc>
      </w:tr>
    </w:tbl>
    <w:p w14:paraId="3EF3B885" w14:textId="77777777" w:rsidR="00452879" w:rsidRPr="00452879" w:rsidRDefault="001D6D22" w:rsidP="00452879">
      <w:pPr>
        <w:pStyle w:val="Heading3"/>
      </w:pPr>
      <w:bookmarkStart w:id="14" w:name="_Toc422853855"/>
      <w:r>
        <w:t>Table 2: Registration Periods</w:t>
      </w:r>
      <w:r w:rsidR="00452879">
        <w:t xml:space="preserve"> for Framework and Research Degree Awards</w:t>
      </w:r>
      <w:bookmarkEnd w:id="14"/>
    </w:p>
    <w:p w14:paraId="3EF3B886" w14:textId="77777777" w:rsidR="009F1DF5" w:rsidRDefault="009F1DF5" w:rsidP="00696D45">
      <w:pPr>
        <w:spacing w:after="0"/>
        <w:jc w:val="both"/>
        <w:rPr>
          <w:rFonts w:ascii="Verdana" w:hAnsi="Verdana"/>
        </w:rPr>
      </w:pPr>
    </w:p>
    <w:p w14:paraId="3EF3B887" w14:textId="77777777" w:rsidR="009F1DF5" w:rsidRDefault="009F1DF5" w:rsidP="00635304">
      <w:pPr>
        <w:spacing w:after="0"/>
        <w:jc w:val="both"/>
        <w:rPr>
          <w:rFonts w:ascii="Verdana" w:hAnsi="Verdana"/>
        </w:rPr>
      </w:pPr>
    </w:p>
    <w:p w14:paraId="3EF3B888" w14:textId="77777777" w:rsidR="00942D1F" w:rsidRDefault="00942D1F" w:rsidP="00635304">
      <w:pPr>
        <w:spacing w:after="0"/>
        <w:jc w:val="both"/>
        <w:rPr>
          <w:rFonts w:ascii="Verdana" w:hAnsi="Verdana"/>
        </w:rPr>
        <w:sectPr w:rsidR="00942D1F" w:rsidSect="00357A9A">
          <w:pgSz w:w="11906" w:h="16838"/>
          <w:pgMar w:top="1440" w:right="1440" w:bottom="1440" w:left="1440" w:header="708" w:footer="708" w:gutter="0"/>
          <w:cols w:space="708"/>
          <w:docGrid w:linePitch="360"/>
        </w:sectPr>
      </w:pPr>
    </w:p>
    <w:p w14:paraId="3EF3B889" w14:textId="77777777" w:rsidR="00942D1F" w:rsidRDefault="00942D1F" w:rsidP="0006741E">
      <w:pPr>
        <w:pStyle w:val="Heading1"/>
        <w:spacing w:before="0"/>
      </w:pPr>
      <w:bookmarkStart w:id="15" w:name="_Toc422853856"/>
      <w:r>
        <w:lastRenderedPageBreak/>
        <w:t>Section 3 – Structure and Assessment of Taught Programmes</w:t>
      </w:r>
      <w:bookmarkEnd w:id="15"/>
    </w:p>
    <w:p w14:paraId="3EF3B88A" w14:textId="77777777" w:rsidR="0006741E" w:rsidRDefault="0006741E" w:rsidP="0006741E">
      <w:pPr>
        <w:pStyle w:val="Heading2"/>
        <w:spacing w:before="0"/>
      </w:pPr>
    </w:p>
    <w:p w14:paraId="3EF3B88B" w14:textId="77777777" w:rsidR="00CF5D8C" w:rsidRDefault="00CF5D8C" w:rsidP="0006741E">
      <w:pPr>
        <w:pStyle w:val="Heading2"/>
        <w:spacing w:before="0"/>
      </w:pPr>
      <w:bookmarkStart w:id="16" w:name="_Toc422853857"/>
      <w:r>
        <w:t>3.1</w:t>
      </w:r>
      <w:r>
        <w:tab/>
      </w:r>
      <w:r w:rsidR="006847F8">
        <w:t xml:space="preserve">Programme </w:t>
      </w:r>
      <w:r w:rsidR="00CB17F9">
        <w:t xml:space="preserve">and module </w:t>
      </w:r>
      <w:r w:rsidR="006847F8">
        <w:t>design and development</w:t>
      </w:r>
      <w:bookmarkEnd w:id="16"/>
    </w:p>
    <w:p w14:paraId="3EF3B88C" w14:textId="77777777" w:rsidR="00CF5D8C" w:rsidRDefault="00CF5D8C" w:rsidP="0006741E">
      <w:pPr>
        <w:tabs>
          <w:tab w:val="left" w:pos="851"/>
        </w:tabs>
        <w:spacing w:after="0"/>
        <w:jc w:val="both"/>
        <w:rPr>
          <w:rFonts w:ascii="Verdana" w:hAnsi="Verdana"/>
        </w:rPr>
      </w:pPr>
    </w:p>
    <w:p w14:paraId="3EF3B88D" w14:textId="77777777" w:rsidR="00CA5BBA" w:rsidRPr="00CA5BBA" w:rsidRDefault="00CA5BBA" w:rsidP="0006741E">
      <w:pPr>
        <w:tabs>
          <w:tab w:val="left" w:pos="851"/>
        </w:tabs>
        <w:spacing w:after="0"/>
        <w:ind w:left="851" w:hanging="851"/>
        <w:jc w:val="both"/>
        <w:rPr>
          <w:rFonts w:ascii="Verdana" w:hAnsi="Verdana"/>
        </w:rPr>
      </w:pPr>
      <w:r>
        <w:rPr>
          <w:rFonts w:ascii="Verdana" w:hAnsi="Verdana"/>
        </w:rPr>
        <w:t>3.1</w:t>
      </w:r>
      <w:r w:rsidR="006847F8">
        <w:rPr>
          <w:rFonts w:ascii="Verdana" w:hAnsi="Verdana"/>
        </w:rPr>
        <w:t>.</w:t>
      </w:r>
      <w:r w:rsidR="00CB17F9">
        <w:rPr>
          <w:rFonts w:ascii="Verdana" w:hAnsi="Verdana"/>
        </w:rPr>
        <w:t>1</w:t>
      </w:r>
      <w:r>
        <w:rPr>
          <w:rFonts w:ascii="Verdana" w:hAnsi="Verdana"/>
        </w:rPr>
        <w:tab/>
      </w:r>
      <w:r w:rsidRPr="00CA5BBA">
        <w:rPr>
          <w:rFonts w:ascii="Verdana" w:hAnsi="Verdana"/>
        </w:rPr>
        <w:t xml:space="preserve">In order to exercise the University's responsibilities, Senate shall adopt and maintain procedures for the approval, amendment and regular review of programmes. Such procedures will </w:t>
      </w:r>
      <w:r w:rsidR="006847F8">
        <w:rPr>
          <w:rFonts w:ascii="Verdana" w:hAnsi="Verdana"/>
        </w:rPr>
        <w:t xml:space="preserve">involve members from other institutions of higher education or the professions and will </w:t>
      </w:r>
      <w:r w:rsidRPr="00CA5BBA">
        <w:rPr>
          <w:rFonts w:ascii="Verdana" w:hAnsi="Verdana"/>
        </w:rPr>
        <w:t xml:space="preserve">require that regard has been paid to: </w:t>
      </w:r>
    </w:p>
    <w:p w14:paraId="3EF3B88E" w14:textId="77777777" w:rsidR="00CA5BBA" w:rsidRPr="00CA5BBA" w:rsidRDefault="00CA5BBA" w:rsidP="00CA5BBA">
      <w:pPr>
        <w:spacing w:after="0"/>
        <w:jc w:val="both"/>
        <w:rPr>
          <w:rFonts w:ascii="Verdana" w:hAnsi="Verdana"/>
        </w:rPr>
      </w:pPr>
    </w:p>
    <w:p w14:paraId="3EF3B88F" w14:textId="77777777" w:rsidR="00CA5BBA" w:rsidRPr="00CA5BBA" w:rsidRDefault="00CA5BBA" w:rsidP="009941E6">
      <w:pPr>
        <w:pStyle w:val="ListParagraph"/>
        <w:numPr>
          <w:ilvl w:val="2"/>
          <w:numId w:val="21"/>
        </w:numPr>
        <w:spacing w:after="0"/>
        <w:ind w:left="1276" w:hanging="425"/>
        <w:jc w:val="both"/>
        <w:rPr>
          <w:rFonts w:ascii="Verdana" w:hAnsi="Verdana"/>
        </w:rPr>
      </w:pPr>
      <w:r w:rsidRPr="00CA5BBA">
        <w:rPr>
          <w:rFonts w:ascii="Verdana" w:hAnsi="Verdana"/>
        </w:rPr>
        <w:t>The curriculum and syllabus including any arrangements for practical training and experience.</w:t>
      </w:r>
    </w:p>
    <w:p w14:paraId="3EF3B890" w14:textId="77777777" w:rsidR="00CA5BBA" w:rsidRPr="00CA5BBA" w:rsidRDefault="00CA5BBA" w:rsidP="009941E6">
      <w:pPr>
        <w:pStyle w:val="ListParagraph"/>
        <w:numPr>
          <w:ilvl w:val="2"/>
          <w:numId w:val="21"/>
        </w:numPr>
        <w:spacing w:after="0"/>
        <w:ind w:left="1276" w:hanging="425"/>
        <w:jc w:val="both"/>
        <w:rPr>
          <w:rFonts w:ascii="Verdana" w:hAnsi="Verdana"/>
        </w:rPr>
      </w:pPr>
      <w:r w:rsidRPr="00CA5BBA">
        <w:rPr>
          <w:rFonts w:ascii="Verdana" w:hAnsi="Verdana"/>
        </w:rPr>
        <w:t xml:space="preserve">The qualifications and experience of the teaching staff. </w:t>
      </w:r>
    </w:p>
    <w:p w14:paraId="3EF3B891" w14:textId="77777777" w:rsidR="00CA5BBA" w:rsidRPr="00CA5BBA" w:rsidRDefault="00CA5BBA" w:rsidP="009941E6">
      <w:pPr>
        <w:pStyle w:val="ListParagraph"/>
        <w:numPr>
          <w:ilvl w:val="2"/>
          <w:numId w:val="21"/>
        </w:numPr>
        <w:spacing w:after="0"/>
        <w:ind w:left="1276" w:hanging="425"/>
        <w:jc w:val="both"/>
        <w:rPr>
          <w:rFonts w:ascii="Verdana" w:hAnsi="Verdana"/>
        </w:rPr>
      </w:pPr>
      <w:r w:rsidRPr="00CA5BBA">
        <w:rPr>
          <w:rFonts w:ascii="Verdana" w:hAnsi="Verdana"/>
        </w:rPr>
        <w:t xml:space="preserve">The facilities available. </w:t>
      </w:r>
    </w:p>
    <w:p w14:paraId="3EF3B892" w14:textId="77777777" w:rsidR="00CA5BBA" w:rsidRPr="00CA5BBA" w:rsidRDefault="00CA5BBA" w:rsidP="009941E6">
      <w:pPr>
        <w:pStyle w:val="ListParagraph"/>
        <w:numPr>
          <w:ilvl w:val="2"/>
          <w:numId w:val="21"/>
        </w:numPr>
        <w:spacing w:after="0"/>
        <w:ind w:left="1276" w:hanging="425"/>
        <w:jc w:val="both"/>
        <w:rPr>
          <w:rFonts w:ascii="Verdana" w:hAnsi="Verdana"/>
        </w:rPr>
      </w:pPr>
      <w:r w:rsidRPr="00CA5BBA">
        <w:rPr>
          <w:rFonts w:ascii="Verdana" w:hAnsi="Verdana"/>
        </w:rPr>
        <w:t xml:space="preserve">The standard required for admission. </w:t>
      </w:r>
    </w:p>
    <w:p w14:paraId="3EF3B893" w14:textId="77777777" w:rsidR="00CA5BBA" w:rsidRPr="00CA5BBA" w:rsidRDefault="00CA5BBA" w:rsidP="009941E6">
      <w:pPr>
        <w:pStyle w:val="ListParagraph"/>
        <w:numPr>
          <w:ilvl w:val="2"/>
          <w:numId w:val="21"/>
        </w:numPr>
        <w:spacing w:after="0"/>
        <w:ind w:left="1276" w:hanging="425"/>
        <w:jc w:val="both"/>
        <w:rPr>
          <w:rFonts w:ascii="Verdana" w:hAnsi="Verdana"/>
        </w:rPr>
      </w:pPr>
      <w:r w:rsidRPr="00CA5BBA">
        <w:rPr>
          <w:rFonts w:ascii="Verdana" w:hAnsi="Verdana"/>
        </w:rPr>
        <w:t xml:space="preserve">The quality of teaching. </w:t>
      </w:r>
    </w:p>
    <w:p w14:paraId="3EF3B894" w14:textId="77777777" w:rsidR="00CA5BBA" w:rsidRPr="00CA5BBA" w:rsidRDefault="00CA5BBA" w:rsidP="009941E6">
      <w:pPr>
        <w:pStyle w:val="ListParagraph"/>
        <w:numPr>
          <w:ilvl w:val="2"/>
          <w:numId w:val="21"/>
        </w:numPr>
        <w:spacing w:after="0"/>
        <w:ind w:left="1276" w:hanging="425"/>
        <w:jc w:val="both"/>
        <w:rPr>
          <w:rFonts w:ascii="Verdana" w:hAnsi="Verdana"/>
        </w:rPr>
      </w:pPr>
      <w:r w:rsidRPr="00CA5BBA">
        <w:rPr>
          <w:rFonts w:ascii="Verdana" w:hAnsi="Verdana"/>
        </w:rPr>
        <w:t xml:space="preserve">The currency of knowledge and best practice. </w:t>
      </w:r>
    </w:p>
    <w:p w14:paraId="3EF3B895" w14:textId="77777777" w:rsidR="00CA5BBA" w:rsidRPr="00CA5BBA" w:rsidRDefault="00CA5BBA" w:rsidP="009941E6">
      <w:pPr>
        <w:pStyle w:val="ListParagraph"/>
        <w:numPr>
          <w:ilvl w:val="2"/>
          <w:numId w:val="21"/>
        </w:numPr>
        <w:spacing w:after="0"/>
        <w:ind w:left="1276" w:hanging="425"/>
        <w:jc w:val="both"/>
        <w:rPr>
          <w:rFonts w:ascii="Verdana" w:hAnsi="Verdana"/>
        </w:rPr>
      </w:pPr>
      <w:r w:rsidRPr="00CA5BBA">
        <w:rPr>
          <w:rFonts w:ascii="Verdana" w:hAnsi="Verdana"/>
        </w:rPr>
        <w:t xml:space="preserve">The requirements of the student target group. </w:t>
      </w:r>
    </w:p>
    <w:p w14:paraId="3EF3B896" w14:textId="77777777" w:rsidR="00CA5BBA" w:rsidRPr="00CA5BBA" w:rsidRDefault="00CA5BBA" w:rsidP="009941E6">
      <w:pPr>
        <w:pStyle w:val="ListParagraph"/>
        <w:numPr>
          <w:ilvl w:val="2"/>
          <w:numId w:val="21"/>
        </w:numPr>
        <w:spacing w:after="0"/>
        <w:ind w:left="1276" w:hanging="425"/>
        <w:jc w:val="both"/>
        <w:rPr>
          <w:rFonts w:ascii="Verdana" w:hAnsi="Verdana"/>
        </w:rPr>
      </w:pPr>
      <w:r w:rsidRPr="00CA5BBA">
        <w:rPr>
          <w:rFonts w:ascii="Verdana" w:hAnsi="Verdana"/>
        </w:rPr>
        <w:t xml:space="preserve">The goals and strategic plans of the institution. </w:t>
      </w:r>
    </w:p>
    <w:p w14:paraId="3EF3B897" w14:textId="77777777" w:rsidR="00CA5BBA" w:rsidRPr="00CA5BBA" w:rsidRDefault="00CA5BBA" w:rsidP="009941E6">
      <w:pPr>
        <w:pStyle w:val="ListParagraph"/>
        <w:numPr>
          <w:ilvl w:val="2"/>
          <w:numId w:val="21"/>
        </w:numPr>
        <w:spacing w:after="0"/>
        <w:ind w:left="1276" w:hanging="425"/>
        <w:jc w:val="both"/>
        <w:rPr>
          <w:rFonts w:ascii="Verdana" w:hAnsi="Verdana"/>
        </w:rPr>
      </w:pPr>
      <w:r w:rsidRPr="00CA5BBA">
        <w:rPr>
          <w:rFonts w:ascii="Verdana" w:hAnsi="Verdana"/>
        </w:rPr>
        <w:t xml:space="preserve">The quality of placements or work-based learning. </w:t>
      </w:r>
    </w:p>
    <w:p w14:paraId="3EF3B898" w14:textId="77777777" w:rsidR="00CA5BBA" w:rsidRPr="00CA5BBA" w:rsidRDefault="00CA5BBA" w:rsidP="009941E6">
      <w:pPr>
        <w:pStyle w:val="ListParagraph"/>
        <w:numPr>
          <w:ilvl w:val="2"/>
          <w:numId w:val="21"/>
        </w:numPr>
        <w:spacing w:after="0"/>
        <w:ind w:left="1276" w:hanging="425"/>
        <w:jc w:val="both"/>
        <w:rPr>
          <w:rFonts w:ascii="Verdana" w:hAnsi="Verdana"/>
        </w:rPr>
      </w:pPr>
      <w:r w:rsidRPr="00CA5BBA">
        <w:rPr>
          <w:rFonts w:ascii="Verdana" w:hAnsi="Verdana"/>
        </w:rPr>
        <w:t xml:space="preserve">The achievement of the students. </w:t>
      </w:r>
    </w:p>
    <w:p w14:paraId="3EF3B899" w14:textId="77777777" w:rsidR="00CA5BBA" w:rsidRPr="00CA5BBA" w:rsidRDefault="00CA5BBA" w:rsidP="009941E6">
      <w:pPr>
        <w:pStyle w:val="ListParagraph"/>
        <w:numPr>
          <w:ilvl w:val="2"/>
          <w:numId w:val="21"/>
        </w:numPr>
        <w:spacing w:after="0"/>
        <w:ind w:left="1276" w:hanging="425"/>
        <w:jc w:val="both"/>
        <w:rPr>
          <w:rFonts w:ascii="Verdana" w:hAnsi="Verdana"/>
        </w:rPr>
      </w:pPr>
      <w:r w:rsidRPr="00CA5BBA">
        <w:rPr>
          <w:rFonts w:ascii="Verdana" w:hAnsi="Verdana"/>
        </w:rPr>
        <w:t xml:space="preserve">The arrangements for student assessment and for the appointment of external and internal examiners. </w:t>
      </w:r>
    </w:p>
    <w:p w14:paraId="3EF3B89A" w14:textId="77777777" w:rsidR="00CA5BBA" w:rsidRPr="00CA5BBA" w:rsidRDefault="00CA5BBA" w:rsidP="009941E6">
      <w:pPr>
        <w:pStyle w:val="ListParagraph"/>
        <w:numPr>
          <w:ilvl w:val="2"/>
          <w:numId w:val="21"/>
        </w:numPr>
        <w:spacing w:after="0"/>
        <w:ind w:left="1276" w:hanging="425"/>
        <w:jc w:val="both"/>
        <w:rPr>
          <w:rFonts w:ascii="Verdana" w:hAnsi="Verdana"/>
        </w:rPr>
      </w:pPr>
      <w:r w:rsidRPr="00CA5BBA">
        <w:rPr>
          <w:rFonts w:ascii="Verdana" w:hAnsi="Verdana"/>
        </w:rPr>
        <w:t xml:space="preserve">The arrangements for monitoring, sustaining </w:t>
      </w:r>
      <w:proofErr w:type="gramStart"/>
      <w:r w:rsidRPr="00CA5BBA">
        <w:rPr>
          <w:rFonts w:ascii="Verdana" w:hAnsi="Verdana"/>
        </w:rPr>
        <w:t>an</w:t>
      </w:r>
      <w:proofErr w:type="gramEnd"/>
      <w:r w:rsidRPr="00CA5BBA">
        <w:rPr>
          <w:rFonts w:ascii="Verdana" w:hAnsi="Verdana"/>
        </w:rPr>
        <w:t xml:space="preserve"> developing both the standard of the student performance and the quality of learning and teaching. </w:t>
      </w:r>
    </w:p>
    <w:p w14:paraId="3EF3B89B" w14:textId="77777777" w:rsidR="00CA5BBA" w:rsidRPr="00CA5BBA" w:rsidRDefault="00CA5BBA" w:rsidP="009941E6">
      <w:pPr>
        <w:pStyle w:val="ListParagraph"/>
        <w:numPr>
          <w:ilvl w:val="2"/>
          <w:numId w:val="21"/>
        </w:numPr>
        <w:spacing w:after="0"/>
        <w:ind w:left="1276" w:hanging="425"/>
        <w:jc w:val="both"/>
        <w:rPr>
          <w:rFonts w:ascii="Verdana" w:hAnsi="Verdana"/>
        </w:rPr>
      </w:pPr>
      <w:r w:rsidRPr="00CA5BBA">
        <w:rPr>
          <w:rFonts w:ascii="Verdana" w:hAnsi="Verdana"/>
        </w:rPr>
        <w:t xml:space="preserve">The standard and systems required for the allocation of awards or credits to students. </w:t>
      </w:r>
    </w:p>
    <w:p w14:paraId="3EF3B89C" w14:textId="77777777" w:rsidR="00CA5BBA" w:rsidRDefault="00CA5BBA" w:rsidP="00CA5BBA">
      <w:pPr>
        <w:spacing w:after="0"/>
        <w:jc w:val="both"/>
        <w:rPr>
          <w:rFonts w:ascii="Verdana" w:hAnsi="Verdana"/>
        </w:rPr>
      </w:pPr>
    </w:p>
    <w:p w14:paraId="3EF3B89D" w14:textId="77777777" w:rsidR="00CB17F9" w:rsidRDefault="00CB17F9" w:rsidP="00CB17F9">
      <w:pPr>
        <w:tabs>
          <w:tab w:val="left" w:pos="851"/>
        </w:tabs>
        <w:spacing w:after="0"/>
        <w:ind w:left="851" w:hanging="851"/>
        <w:jc w:val="both"/>
        <w:rPr>
          <w:rFonts w:ascii="Verdana" w:hAnsi="Verdana"/>
        </w:rPr>
      </w:pPr>
      <w:r>
        <w:rPr>
          <w:rFonts w:ascii="Verdana" w:hAnsi="Verdana"/>
        </w:rPr>
        <w:t>3.1.2</w:t>
      </w:r>
      <w:r>
        <w:rPr>
          <w:rFonts w:ascii="Verdana" w:hAnsi="Verdana"/>
        </w:rPr>
        <w:tab/>
      </w:r>
      <w:r w:rsidRPr="00CA5BBA">
        <w:rPr>
          <w:rFonts w:ascii="Verdana" w:hAnsi="Verdana"/>
        </w:rPr>
        <w:t>University programmes of study will have stated aims and objectives which the curriculum, structure, teaching methods and forms of assessment are designed to fulfil.</w:t>
      </w:r>
      <w:r>
        <w:rPr>
          <w:rFonts w:ascii="Verdana" w:hAnsi="Verdana"/>
        </w:rPr>
        <w:t xml:space="preserve">  </w:t>
      </w:r>
      <w:r w:rsidRPr="00CA5BBA">
        <w:rPr>
          <w:rFonts w:ascii="Verdana" w:hAnsi="Verdana"/>
        </w:rPr>
        <w:t>The aims and objectives of University programmes of study will be broadly comparable with those associated with similar programmes of study in UK Ins</w:t>
      </w:r>
      <w:r>
        <w:rPr>
          <w:rFonts w:ascii="Verdana" w:hAnsi="Verdana"/>
        </w:rPr>
        <w:t xml:space="preserve">titutions of Higher Education. </w:t>
      </w:r>
    </w:p>
    <w:p w14:paraId="3EF3B89E" w14:textId="77777777" w:rsidR="00CB17F9" w:rsidRDefault="00CB17F9" w:rsidP="00CB17F9">
      <w:pPr>
        <w:tabs>
          <w:tab w:val="left" w:pos="851"/>
        </w:tabs>
        <w:spacing w:after="0"/>
        <w:ind w:left="851" w:hanging="851"/>
        <w:jc w:val="both"/>
        <w:rPr>
          <w:rFonts w:ascii="Verdana" w:hAnsi="Verdana"/>
        </w:rPr>
      </w:pPr>
    </w:p>
    <w:p w14:paraId="3EF3B89F" w14:textId="77777777" w:rsidR="00E04C5E" w:rsidRDefault="00CB17F9" w:rsidP="00E04C5E">
      <w:pPr>
        <w:tabs>
          <w:tab w:val="left" w:pos="851"/>
        </w:tabs>
        <w:spacing w:after="0"/>
        <w:ind w:left="851" w:hanging="851"/>
        <w:jc w:val="both"/>
        <w:rPr>
          <w:rFonts w:ascii="Verdana" w:hAnsi="Verdana"/>
        </w:rPr>
      </w:pPr>
      <w:r>
        <w:rPr>
          <w:rFonts w:ascii="Verdana" w:hAnsi="Verdana"/>
        </w:rPr>
        <w:t>3.1.3</w:t>
      </w:r>
      <w:r>
        <w:rPr>
          <w:rFonts w:ascii="Verdana" w:hAnsi="Verdana"/>
        </w:rPr>
        <w:tab/>
      </w:r>
      <w:r w:rsidR="0028050E">
        <w:rPr>
          <w:rFonts w:ascii="Verdana" w:hAnsi="Verdana"/>
        </w:rPr>
        <w:t xml:space="preserve">University programmes of study are made up of a number of modules that are pieced together to form a coherent whole.  </w:t>
      </w:r>
      <w:r>
        <w:rPr>
          <w:rFonts w:ascii="Verdana" w:hAnsi="Verdana"/>
        </w:rPr>
        <w:t>A module is a discrete block of study leading to specified learnin</w:t>
      </w:r>
      <w:r w:rsidR="00E04C5E">
        <w:rPr>
          <w:rFonts w:ascii="Verdana" w:hAnsi="Verdana"/>
        </w:rPr>
        <w:t xml:space="preserve">g outcomes which are assessed. Modules must be distinct in terms of title, aims, learning outcomes and content.  </w:t>
      </w:r>
    </w:p>
    <w:p w14:paraId="3EF3B8A0" w14:textId="77777777" w:rsidR="00E04C5E" w:rsidRDefault="00E04C5E" w:rsidP="00E04C5E">
      <w:pPr>
        <w:tabs>
          <w:tab w:val="left" w:pos="851"/>
        </w:tabs>
        <w:spacing w:after="0"/>
        <w:ind w:left="851" w:hanging="851"/>
        <w:jc w:val="both"/>
        <w:rPr>
          <w:rFonts w:ascii="Verdana" w:hAnsi="Verdana"/>
        </w:rPr>
      </w:pPr>
    </w:p>
    <w:p w14:paraId="3EF3B8A1" w14:textId="77777777" w:rsidR="00E04C5E" w:rsidRDefault="00E04C5E" w:rsidP="00E04C5E">
      <w:pPr>
        <w:tabs>
          <w:tab w:val="left" w:pos="851"/>
        </w:tabs>
        <w:spacing w:after="0"/>
        <w:ind w:left="851" w:hanging="851"/>
        <w:jc w:val="both"/>
        <w:rPr>
          <w:rFonts w:ascii="Verdana" w:hAnsi="Verdana"/>
        </w:rPr>
      </w:pPr>
      <w:r>
        <w:rPr>
          <w:rFonts w:ascii="Verdana" w:hAnsi="Verdana"/>
        </w:rPr>
        <w:t>3.1.4</w:t>
      </w:r>
      <w:r>
        <w:rPr>
          <w:rFonts w:ascii="Verdana" w:hAnsi="Verdana"/>
        </w:rPr>
        <w:tab/>
      </w:r>
      <w:r w:rsidR="00CB17F9">
        <w:rPr>
          <w:rFonts w:ascii="Verdana" w:hAnsi="Verdana"/>
        </w:rPr>
        <w:t xml:space="preserve">Modules are allocated credit points based on the notional amount of student leaning time, with one credit equating to 10 notional learning hours.  </w:t>
      </w:r>
      <w:r>
        <w:rPr>
          <w:rFonts w:ascii="Verdana" w:hAnsi="Verdana"/>
        </w:rPr>
        <w:t xml:space="preserve">These learning hours will be allocated </w:t>
      </w:r>
      <w:r w:rsidR="00FC0DD4">
        <w:rPr>
          <w:rFonts w:ascii="Verdana" w:hAnsi="Verdana"/>
        </w:rPr>
        <w:t xml:space="preserve">to tasks </w:t>
      </w:r>
      <w:r>
        <w:rPr>
          <w:rFonts w:ascii="Verdana" w:hAnsi="Verdana"/>
        </w:rPr>
        <w:t xml:space="preserve">depending on the </w:t>
      </w:r>
      <w:r>
        <w:rPr>
          <w:rFonts w:ascii="Verdana" w:hAnsi="Verdana"/>
        </w:rPr>
        <w:lastRenderedPageBreak/>
        <w:t>nature of the module</w:t>
      </w:r>
      <w:r w:rsidR="00FC0DD4">
        <w:rPr>
          <w:rFonts w:ascii="Verdana" w:hAnsi="Verdana"/>
        </w:rPr>
        <w:t xml:space="preserve"> – taught content, independent study, assessment and other activities.  </w:t>
      </w:r>
    </w:p>
    <w:p w14:paraId="3EF3B8A2" w14:textId="77777777" w:rsidR="00E04C5E" w:rsidRDefault="00E04C5E" w:rsidP="00E04C5E">
      <w:pPr>
        <w:tabs>
          <w:tab w:val="left" w:pos="851"/>
        </w:tabs>
        <w:spacing w:after="0"/>
        <w:ind w:left="851" w:hanging="851"/>
        <w:jc w:val="both"/>
        <w:rPr>
          <w:rFonts w:ascii="Verdana" w:hAnsi="Verdana"/>
        </w:rPr>
      </w:pPr>
    </w:p>
    <w:p w14:paraId="3EF3B8A3" w14:textId="77777777" w:rsidR="00E04C5E" w:rsidRDefault="00E04C5E" w:rsidP="00E04C5E">
      <w:pPr>
        <w:tabs>
          <w:tab w:val="left" w:pos="851"/>
        </w:tabs>
        <w:spacing w:after="0"/>
        <w:ind w:left="851" w:hanging="851"/>
        <w:jc w:val="both"/>
        <w:rPr>
          <w:rFonts w:ascii="Verdana" w:hAnsi="Verdana"/>
        </w:rPr>
      </w:pPr>
      <w:r>
        <w:rPr>
          <w:rFonts w:ascii="Verdana" w:hAnsi="Verdana"/>
        </w:rPr>
        <w:tab/>
      </w:r>
      <w:r w:rsidR="00CB17F9">
        <w:rPr>
          <w:rFonts w:ascii="Verdana" w:hAnsi="Verdana"/>
        </w:rPr>
        <w:t>Modules are also allocated to a level of the FHEQ.</w:t>
      </w:r>
      <w:r w:rsidR="00973770">
        <w:rPr>
          <w:rFonts w:ascii="Verdana" w:hAnsi="Verdana"/>
        </w:rPr>
        <w:t xml:space="preserve">  </w:t>
      </w:r>
    </w:p>
    <w:p w14:paraId="3EF3B8A4" w14:textId="77777777" w:rsidR="00CB17F9" w:rsidRDefault="00CB17F9" w:rsidP="00CB17F9">
      <w:pPr>
        <w:tabs>
          <w:tab w:val="left" w:pos="851"/>
        </w:tabs>
        <w:spacing w:after="0"/>
        <w:ind w:left="851" w:hanging="851"/>
        <w:jc w:val="both"/>
        <w:rPr>
          <w:rFonts w:ascii="Verdana" w:hAnsi="Verdana"/>
        </w:rPr>
      </w:pPr>
    </w:p>
    <w:p w14:paraId="3EF3B8A5" w14:textId="77777777" w:rsidR="00CB17F9" w:rsidRDefault="00CB17F9" w:rsidP="00CB17F9">
      <w:pPr>
        <w:tabs>
          <w:tab w:val="left" w:pos="851"/>
        </w:tabs>
        <w:spacing w:after="0"/>
        <w:ind w:left="851" w:hanging="851"/>
        <w:jc w:val="both"/>
        <w:rPr>
          <w:rFonts w:ascii="Verdana" w:hAnsi="Verdana"/>
        </w:rPr>
      </w:pPr>
      <w:r>
        <w:rPr>
          <w:rFonts w:ascii="Verdana" w:hAnsi="Verdana"/>
        </w:rPr>
        <w:t>3.1.4</w:t>
      </w:r>
      <w:r>
        <w:rPr>
          <w:rFonts w:ascii="Verdana" w:hAnsi="Verdana"/>
        </w:rPr>
        <w:tab/>
        <w:t>Module size must be expressed in multiples of 10 credits with the smallest being 10 credits and the largest 80 credits.</w:t>
      </w:r>
      <w:r w:rsidR="00973770">
        <w:rPr>
          <w:rFonts w:ascii="Verdana" w:hAnsi="Verdana"/>
        </w:rPr>
        <w:t xml:space="preserve">  In exceptional circumstances approval may be given to a zero credit-rated module.  10 credit modules can be delivered in either the first or second half of the teaching year; if delivered in the first half these modules should not be assessed by examination.</w:t>
      </w:r>
    </w:p>
    <w:p w14:paraId="3EF3B8A6" w14:textId="77777777" w:rsidR="00D720F8" w:rsidRDefault="00D720F8" w:rsidP="00CB17F9">
      <w:pPr>
        <w:tabs>
          <w:tab w:val="left" w:pos="851"/>
        </w:tabs>
        <w:spacing w:after="0"/>
        <w:ind w:left="851" w:hanging="851"/>
        <w:jc w:val="both"/>
        <w:rPr>
          <w:rFonts w:ascii="Verdana" w:hAnsi="Verdana"/>
        </w:rPr>
      </w:pPr>
    </w:p>
    <w:p w14:paraId="3EF3B8A7" w14:textId="77777777" w:rsidR="00D720F8" w:rsidRDefault="00D720F8" w:rsidP="00CB17F9">
      <w:pPr>
        <w:tabs>
          <w:tab w:val="left" w:pos="851"/>
        </w:tabs>
        <w:spacing w:after="0"/>
        <w:ind w:left="851" w:hanging="851"/>
        <w:jc w:val="both"/>
        <w:rPr>
          <w:rFonts w:ascii="Verdana" w:hAnsi="Verdana"/>
        </w:rPr>
      </w:pPr>
      <w:r>
        <w:rPr>
          <w:rFonts w:ascii="Verdana" w:hAnsi="Verdana"/>
        </w:rPr>
        <w:t>3.1.5</w:t>
      </w:r>
      <w:r>
        <w:rPr>
          <w:rFonts w:ascii="Verdana" w:hAnsi="Verdana"/>
        </w:rPr>
        <w:tab/>
        <w:t xml:space="preserve">Module level is demonstrated by the learning outcomes and the assessment, which will reflect the broad parameters of the </w:t>
      </w:r>
      <w:proofErr w:type="gramStart"/>
      <w:r>
        <w:rPr>
          <w:rFonts w:ascii="Verdana" w:hAnsi="Verdana"/>
        </w:rPr>
        <w:t>distinguishing</w:t>
      </w:r>
      <w:proofErr w:type="gramEnd"/>
      <w:r>
        <w:rPr>
          <w:rFonts w:ascii="Verdana" w:hAnsi="Verdana"/>
        </w:rPr>
        <w:t xml:space="preserve"> features of generic level descriptors.</w:t>
      </w:r>
    </w:p>
    <w:p w14:paraId="3EF3B8A8" w14:textId="77777777" w:rsidR="00973770" w:rsidRDefault="00973770" w:rsidP="00CB17F9">
      <w:pPr>
        <w:tabs>
          <w:tab w:val="left" w:pos="851"/>
        </w:tabs>
        <w:spacing w:after="0"/>
        <w:ind w:left="851" w:hanging="851"/>
        <w:jc w:val="both"/>
        <w:rPr>
          <w:rFonts w:ascii="Verdana" w:hAnsi="Verdana"/>
        </w:rPr>
      </w:pPr>
    </w:p>
    <w:p w14:paraId="3EF3B8A9" w14:textId="77777777" w:rsidR="00973770" w:rsidRDefault="00973770" w:rsidP="00CB17F9">
      <w:pPr>
        <w:tabs>
          <w:tab w:val="left" w:pos="851"/>
        </w:tabs>
        <w:spacing w:after="0"/>
        <w:ind w:left="851" w:hanging="851"/>
        <w:jc w:val="both"/>
        <w:rPr>
          <w:rFonts w:ascii="Verdana" w:hAnsi="Verdana"/>
        </w:rPr>
      </w:pPr>
      <w:r>
        <w:rPr>
          <w:rFonts w:ascii="Verdana" w:hAnsi="Verdana"/>
        </w:rPr>
        <w:t>3.1.5</w:t>
      </w:r>
      <w:r>
        <w:rPr>
          <w:rFonts w:ascii="Verdana" w:hAnsi="Verdana"/>
        </w:rPr>
        <w:tab/>
        <w:t>Modules contributing to any given award(s) will be denoted either as compulsory or designated.  Modules may also be approved as stand-alone modules.  Modules may be pre-requisites or co-requisites for another module.  As a requirement of all undergraduate and postgraduate programmes, the principal module (dissertation, project or equivalent) is a compulsory module at Level 6 or Level 7 and cannot be discounted from the algorithm for classification.</w:t>
      </w:r>
    </w:p>
    <w:p w14:paraId="3EF3B8AA" w14:textId="77777777" w:rsidR="0028050E" w:rsidRDefault="0028050E" w:rsidP="00CB17F9">
      <w:pPr>
        <w:tabs>
          <w:tab w:val="left" w:pos="851"/>
        </w:tabs>
        <w:spacing w:after="0"/>
        <w:ind w:left="851" w:hanging="851"/>
        <w:jc w:val="both"/>
        <w:rPr>
          <w:rFonts w:ascii="Verdana" w:hAnsi="Verdana"/>
        </w:rPr>
      </w:pPr>
    </w:p>
    <w:p w14:paraId="3EF3B8AB" w14:textId="77777777" w:rsidR="0028050E" w:rsidRDefault="0028050E" w:rsidP="00CB17F9">
      <w:pPr>
        <w:tabs>
          <w:tab w:val="left" w:pos="851"/>
        </w:tabs>
        <w:spacing w:after="0"/>
        <w:ind w:left="851" w:hanging="851"/>
        <w:jc w:val="both"/>
        <w:rPr>
          <w:rFonts w:ascii="Verdana" w:hAnsi="Verdana"/>
        </w:rPr>
      </w:pPr>
      <w:r>
        <w:rPr>
          <w:rFonts w:ascii="Verdana" w:hAnsi="Verdana"/>
        </w:rPr>
        <w:t>3.1.6</w:t>
      </w:r>
      <w:r>
        <w:rPr>
          <w:rFonts w:ascii="Verdana" w:hAnsi="Verdana"/>
        </w:rPr>
        <w:tab/>
        <w:t xml:space="preserve">Each module must be passed individually in order to achieve the stipulated credit, expect as </w:t>
      </w:r>
      <w:r w:rsidRPr="00476BA1">
        <w:rPr>
          <w:rFonts w:ascii="Verdana" w:hAnsi="Verdana"/>
        </w:rPr>
        <w:t xml:space="preserve">specified in </w:t>
      </w:r>
      <w:r w:rsidR="00476BA1" w:rsidRPr="00476BA1">
        <w:rPr>
          <w:rFonts w:ascii="Verdana" w:hAnsi="Verdana"/>
        </w:rPr>
        <w:t>3.7.12</w:t>
      </w:r>
      <w:r w:rsidRPr="00476BA1">
        <w:rPr>
          <w:rFonts w:ascii="Verdana" w:hAnsi="Verdana"/>
        </w:rPr>
        <w:t xml:space="preserve"> (</w:t>
      </w:r>
      <w:proofErr w:type="spellStart"/>
      <w:r w:rsidRPr="00476BA1">
        <w:rPr>
          <w:rFonts w:ascii="Verdana" w:hAnsi="Verdana"/>
        </w:rPr>
        <w:t>condonement</w:t>
      </w:r>
      <w:proofErr w:type="spellEnd"/>
      <w:r w:rsidRPr="00476BA1">
        <w:rPr>
          <w:rFonts w:ascii="Verdana" w:hAnsi="Verdana"/>
        </w:rPr>
        <w:t>).</w:t>
      </w:r>
    </w:p>
    <w:p w14:paraId="3EF3B8AC" w14:textId="77777777" w:rsidR="00973770" w:rsidRDefault="00973770" w:rsidP="00CB17F9">
      <w:pPr>
        <w:tabs>
          <w:tab w:val="left" w:pos="851"/>
        </w:tabs>
        <w:spacing w:after="0"/>
        <w:ind w:left="851" w:hanging="851"/>
        <w:jc w:val="both"/>
        <w:rPr>
          <w:rFonts w:ascii="Verdana" w:hAnsi="Verdana"/>
        </w:rPr>
      </w:pPr>
    </w:p>
    <w:p w14:paraId="3EF3B8AD" w14:textId="77777777" w:rsidR="00973770" w:rsidRDefault="00973770" w:rsidP="00CB17F9">
      <w:pPr>
        <w:tabs>
          <w:tab w:val="left" w:pos="851"/>
        </w:tabs>
        <w:spacing w:after="0"/>
        <w:ind w:left="851" w:hanging="851"/>
        <w:jc w:val="both"/>
        <w:rPr>
          <w:rFonts w:ascii="Verdana" w:hAnsi="Verdana"/>
        </w:rPr>
      </w:pPr>
      <w:r>
        <w:rPr>
          <w:rFonts w:ascii="Verdana" w:hAnsi="Verdana"/>
        </w:rPr>
        <w:t>3.1.6</w:t>
      </w:r>
      <w:r>
        <w:rPr>
          <w:rFonts w:ascii="Verdana" w:hAnsi="Verdana"/>
        </w:rPr>
        <w:tab/>
        <w:t>Modules at adjacent levels may be delivered jointly, via shared learning, if there is a strong academic rationale and demonstrable benefits to the student learning experience.  However, separate and differentiated module specifications will be required for the different levels.</w:t>
      </w:r>
    </w:p>
    <w:p w14:paraId="3EF3B8AE" w14:textId="77777777" w:rsidR="00973770" w:rsidRDefault="00973770" w:rsidP="00CB17F9">
      <w:pPr>
        <w:tabs>
          <w:tab w:val="left" w:pos="851"/>
        </w:tabs>
        <w:spacing w:after="0"/>
        <w:ind w:left="851" w:hanging="851"/>
        <w:jc w:val="both"/>
        <w:rPr>
          <w:rFonts w:ascii="Verdana" w:hAnsi="Verdana"/>
        </w:rPr>
      </w:pPr>
    </w:p>
    <w:p w14:paraId="3EF3B8AF" w14:textId="77777777" w:rsidR="00973770" w:rsidRDefault="00B37081" w:rsidP="00CB17F9">
      <w:pPr>
        <w:tabs>
          <w:tab w:val="left" w:pos="851"/>
        </w:tabs>
        <w:spacing w:after="0"/>
        <w:ind w:left="851" w:hanging="851"/>
        <w:jc w:val="both"/>
        <w:rPr>
          <w:rFonts w:ascii="Verdana" w:hAnsi="Verdana"/>
        </w:rPr>
      </w:pPr>
      <w:r>
        <w:rPr>
          <w:rFonts w:ascii="Verdana" w:hAnsi="Verdana"/>
        </w:rPr>
        <w:t>3.1.7</w:t>
      </w:r>
      <w:r w:rsidR="00973770">
        <w:rPr>
          <w:rFonts w:ascii="Verdana" w:hAnsi="Verdana"/>
        </w:rPr>
        <w:tab/>
        <w:t>Joint Honours students will normally</w:t>
      </w:r>
      <w:r w:rsidR="00D720F8">
        <w:rPr>
          <w:rFonts w:ascii="Verdana" w:hAnsi="Verdana"/>
        </w:rPr>
        <w:t xml:space="preserve"> study </w:t>
      </w:r>
      <w:r w:rsidR="00973770">
        <w:rPr>
          <w:rFonts w:ascii="Verdana" w:hAnsi="Verdana"/>
        </w:rPr>
        <w:t>compulsory modules</w:t>
      </w:r>
      <w:r w:rsidR="00D720F8">
        <w:rPr>
          <w:rFonts w:ascii="Verdana" w:hAnsi="Verdana"/>
        </w:rPr>
        <w:t xml:space="preserve"> to a value of 60 credits</w:t>
      </w:r>
      <w:r w:rsidR="00973770">
        <w:rPr>
          <w:rFonts w:ascii="Verdana" w:hAnsi="Verdana"/>
        </w:rPr>
        <w:t xml:space="preserve"> in each subject at Level 4</w:t>
      </w:r>
      <w:r w:rsidR="00973770">
        <w:rPr>
          <w:rStyle w:val="FootnoteReference"/>
          <w:rFonts w:ascii="Verdana" w:hAnsi="Verdana"/>
        </w:rPr>
        <w:footnoteReference w:id="10"/>
      </w:r>
      <w:r w:rsidR="00D720F8">
        <w:rPr>
          <w:rFonts w:ascii="Verdana" w:hAnsi="Verdana"/>
        </w:rPr>
        <w:t>.  These modules will also normally be included as compulsory or designated on the relevant single honours award maps.</w:t>
      </w:r>
    </w:p>
    <w:p w14:paraId="3EF3B8B0" w14:textId="77777777" w:rsidR="00CB17F9" w:rsidRPr="00CA5BBA" w:rsidRDefault="00CB17F9" w:rsidP="00CA5BBA">
      <w:pPr>
        <w:spacing w:after="0"/>
        <w:jc w:val="both"/>
        <w:rPr>
          <w:rFonts w:ascii="Verdana" w:hAnsi="Verdana"/>
        </w:rPr>
      </w:pPr>
    </w:p>
    <w:p w14:paraId="3EF3B8B1" w14:textId="77777777" w:rsidR="007E511F" w:rsidRDefault="006847F8" w:rsidP="00CA5BBA">
      <w:pPr>
        <w:tabs>
          <w:tab w:val="left" w:pos="851"/>
        </w:tabs>
        <w:spacing w:after="0"/>
        <w:ind w:left="851" w:hanging="851"/>
        <w:jc w:val="both"/>
        <w:rPr>
          <w:rFonts w:ascii="Verdana" w:hAnsi="Verdana"/>
        </w:rPr>
      </w:pPr>
      <w:r>
        <w:rPr>
          <w:rFonts w:ascii="Verdana" w:hAnsi="Verdana"/>
        </w:rPr>
        <w:t>3.1.</w:t>
      </w:r>
      <w:r w:rsidR="00D720F8">
        <w:rPr>
          <w:rFonts w:ascii="Verdana" w:hAnsi="Verdana"/>
        </w:rPr>
        <w:t>9</w:t>
      </w:r>
      <w:r w:rsidR="004B10A9">
        <w:rPr>
          <w:rFonts w:ascii="Verdana" w:hAnsi="Verdana"/>
        </w:rPr>
        <w:tab/>
        <w:t>Students may learn on or off campus</w:t>
      </w:r>
      <w:r w:rsidR="0016065D">
        <w:rPr>
          <w:rFonts w:ascii="Verdana" w:hAnsi="Verdana"/>
        </w:rPr>
        <w:t xml:space="preserve"> and/or wholly online</w:t>
      </w:r>
      <w:r w:rsidR="004B10A9">
        <w:rPr>
          <w:rFonts w:ascii="Verdana" w:hAnsi="Verdana"/>
        </w:rPr>
        <w:t>, including in collaboration with another organisation, workplace or elsewhere.  A range of modes of study may be employed to deliver programmes, which must be clearly articulated in programme and mo</w:t>
      </w:r>
      <w:r w:rsidR="007E511F">
        <w:rPr>
          <w:rFonts w:ascii="Verdana" w:hAnsi="Verdana"/>
        </w:rPr>
        <w:t xml:space="preserve">dule documentation.  A </w:t>
      </w:r>
      <w:r w:rsidR="007E511F">
        <w:rPr>
          <w:rFonts w:ascii="Verdana" w:hAnsi="Verdana"/>
        </w:rPr>
        <w:lastRenderedPageBreak/>
        <w:t xml:space="preserve">programme validated for delivery using one mode of study cannot be taught using another mode of study without a change of approval.  </w:t>
      </w:r>
    </w:p>
    <w:p w14:paraId="3EF3B8B2" w14:textId="77777777" w:rsidR="007E511F" w:rsidRDefault="007E511F" w:rsidP="007E511F">
      <w:pPr>
        <w:tabs>
          <w:tab w:val="left" w:pos="851"/>
        </w:tabs>
        <w:spacing w:after="0"/>
        <w:jc w:val="both"/>
        <w:rPr>
          <w:rFonts w:ascii="Verdana" w:hAnsi="Verdana"/>
        </w:rPr>
      </w:pPr>
    </w:p>
    <w:p w14:paraId="3EF3B8B3" w14:textId="77777777" w:rsidR="004B10A9" w:rsidRDefault="007E511F" w:rsidP="007E511F">
      <w:pPr>
        <w:tabs>
          <w:tab w:val="left" w:pos="851"/>
        </w:tabs>
        <w:spacing w:after="0"/>
        <w:ind w:left="851"/>
        <w:jc w:val="both"/>
        <w:rPr>
          <w:rFonts w:ascii="Verdana" w:hAnsi="Verdana"/>
        </w:rPr>
      </w:pPr>
      <w:r>
        <w:rPr>
          <w:rFonts w:ascii="Verdana" w:hAnsi="Verdana"/>
        </w:rPr>
        <w:t>Teaching, l</w:t>
      </w:r>
      <w:r w:rsidR="004B10A9">
        <w:rPr>
          <w:rFonts w:ascii="Verdana" w:hAnsi="Verdana"/>
        </w:rPr>
        <w:t xml:space="preserve">earning and assessment strategies must take account of the way in </w:t>
      </w:r>
      <w:r w:rsidR="004B10A9" w:rsidRPr="0016065D">
        <w:rPr>
          <w:rFonts w:ascii="Verdana" w:hAnsi="Verdana"/>
        </w:rPr>
        <w:t>which the programme will be delivered.</w:t>
      </w:r>
      <w:r w:rsidR="0016065D" w:rsidRPr="0016065D">
        <w:rPr>
          <w:rFonts w:ascii="Verdana" w:hAnsi="Verdana"/>
        </w:rPr>
        <w:t xml:space="preserve">  This may necessitate different approaches to teaching, learning and assessment across different modes.</w:t>
      </w:r>
    </w:p>
    <w:p w14:paraId="3EF3B8B4" w14:textId="77777777" w:rsidR="006847F8" w:rsidRDefault="006847F8" w:rsidP="00CA5BBA">
      <w:pPr>
        <w:tabs>
          <w:tab w:val="left" w:pos="851"/>
        </w:tabs>
        <w:spacing w:after="0"/>
        <w:ind w:left="851" w:hanging="851"/>
        <w:jc w:val="both"/>
        <w:rPr>
          <w:rFonts w:ascii="Verdana" w:hAnsi="Verdana"/>
        </w:rPr>
      </w:pPr>
    </w:p>
    <w:p w14:paraId="3EF3B8B5" w14:textId="77777777" w:rsidR="006847F8" w:rsidRDefault="00D720F8" w:rsidP="00CA5BBA">
      <w:pPr>
        <w:tabs>
          <w:tab w:val="left" w:pos="851"/>
        </w:tabs>
        <w:spacing w:after="0"/>
        <w:ind w:left="851" w:hanging="851"/>
        <w:jc w:val="both"/>
        <w:rPr>
          <w:rFonts w:ascii="Verdana" w:hAnsi="Verdana"/>
        </w:rPr>
      </w:pPr>
      <w:r>
        <w:rPr>
          <w:rFonts w:ascii="Verdana" w:hAnsi="Verdana"/>
        </w:rPr>
        <w:t>3.1.10</w:t>
      </w:r>
      <w:r w:rsidR="006847F8">
        <w:rPr>
          <w:rFonts w:ascii="Verdana" w:hAnsi="Verdana"/>
        </w:rPr>
        <w:tab/>
      </w:r>
      <w:proofErr w:type="gramStart"/>
      <w:r w:rsidR="006847F8">
        <w:rPr>
          <w:rFonts w:ascii="Verdana" w:hAnsi="Verdana"/>
        </w:rPr>
        <w:t>The</w:t>
      </w:r>
      <w:proofErr w:type="gramEnd"/>
      <w:r w:rsidR="006847F8">
        <w:rPr>
          <w:rFonts w:ascii="Verdana" w:hAnsi="Verdana"/>
        </w:rPr>
        <w:t xml:space="preserve"> formation and continuation of a programme is subject to the availability of viable numbers of students and their continuing engagement.  Where the circumstances are reasonable, the University reserves the right to discontinue programmes; to divide, discontinue or combine modules or classes; or to vary the time and/or place of classes.</w:t>
      </w:r>
    </w:p>
    <w:p w14:paraId="3EF3B8B6" w14:textId="77777777" w:rsidR="006847F8" w:rsidRDefault="006847F8" w:rsidP="00CA5BBA">
      <w:pPr>
        <w:tabs>
          <w:tab w:val="left" w:pos="851"/>
        </w:tabs>
        <w:spacing w:after="0"/>
        <w:ind w:left="851" w:hanging="851"/>
        <w:jc w:val="both"/>
        <w:rPr>
          <w:rFonts w:ascii="Verdana" w:hAnsi="Verdana"/>
        </w:rPr>
      </w:pPr>
    </w:p>
    <w:p w14:paraId="3EF3B8B7" w14:textId="77777777" w:rsidR="006847F8" w:rsidRDefault="00D720F8" w:rsidP="00CA5BBA">
      <w:pPr>
        <w:tabs>
          <w:tab w:val="left" w:pos="851"/>
        </w:tabs>
        <w:spacing w:after="0"/>
        <w:ind w:left="851" w:hanging="851"/>
        <w:jc w:val="both"/>
        <w:rPr>
          <w:rFonts w:ascii="Verdana" w:hAnsi="Verdana"/>
        </w:rPr>
      </w:pPr>
      <w:r>
        <w:rPr>
          <w:rFonts w:ascii="Verdana" w:hAnsi="Verdana"/>
        </w:rPr>
        <w:t>3.1.11</w:t>
      </w:r>
      <w:r w:rsidR="006847F8">
        <w:rPr>
          <w:rFonts w:ascii="Verdana" w:hAnsi="Verdana"/>
        </w:rPr>
        <w:tab/>
      </w:r>
      <w:proofErr w:type="gramStart"/>
      <w:r w:rsidR="006847F8">
        <w:rPr>
          <w:rFonts w:ascii="Verdana" w:hAnsi="Verdana"/>
        </w:rPr>
        <w:t>All</w:t>
      </w:r>
      <w:proofErr w:type="gramEnd"/>
      <w:r w:rsidR="006847F8">
        <w:rPr>
          <w:rFonts w:ascii="Verdana" w:hAnsi="Verdana"/>
        </w:rPr>
        <w:t xml:space="preserve"> modules are listed in the postgraduate and undergraduate module catalogues.  Modules are offered subject to the constraints of the timetable, the availability of specialist staff and any restrictions on the number of students who may be taught on a particular module.  Modules will not necessarily be offered every year.</w:t>
      </w:r>
    </w:p>
    <w:p w14:paraId="3EF3B8B8" w14:textId="77777777" w:rsidR="006847F8" w:rsidRDefault="006847F8" w:rsidP="00CA5BBA">
      <w:pPr>
        <w:tabs>
          <w:tab w:val="left" w:pos="851"/>
        </w:tabs>
        <w:spacing w:after="0"/>
        <w:ind w:left="851" w:hanging="851"/>
        <w:jc w:val="both"/>
        <w:rPr>
          <w:rFonts w:ascii="Verdana" w:hAnsi="Verdana"/>
        </w:rPr>
      </w:pPr>
    </w:p>
    <w:p w14:paraId="3EF3B8B9" w14:textId="77777777" w:rsidR="006847F8" w:rsidRDefault="00D720F8" w:rsidP="00CA5BBA">
      <w:pPr>
        <w:tabs>
          <w:tab w:val="left" w:pos="851"/>
        </w:tabs>
        <w:spacing w:after="0"/>
        <w:ind w:left="851" w:hanging="851"/>
        <w:jc w:val="both"/>
        <w:rPr>
          <w:rFonts w:ascii="Verdana" w:hAnsi="Verdana"/>
        </w:rPr>
      </w:pPr>
      <w:r>
        <w:rPr>
          <w:rFonts w:ascii="Verdana" w:hAnsi="Verdana"/>
        </w:rPr>
        <w:t>3.1.12</w:t>
      </w:r>
      <w:r w:rsidR="006847F8">
        <w:rPr>
          <w:rFonts w:ascii="Verdana" w:hAnsi="Verdana"/>
        </w:rPr>
        <w:tab/>
      </w:r>
      <w:proofErr w:type="gramStart"/>
      <w:r w:rsidR="00CB17F9">
        <w:rPr>
          <w:rFonts w:ascii="Verdana" w:hAnsi="Verdana"/>
        </w:rPr>
        <w:t>The</w:t>
      </w:r>
      <w:proofErr w:type="gramEnd"/>
      <w:r w:rsidR="00CB17F9">
        <w:rPr>
          <w:rFonts w:ascii="Verdana" w:hAnsi="Verdana"/>
        </w:rPr>
        <w:t xml:space="preserve"> content, learning outcomes and assessment strategies of modules may change to reflect changes in the discipline, national requirements or specialisms of the associated academic staff.  These changes will be subject to the appropriate approval processes.</w:t>
      </w:r>
    </w:p>
    <w:p w14:paraId="3EF3B8BA" w14:textId="77777777" w:rsidR="00D720F8" w:rsidRDefault="00D720F8" w:rsidP="00CA5BBA">
      <w:pPr>
        <w:tabs>
          <w:tab w:val="left" w:pos="851"/>
        </w:tabs>
        <w:spacing w:after="0"/>
        <w:ind w:left="851" w:hanging="851"/>
        <w:jc w:val="both"/>
        <w:rPr>
          <w:rFonts w:ascii="Verdana" w:hAnsi="Verdana"/>
        </w:rPr>
      </w:pPr>
    </w:p>
    <w:p w14:paraId="3EF3B8BB" w14:textId="77777777" w:rsidR="00D720F8" w:rsidRDefault="00D720F8" w:rsidP="00CA5BBA">
      <w:pPr>
        <w:tabs>
          <w:tab w:val="left" w:pos="851"/>
        </w:tabs>
        <w:spacing w:after="0"/>
        <w:ind w:left="851" w:hanging="851"/>
        <w:jc w:val="both"/>
        <w:rPr>
          <w:rFonts w:ascii="Verdana" w:hAnsi="Verdana"/>
        </w:rPr>
      </w:pPr>
      <w:r>
        <w:rPr>
          <w:rFonts w:ascii="Verdana" w:hAnsi="Verdana"/>
        </w:rPr>
        <w:t>3.1.13</w:t>
      </w:r>
      <w:r>
        <w:rPr>
          <w:rFonts w:ascii="Verdana" w:hAnsi="Verdana"/>
        </w:rPr>
        <w:tab/>
      </w:r>
      <w:proofErr w:type="gramStart"/>
      <w:r>
        <w:rPr>
          <w:rFonts w:ascii="Verdana" w:hAnsi="Verdana"/>
        </w:rPr>
        <w:t>The</w:t>
      </w:r>
      <w:proofErr w:type="gramEnd"/>
      <w:r>
        <w:rPr>
          <w:rFonts w:ascii="Verdana" w:hAnsi="Verdana"/>
        </w:rPr>
        <w:t xml:space="preserve"> articulation of key skills</w:t>
      </w:r>
      <w:r>
        <w:rPr>
          <w:rStyle w:val="FootnoteReference"/>
          <w:rFonts w:ascii="Verdana" w:hAnsi="Verdana"/>
        </w:rPr>
        <w:footnoteReference w:id="11"/>
      </w:r>
      <w:r>
        <w:rPr>
          <w:rFonts w:ascii="Verdana" w:hAnsi="Verdana"/>
        </w:rPr>
        <w:t xml:space="preserve"> must be made explicit in programme and module specifications, in particular:</w:t>
      </w:r>
    </w:p>
    <w:p w14:paraId="3EF3B8BC" w14:textId="77777777" w:rsidR="00D720F8" w:rsidRDefault="00D720F8" w:rsidP="00CA5BBA">
      <w:pPr>
        <w:tabs>
          <w:tab w:val="left" w:pos="851"/>
        </w:tabs>
        <w:spacing w:after="0"/>
        <w:ind w:left="851" w:hanging="851"/>
        <w:jc w:val="both"/>
        <w:rPr>
          <w:rFonts w:ascii="Verdana" w:hAnsi="Verdana"/>
        </w:rPr>
      </w:pPr>
    </w:p>
    <w:p w14:paraId="3EF3B8BD" w14:textId="77777777" w:rsidR="00D720F8" w:rsidRDefault="00D720F8" w:rsidP="009941E6">
      <w:pPr>
        <w:pStyle w:val="ListParagraph"/>
        <w:numPr>
          <w:ilvl w:val="0"/>
          <w:numId w:val="27"/>
        </w:numPr>
        <w:tabs>
          <w:tab w:val="left" w:pos="851"/>
        </w:tabs>
        <w:spacing w:after="0"/>
        <w:jc w:val="both"/>
        <w:rPr>
          <w:rFonts w:ascii="Verdana" w:hAnsi="Verdana"/>
        </w:rPr>
      </w:pPr>
      <w:r>
        <w:rPr>
          <w:rFonts w:ascii="Verdana" w:hAnsi="Verdana"/>
        </w:rPr>
        <w:t>The skills outcomes articulated at the appropriate level through learning outcomes</w:t>
      </w:r>
      <w:r w:rsidR="00135529">
        <w:rPr>
          <w:rFonts w:ascii="Verdana" w:hAnsi="Verdana"/>
        </w:rPr>
        <w:t xml:space="preserve"> (either subject learning outcomes or skills learning outcomes)</w:t>
      </w:r>
      <w:r>
        <w:rPr>
          <w:rFonts w:ascii="Verdana" w:hAnsi="Verdana"/>
        </w:rPr>
        <w:t>.</w:t>
      </w:r>
    </w:p>
    <w:p w14:paraId="3EF3B8BE" w14:textId="77777777" w:rsidR="00D720F8" w:rsidRDefault="00D720F8" w:rsidP="009941E6">
      <w:pPr>
        <w:pStyle w:val="ListParagraph"/>
        <w:numPr>
          <w:ilvl w:val="0"/>
          <w:numId w:val="27"/>
        </w:numPr>
        <w:tabs>
          <w:tab w:val="left" w:pos="851"/>
        </w:tabs>
        <w:spacing w:after="0"/>
        <w:jc w:val="both"/>
        <w:rPr>
          <w:rFonts w:ascii="Verdana" w:hAnsi="Verdana"/>
        </w:rPr>
      </w:pPr>
      <w:r>
        <w:rPr>
          <w:rFonts w:ascii="Verdana" w:hAnsi="Verdana"/>
        </w:rPr>
        <w:t>How skills will be achieved through the teaching, learning and assessment strategies.</w:t>
      </w:r>
    </w:p>
    <w:p w14:paraId="3EF3B8BF" w14:textId="77777777" w:rsidR="00D720F8" w:rsidRDefault="00D720F8" w:rsidP="009941E6">
      <w:pPr>
        <w:pStyle w:val="ListParagraph"/>
        <w:numPr>
          <w:ilvl w:val="0"/>
          <w:numId w:val="27"/>
        </w:numPr>
        <w:tabs>
          <w:tab w:val="left" w:pos="851"/>
        </w:tabs>
        <w:spacing w:after="0"/>
        <w:jc w:val="both"/>
        <w:rPr>
          <w:rFonts w:ascii="Verdana" w:hAnsi="Verdana"/>
        </w:rPr>
      </w:pPr>
      <w:r>
        <w:rPr>
          <w:rFonts w:ascii="Verdana" w:hAnsi="Verdana"/>
        </w:rPr>
        <w:t>Skill progression through levels.</w:t>
      </w:r>
    </w:p>
    <w:p w14:paraId="3EF3B8C0" w14:textId="77777777" w:rsidR="00D720F8" w:rsidRPr="00D720F8" w:rsidRDefault="00D720F8" w:rsidP="009941E6">
      <w:pPr>
        <w:pStyle w:val="ListParagraph"/>
        <w:numPr>
          <w:ilvl w:val="0"/>
          <w:numId w:val="27"/>
        </w:numPr>
        <w:tabs>
          <w:tab w:val="left" w:pos="851"/>
        </w:tabs>
        <w:spacing w:after="0"/>
        <w:jc w:val="both"/>
        <w:rPr>
          <w:rFonts w:ascii="Verdana" w:hAnsi="Verdana"/>
        </w:rPr>
      </w:pPr>
      <w:r>
        <w:rPr>
          <w:rFonts w:ascii="Verdana" w:hAnsi="Verdana"/>
        </w:rPr>
        <w:t>Ensuring all pathways through a programme of study contain adequate coverage of key skills.</w:t>
      </w:r>
    </w:p>
    <w:p w14:paraId="3EF3B8C1" w14:textId="77777777" w:rsidR="0006741E" w:rsidRDefault="0006741E" w:rsidP="0006741E">
      <w:pPr>
        <w:pStyle w:val="Heading2"/>
        <w:spacing w:before="0"/>
      </w:pPr>
    </w:p>
    <w:p w14:paraId="3EF3B8C2" w14:textId="77777777" w:rsidR="00CA5BBA" w:rsidRDefault="00CA5BBA" w:rsidP="0006741E">
      <w:pPr>
        <w:pStyle w:val="Heading2"/>
        <w:spacing w:before="0"/>
      </w:pPr>
      <w:bookmarkStart w:id="17" w:name="_Toc422853858"/>
      <w:r>
        <w:t>3.2</w:t>
      </w:r>
      <w:r>
        <w:tab/>
        <w:t xml:space="preserve">Programme </w:t>
      </w:r>
      <w:r w:rsidR="00CB17F9">
        <w:t xml:space="preserve">and Module </w:t>
      </w:r>
      <w:r>
        <w:t>Documentation</w:t>
      </w:r>
      <w:bookmarkEnd w:id="17"/>
    </w:p>
    <w:p w14:paraId="3EF3B8C3" w14:textId="77777777" w:rsidR="00CA5BBA" w:rsidRDefault="00CA5BBA" w:rsidP="0006741E">
      <w:pPr>
        <w:tabs>
          <w:tab w:val="left" w:pos="851"/>
        </w:tabs>
        <w:spacing w:after="0"/>
        <w:ind w:left="851" w:hanging="851"/>
        <w:jc w:val="both"/>
        <w:rPr>
          <w:rFonts w:ascii="Verdana" w:hAnsi="Verdana"/>
        </w:rPr>
      </w:pPr>
    </w:p>
    <w:p w14:paraId="3EF3B8C4" w14:textId="77777777" w:rsidR="00CA5BBA" w:rsidRDefault="00CA5BBA" w:rsidP="0006741E">
      <w:pPr>
        <w:tabs>
          <w:tab w:val="left" w:pos="851"/>
        </w:tabs>
        <w:spacing w:after="0"/>
        <w:ind w:left="851" w:hanging="851"/>
        <w:jc w:val="both"/>
        <w:rPr>
          <w:rFonts w:ascii="Verdana" w:hAnsi="Verdana"/>
        </w:rPr>
      </w:pPr>
      <w:r>
        <w:rPr>
          <w:rFonts w:ascii="Verdana" w:hAnsi="Verdana"/>
        </w:rPr>
        <w:t>3.2.1</w:t>
      </w:r>
      <w:r>
        <w:rPr>
          <w:rFonts w:ascii="Verdana" w:hAnsi="Verdana"/>
        </w:rPr>
        <w:tab/>
      </w:r>
      <w:r w:rsidRPr="00CA5BBA">
        <w:rPr>
          <w:rFonts w:ascii="Verdana" w:hAnsi="Verdana"/>
        </w:rPr>
        <w:t xml:space="preserve">Each approved programme of study will be governed by written statements, available to students, </w:t>
      </w:r>
      <w:r>
        <w:rPr>
          <w:rFonts w:ascii="Verdana" w:hAnsi="Verdana"/>
        </w:rPr>
        <w:t xml:space="preserve">called a Programme Specification, </w:t>
      </w:r>
      <w:r w:rsidRPr="00CA5BBA">
        <w:rPr>
          <w:rFonts w:ascii="Verdana" w:hAnsi="Verdana"/>
        </w:rPr>
        <w:t>setting out as a minimum:</w:t>
      </w:r>
    </w:p>
    <w:p w14:paraId="3EF3B8C5" w14:textId="77777777" w:rsidR="00CA5BBA" w:rsidRPr="00CA5BBA" w:rsidRDefault="00CA5BBA" w:rsidP="00CA5BBA">
      <w:pPr>
        <w:tabs>
          <w:tab w:val="left" w:pos="851"/>
        </w:tabs>
        <w:spacing w:after="0"/>
        <w:ind w:left="851" w:hanging="851"/>
        <w:jc w:val="both"/>
        <w:rPr>
          <w:rFonts w:ascii="Verdana" w:hAnsi="Verdana"/>
        </w:rPr>
      </w:pPr>
    </w:p>
    <w:p w14:paraId="3EF3B8C6" w14:textId="77777777" w:rsidR="00CA5BBA" w:rsidRPr="00CA5BBA" w:rsidRDefault="00CA5BBA" w:rsidP="009941E6">
      <w:pPr>
        <w:pStyle w:val="ListParagraph"/>
        <w:numPr>
          <w:ilvl w:val="0"/>
          <w:numId w:val="22"/>
        </w:numPr>
        <w:tabs>
          <w:tab w:val="left" w:pos="851"/>
        </w:tabs>
        <w:spacing w:after="0"/>
        <w:jc w:val="both"/>
        <w:rPr>
          <w:rFonts w:ascii="Verdana" w:hAnsi="Verdana"/>
        </w:rPr>
      </w:pPr>
      <w:r w:rsidRPr="00CA5BBA">
        <w:rPr>
          <w:rFonts w:ascii="Verdana" w:hAnsi="Verdana"/>
        </w:rPr>
        <w:t xml:space="preserve">The title of the programme of study (if any) and the awards to which that leads. </w:t>
      </w:r>
    </w:p>
    <w:p w14:paraId="3EF3B8C7" w14:textId="77777777" w:rsidR="00CA5BBA" w:rsidRPr="00CA5BBA" w:rsidRDefault="00CA5BBA" w:rsidP="009941E6">
      <w:pPr>
        <w:pStyle w:val="ListParagraph"/>
        <w:numPr>
          <w:ilvl w:val="0"/>
          <w:numId w:val="22"/>
        </w:numPr>
        <w:tabs>
          <w:tab w:val="left" w:pos="851"/>
        </w:tabs>
        <w:spacing w:after="0"/>
        <w:jc w:val="both"/>
        <w:rPr>
          <w:rFonts w:ascii="Verdana" w:hAnsi="Verdana"/>
        </w:rPr>
      </w:pPr>
      <w:r w:rsidRPr="00CA5BBA">
        <w:rPr>
          <w:rFonts w:ascii="Verdana" w:hAnsi="Verdana"/>
        </w:rPr>
        <w:t xml:space="preserve">The planned duration and mode of study of the programme. If more than one mode of study is possible, these must be clearly differentiated. </w:t>
      </w:r>
    </w:p>
    <w:p w14:paraId="3EF3B8C8" w14:textId="77777777" w:rsidR="00CA5BBA" w:rsidRPr="00CA5BBA" w:rsidRDefault="00CA5BBA" w:rsidP="009941E6">
      <w:pPr>
        <w:pStyle w:val="ListParagraph"/>
        <w:numPr>
          <w:ilvl w:val="0"/>
          <w:numId w:val="22"/>
        </w:numPr>
        <w:tabs>
          <w:tab w:val="left" w:pos="851"/>
        </w:tabs>
        <w:spacing w:after="0"/>
        <w:jc w:val="both"/>
        <w:rPr>
          <w:rFonts w:ascii="Verdana" w:hAnsi="Verdana"/>
        </w:rPr>
      </w:pPr>
      <w:r w:rsidRPr="00CA5BBA">
        <w:rPr>
          <w:rFonts w:ascii="Verdana" w:hAnsi="Verdana"/>
        </w:rPr>
        <w:t xml:space="preserve">The aims and objectives of the programme should be the same irrespective of the mode of study. </w:t>
      </w:r>
    </w:p>
    <w:p w14:paraId="3EF3B8C9" w14:textId="77777777" w:rsidR="00CA5BBA" w:rsidRPr="00ED7FD8" w:rsidRDefault="00CA5BBA" w:rsidP="009941E6">
      <w:pPr>
        <w:pStyle w:val="ListParagraph"/>
        <w:numPr>
          <w:ilvl w:val="0"/>
          <w:numId w:val="22"/>
        </w:numPr>
        <w:tabs>
          <w:tab w:val="left" w:pos="851"/>
        </w:tabs>
        <w:spacing w:after="0"/>
        <w:jc w:val="both"/>
        <w:rPr>
          <w:rFonts w:ascii="Verdana" w:hAnsi="Verdana"/>
        </w:rPr>
      </w:pPr>
      <w:r w:rsidRPr="00CA5BBA">
        <w:rPr>
          <w:rFonts w:ascii="Verdana" w:hAnsi="Verdana"/>
        </w:rPr>
        <w:t>The curriculum and structure of the programme of study should be the same</w:t>
      </w:r>
      <w:r w:rsidR="00ED7FD8" w:rsidRPr="00ED7FD8">
        <w:rPr>
          <w:rFonts w:ascii="Verdana" w:hAnsi="Verdana"/>
        </w:rPr>
        <w:t>, or deemed comparable during programme validation and/or change of approval processes</w:t>
      </w:r>
      <w:r w:rsidRPr="00ED7FD8">
        <w:rPr>
          <w:rFonts w:ascii="Verdana" w:hAnsi="Verdana"/>
        </w:rPr>
        <w:t xml:space="preserve"> irrespective of mode of study. </w:t>
      </w:r>
    </w:p>
    <w:p w14:paraId="3EF3B8CA" w14:textId="77777777" w:rsidR="00CA5BBA" w:rsidRPr="00ED7FD8" w:rsidRDefault="00CA5BBA" w:rsidP="009941E6">
      <w:pPr>
        <w:pStyle w:val="ListParagraph"/>
        <w:numPr>
          <w:ilvl w:val="0"/>
          <w:numId w:val="22"/>
        </w:numPr>
        <w:tabs>
          <w:tab w:val="left" w:pos="851"/>
        </w:tabs>
        <w:spacing w:after="0"/>
        <w:jc w:val="both"/>
        <w:rPr>
          <w:rFonts w:ascii="Verdana" w:hAnsi="Verdana"/>
        </w:rPr>
      </w:pPr>
      <w:r w:rsidRPr="00ED7FD8">
        <w:rPr>
          <w:rFonts w:ascii="Verdana" w:hAnsi="Verdana"/>
        </w:rPr>
        <w:t xml:space="preserve">For each mode of delivery (standard/intensive) the regulations on the admission, progression and assessment should be the same irrespective of mode of study. </w:t>
      </w:r>
    </w:p>
    <w:p w14:paraId="3EF3B8CB" w14:textId="77777777" w:rsidR="00CA5BBA" w:rsidRPr="00ED7FD8" w:rsidRDefault="00CA5BBA" w:rsidP="009941E6">
      <w:pPr>
        <w:pStyle w:val="ListParagraph"/>
        <w:numPr>
          <w:ilvl w:val="0"/>
          <w:numId w:val="22"/>
        </w:numPr>
        <w:tabs>
          <w:tab w:val="left" w:pos="851"/>
        </w:tabs>
        <w:spacing w:after="0"/>
        <w:jc w:val="both"/>
        <w:rPr>
          <w:rFonts w:ascii="Verdana" w:hAnsi="Verdana"/>
        </w:rPr>
      </w:pPr>
      <w:r w:rsidRPr="00ED7FD8">
        <w:rPr>
          <w:rFonts w:ascii="Verdana" w:hAnsi="Verdana"/>
        </w:rPr>
        <w:t>The assessment of students should be the same</w:t>
      </w:r>
      <w:r w:rsidR="00ED7FD8" w:rsidRPr="00ED7FD8">
        <w:rPr>
          <w:rFonts w:ascii="Verdana" w:hAnsi="Verdana"/>
        </w:rPr>
        <w:t>, or deemed comparable during programme validation and/or change of approval processes,</w:t>
      </w:r>
      <w:r w:rsidRPr="00ED7FD8">
        <w:rPr>
          <w:rFonts w:ascii="Verdana" w:hAnsi="Verdana"/>
        </w:rPr>
        <w:t xml:space="preserve"> irrespective of mode of study. </w:t>
      </w:r>
    </w:p>
    <w:p w14:paraId="3EF3B8CC" w14:textId="77777777" w:rsidR="00CA5BBA" w:rsidRPr="00CA5BBA" w:rsidRDefault="00CA5BBA" w:rsidP="009941E6">
      <w:pPr>
        <w:pStyle w:val="ListParagraph"/>
        <w:numPr>
          <w:ilvl w:val="0"/>
          <w:numId w:val="22"/>
        </w:numPr>
        <w:tabs>
          <w:tab w:val="left" w:pos="851"/>
        </w:tabs>
        <w:spacing w:after="0"/>
        <w:jc w:val="both"/>
        <w:rPr>
          <w:rFonts w:ascii="Verdana" w:hAnsi="Verdana"/>
        </w:rPr>
      </w:pPr>
      <w:r w:rsidRPr="00ED7FD8">
        <w:rPr>
          <w:rFonts w:ascii="Verdana" w:hAnsi="Verdana"/>
        </w:rPr>
        <w:t>The Programme</w:t>
      </w:r>
      <w:r w:rsidRPr="00CA5BBA">
        <w:rPr>
          <w:rFonts w:ascii="Verdana" w:hAnsi="Verdana"/>
        </w:rPr>
        <w:t xml:space="preserve"> Specifications will not be changed after initial approval without reference to the procedures as approved by Senate. Any interim changes in assessment and progression regulations will additionally involve formal communication with the students on the programme who might be directly affected by the proposal. The Change of Approval Handbook indicates the level of approval required for such changes. </w:t>
      </w:r>
    </w:p>
    <w:p w14:paraId="3EF3B8CD" w14:textId="77777777" w:rsidR="00CA5BBA" w:rsidRPr="00CA5BBA" w:rsidRDefault="00CA5BBA" w:rsidP="00CA5BBA">
      <w:pPr>
        <w:tabs>
          <w:tab w:val="left" w:pos="851"/>
        </w:tabs>
        <w:spacing w:after="0"/>
        <w:ind w:left="851" w:hanging="851"/>
        <w:jc w:val="both"/>
        <w:rPr>
          <w:rFonts w:ascii="Verdana" w:hAnsi="Verdana"/>
        </w:rPr>
      </w:pPr>
    </w:p>
    <w:p w14:paraId="3EF3B8CE" w14:textId="77777777" w:rsidR="00CA5BBA" w:rsidRDefault="00CA5BBA" w:rsidP="00CA5BBA">
      <w:pPr>
        <w:tabs>
          <w:tab w:val="left" w:pos="851"/>
        </w:tabs>
        <w:spacing w:after="0"/>
        <w:ind w:left="851" w:hanging="851"/>
        <w:jc w:val="both"/>
        <w:rPr>
          <w:rFonts w:ascii="Verdana" w:hAnsi="Verdana"/>
        </w:rPr>
      </w:pPr>
      <w:r>
        <w:rPr>
          <w:rFonts w:ascii="Verdana" w:hAnsi="Verdana"/>
        </w:rPr>
        <w:t>3.2.2</w:t>
      </w:r>
      <w:r>
        <w:rPr>
          <w:rFonts w:ascii="Verdana" w:hAnsi="Verdana"/>
        </w:rPr>
        <w:tab/>
        <w:t xml:space="preserve">Each approved programme of study will have an Award Map, a </w:t>
      </w:r>
      <w:r w:rsidRPr="00CA5BBA">
        <w:rPr>
          <w:rFonts w:ascii="Verdana" w:hAnsi="Verdana"/>
        </w:rPr>
        <w:t>definitive statement of the modules which make up a given award for which a student is registered. This forms part of the Programme Specification and any change will be</w:t>
      </w:r>
      <w:r>
        <w:rPr>
          <w:rFonts w:ascii="Verdana" w:hAnsi="Verdana"/>
        </w:rPr>
        <w:t xml:space="preserve"> subject to approval processes.</w:t>
      </w:r>
    </w:p>
    <w:p w14:paraId="3EF3B8CF" w14:textId="77777777" w:rsidR="00CA5BBA" w:rsidRDefault="00CA5BBA" w:rsidP="00CA5BBA">
      <w:pPr>
        <w:tabs>
          <w:tab w:val="left" w:pos="851"/>
        </w:tabs>
        <w:spacing w:after="0"/>
        <w:ind w:left="851" w:hanging="851"/>
        <w:jc w:val="both"/>
        <w:rPr>
          <w:rFonts w:ascii="Verdana" w:hAnsi="Verdana"/>
        </w:rPr>
      </w:pPr>
    </w:p>
    <w:p w14:paraId="3EF3B8D0" w14:textId="77777777" w:rsidR="00CA5BBA" w:rsidRPr="00CA5BBA" w:rsidRDefault="00CA5BBA" w:rsidP="00CA5BBA">
      <w:pPr>
        <w:tabs>
          <w:tab w:val="left" w:pos="851"/>
        </w:tabs>
        <w:spacing w:after="0"/>
        <w:ind w:left="851" w:hanging="851"/>
        <w:jc w:val="both"/>
        <w:rPr>
          <w:rFonts w:ascii="Verdana" w:hAnsi="Verdana"/>
        </w:rPr>
      </w:pPr>
      <w:r>
        <w:rPr>
          <w:rFonts w:ascii="Verdana" w:hAnsi="Verdana"/>
        </w:rPr>
        <w:tab/>
      </w:r>
      <w:r w:rsidRPr="00CA5BBA">
        <w:rPr>
          <w:rFonts w:ascii="Verdana" w:hAnsi="Verdana"/>
        </w:rPr>
        <w:t>The Award Map specifies the modules which are compulsory or designated for each stage of that award, and details any additiona</w:t>
      </w:r>
      <w:r>
        <w:rPr>
          <w:rFonts w:ascii="Verdana" w:hAnsi="Verdana"/>
        </w:rPr>
        <w:t xml:space="preserve">l requirements or restrictions.  </w:t>
      </w:r>
      <w:r w:rsidRPr="00CA5BBA">
        <w:rPr>
          <w:rFonts w:ascii="Verdana" w:hAnsi="Verdana"/>
        </w:rPr>
        <w:t>The choice of modules at each stage must comply with the requirements of each award map.</w:t>
      </w:r>
    </w:p>
    <w:p w14:paraId="3EF3B8D1" w14:textId="77777777" w:rsidR="00CA5BBA" w:rsidRPr="00CA5BBA" w:rsidRDefault="00CA5BBA" w:rsidP="00CA5BBA">
      <w:pPr>
        <w:tabs>
          <w:tab w:val="left" w:pos="851"/>
        </w:tabs>
        <w:spacing w:after="0"/>
        <w:ind w:left="851" w:hanging="851"/>
        <w:jc w:val="both"/>
        <w:rPr>
          <w:rFonts w:ascii="Verdana" w:hAnsi="Verdana"/>
        </w:rPr>
      </w:pPr>
    </w:p>
    <w:p w14:paraId="3EF3B8D2" w14:textId="77777777" w:rsidR="00CA5BBA" w:rsidRDefault="00CA5BBA" w:rsidP="00CA5BBA">
      <w:pPr>
        <w:tabs>
          <w:tab w:val="left" w:pos="851"/>
        </w:tabs>
        <w:spacing w:after="0"/>
        <w:ind w:left="851" w:hanging="851"/>
        <w:jc w:val="both"/>
        <w:rPr>
          <w:rFonts w:ascii="Verdana" w:hAnsi="Verdana"/>
        </w:rPr>
      </w:pPr>
      <w:r>
        <w:rPr>
          <w:rFonts w:ascii="Verdana" w:hAnsi="Verdana"/>
        </w:rPr>
        <w:t>3.2.3</w:t>
      </w:r>
      <w:r>
        <w:rPr>
          <w:rFonts w:ascii="Verdana" w:hAnsi="Verdana"/>
        </w:rPr>
        <w:tab/>
      </w:r>
      <w:r w:rsidRPr="00CA5BBA">
        <w:rPr>
          <w:rFonts w:ascii="Verdana" w:hAnsi="Verdana"/>
        </w:rPr>
        <w:t>For non-</w:t>
      </w:r>
      <w:r>
        <w:rPr>
          <w:rFonts w:ascii="Verdana" w:hAnsi="Verdana"/>
        </w:rPr>
        <w:t>standard</w:t>
      </w:r>
      <w:r w:rsidRPr="00CA5BBA">
        <w:rPr>
          <w:rFonts w:ascii="Verdana" w:hAnsi="Verdana"/>
        </w:rPr>
        <w:t xml:space="preserve"> delivery a Delivery Map should also be available</w:t>
      </w:r>
      <w:r w:rsidR="00D720F8">
        <w:rPr>
          <w:rFonts w:ascii="Verdana" w:hAnsi="Verdana"/>
        </w:rPr>
        <w:t xml:space="preserve"> for each programme of study</w:t>
      </w:r>
      <w:r w:rsidRPr="00CA5BBA">
        <w:rPr>
          <w:rFonts w:ascii="Verdana" w:hAnsi="Verdana"/>
        </w:rPr>
        <w:t>.</w:t>
      </w:r>
    </w:p>
    <w:p w14:paraId="3EF3B8D3" w14:textId="77777777" w:rsidR="00D720F8" w:rsidRDefault="00D720F8" w:rsidP="00CA5BBA">
      <w:pPr>
        <w:tabs>
          <w:tab w:val="left" w:pos="851"/>
        </w:tabs>
        <w:spacing w:after="0"/>
        <w:ind w:left="851" w:hanging="851"/>
        <w:jc w:val="both"/>
        <w:rPr>
          <w:rFonts w:ascii="Verdana" w:hAnsi="Verdana"/>
        </w:rPr>
      </w:pPr>
    </w:p>
    <w:p w14:paraId="3EF3B8D4" w14:textId="77777777" w:rsidR="00D720F8" w:rsidRDefault="00D720F8" w:rsidP="00CA5BBA">
      <w:pPr>
        <w:tabs>
          <w:tab w:val="left" w:pos="851"/>
        </w:tabs>
        <w:spacing w:after="0"/>
        <w:ind w:left="851" w:hanging="851"/>
        <w:jc w:val="both"/>
        <w:rPr>
          <w:rFonts w:ascii="Verdana" w:hAnsi="Verdana"/>
        </w:rPr>
      </w:pPr>
      <w:r>
        <w:rPr>
          <w:rFonts w:ascii="Verdana" w:hAnsi="Verdana"/>
        </w:rPr>
        <w:t>3.2.4</w:t>
      </w:r>
      <w:r>
        <w:rPr>
          <w:rFonts w:ascii="Verdana" w:hAnsi="Verdana"/>
        </w:rPr>
        <w:tab/>
        <w:t>Each module is defined by a module specification which identifies the content, assessment scheme</w:t>
      </w:r>
      <w:r w:rsidR="00032F05">
        <w:rPr>
          <w:rFonts w:ascii="Verdana" w:hAnsi="Verdana"/>
        </w:rPr>
        <w:t xml:space="preserve"> (in</w:t>
      </w:r>
      <w:r w:rsidR="0063163F">
        <w:rPr>
          <w:rFonts w:ascii="Verdana" w:hAnsi="Verdana"/>
        </w:rPr>
        <w:t>cluding all items of assessment and their weighting</w:t>
      </w:r>
      <w:r w:rsidR="00032F05">
        <w:rPr>
          <w:rFonts w:ascii="Verdana" w:hAnsi="Verdana"/>
        </w:rPr>
        <w:t>)</w:t>
      </w:r>
      <w:r>
        <w:rPr>
          <w:rFonts w:ascii="Verdana" w:hAnsi="Verdana"/>
        </w:rPr>
        <w:t xml:space="preserve"> and credit (based on learning hours) for the unit of study as well as any pre or co-requisites.  Module specifications are written at an academic level which is clearly reflected in the learning outcomes.</w:t>
      </w:r>
    </w:p>
    <w:p w14:paraId="3EF3B8D5" w14:textId="77777777" w:rsidR="00D720F8" w:rsidRDefault="00D720F8" w:rsidP="00CA5BBA">
      <w:pPr>
        <w:tabs>
          <w:tab w:val="left" w:pos="851"/>
        </w:tabs>
        <w:spacing w:after="0"/>
        <w:ind w:left="851" w:hanging="851"/>
        <w:jc w:val="both"/>
        <w:rPr>
          <w:rFonts w:ascii="Verdana" w:hAnsi="Verdana"/>
        </w:rPr>
      </w:pPr>
    </w:p>
    <w:p w14:paraId="3EF3B8D6" w14:textId="77777777" w:rsidR="00D720F8" w:rsidRDefault="00D720F8" w:rsidP="00CA5BBA">
      <w:pPr>
        <w:tabs>
          <w:tab w:val="left" w:pos="851"/>
        </w:tabs>
        <w:spacing w:after="0"/>
        <w:ind w:left="851" w:hanging="851"/>
        <w:jc w:val="both"/>
        <w:rPr>
          <w:rFonts w:ascii="Verdana" w:hAnsi="Verdana"/>
        </w:rPr>
      </w:pPr>
      <w:r>
        <w:rPr>
          <w:rFonts w:ascii="Verdana" w:hAnsi="Verdana"/>
        </w:rPr>
        <w:lastRenderedPageBreak/>
        <w:t>3.2.5</w:t>
      </w:r>
      <w:r>
        <w:rPr>
          <w:rFonts w:ascii="Verdana" w:hAnsi="Verdana"/>
        </w:rPr>
        <w:tab/>
        <w:t>Key skills are documented in the key skills map, which will make explicit for each module whether the skill is:</w:t>
      </w:r>
    </w:p>
    <w:p w14:paraId="3EF3B8D7" w14:textId="77777777" w:rsidR="00D720F8" w:rsidRDefault="00D720F8" w:rsidP="00CA5BBA">
      <w:pPr>
        <w:tabs>
          <w:tab w:val="left" w:pos="851"/>
        </w:tabs>
        <w:spacing w:after="0"/>
        <w:ind w:left="851" w:hanging="851"/>
        <w:jc w:val="both"/>
        <w:rPr>
          <w:rFonts w:ascii="Verdana" w:hAnsi="Verdana"/>
        </w:rPr>
      </w:pPr>
    </w:p>
    <w:p w14:paraId="3EF3B8D8" w14:textId="77777777" w:rsidR="00D720F8" w:rsidRDefault="00D720F8" w:rsidP="009941E6">
      <w:pPr>
        <w:pStyle w:val="ListParagraph"/>
        <w:numPr>
          <w:ilvl w:val="0"/>
          <w:numId w:val="28"/>
        </w:numPr>
        <w:tabs>
          <w:tab w:val="left" w:pos="851"/>
        </w:tabs>
        <w:spacing w:after="0"/>
        <w:jc w:val="both"/>
        <w:rPr>
          <w:rFonts w:ascii="Verdana" w:hAnsi="Verdana"/>
        </w:rPr>
      </w:pPr>
      <w:r>
        <w:rPr>
          <w:rFonts w:ascii="Verdana" w:hAnsi="Verdana"/>
        </w:rPr>
        <w:t>Taught (contact time devoted to teaching/learning of the skill)</w:t>
      </w:r>
    </w:p>
    <w:p w14:paraId="3EF3B8D9" w14:textId="77777777" w:rsidR="00D720F8" w:rsidRDefault="00D720F8" w:rsidP="009941E6">
      <w:pPr>
        <w:pStyle w:val="ListParagraph"/>
        <w:numPr>
          <w:ilvl w:val="0"/>
          <w:numId w:val="28"/>
        </w:numPr>
        <w:tabs>
          <w:tab w:val="left" w:pos="851"/>
        </w:tabs>
        <w:spacing w:after="0"/>
        <w:jc w:val="both"/>
        <w:rPr>
          <w:rFonts w:ascii="Verdana" w:hAnsi="Verdana"/>
        </w:rPr>
      </w:pPr>
      <w:r>
        <w:rPr>
          <w:rFonts w:ascii="Verdana" w:hAnsi="Verdana"/>
        </w:rPr>
        <w:t>Developed (students are given opportunities to develop the skill)</w:t>
      </w:r>
    </w:p>
    <w:p w14:paraId="3EF3B8DA" w14:textId="77777777" w:rsidR="00D720F8" w:rsidRDefault="00D720F8" w:rsidP="009941E6">
      <w:pPr>
        <w:pStyle w:val="ListParagraph"/>
        <w:numPr>
          <w:ilvl w:val="0"/>
          <w:numId w:val="28"/>
        </w:numPr>
        <w:tabs>
          <w:tab w:val="left" w:pos="851"/>
        </w:tabs>
        <w:spacing w:after="0"/>
        <w:jc w:val="both"/>
        <w:rPr>
          <w:rFonts w:ascii="Verdana" w:hAnsi="Verdana"/>
        </w:rPr>
      </w:pPr>
      <w:r>
        <w:rPr>
          <w:rFonts w:ascii="Verdana" w:hAnsi="Verdana"/>
        </w:rPr>
        <w:t>Assessed (forms an explicit element of the assessment criteria for at least one of the assessments for the module)</w:t>
      </w:r>
    </w:p>
    <w:p w14:paraId="3EF3B8DB" w14:textId="77777777" w:rsidR="0063163F" w:rsidRDefault="0063163F" w:rsidP="0063163F">
      <w:pPr>
        <w:tabs>
          <w:tab w:val="left" w:pos="851"/>
        </w:tabs>
        <w:spacing w:after="0"/>
        <w:jc w:val="both"/>
        <w:rPr>
          <w:rFonts w:ascii="Verdana" w:hAnsi="Verdana"/>
        </w:rPr>
      </w:pPr>
    </w:p>
    <w:p w14:paraId="3EF3B8DC" w14:textId="77777777" w:rsidR="0037307C" w:rsidRDefault="0063163F" w:rsidP="0037307C">
      <w:pPr>
        <w:tabs>
          <w:tab w:val="left" w:pos="851"/>
        </w:tabs>
        <w:spacing w:after="0"/>
        <w:ind w:left="851" w:hanging="851"/>
        <w:jc w:val="both"/>
        <w:rPr>
          <w:rFonts w:ascii="Verdana" w:hAnsi="Verdana"/>
        </w:rPr>
      </w:pPr>
      <w:r>
        <w:rPr>
          <w:rFonts w:ascii="Verdana" w:hAnsi="Verdana"/>
        </w:rPr>
        <w:t>3.2.6</w:t>
      </w:r>
      <w:r>
        <w:rPr>
          <w:rFonts w:ascii="Verdana" w:hAnsi="Verdana"/>
        </w:rPr>
        <w:tab/>
        <w:t>Module guides</w:t>
      </w:r>
      <w:r w:rsidR="0037307C">
        <w:rPr>
          <w:rFonts w:ascii="Verdana" w:hAnsi="Verdana"/>
        </w:rPr>
        <w:t xml:space="preserve"> are produced for each module, using the NILE template.  Module guides contain the following information; where relevant this information will be the same</w:t>
      </w:r>
      <w:r w:rsidR="00ED7FD8">
        <w:rPr>
          <w:rFonts w:ascii="Verdana" w:hAnsi="Verdana"/>
        </w:rPr>
        <w:t xml:space="preserve"> as </w:t>
      </w:r>
      <w:r w:rsidR="00ED7FD8" w:rsidRPr="00ED7FD8">
        <w:rPr>
          <w:rFonts w:ascii="Verdana" w:hAnsi="Verdana"/>
        </w:rPr>
        <w:t>in the Module Specification.  If a module is delivered in different modes (e.g. face-to-face and online), the Module Guide needs to explicate any variation between the approaches to learning, teaching and assessment. Alternatively, separate Module Guides can be produced for each mode</w:t>
      </w:r>
      <w:r w:rsidR="00ED7FD8">
        <w:rPr>
          <w:rFonts w:ascii="Verdana" w:hAnsi="Verdana"/>
        </w:rPr>
        <w:t>:</w:t>
      </w:r>
    </w:p>
    <w:p w14:paraId="3EF3B8DD" w14:textId="77777777" w:rsidR="0037307C" w:rsidRDefault="0037307C" w:rsidP="0037307C">
      <w:pPr>
        <w:tabs>
          <w:tab w:val="left" w:pos="851"/>
        </w:tabs>
        <w:spacing w:after="0"/>
        <w:ind w:left="851" w:hanging="851"/>
        <w:jc w:val="both"/>
        <w:rPr>
          <w:rFonts w:ascii="Verdana" w:hAnsi="Verdana"/>
        </w:rPr>
      </w:pPr>
    </w:p>
    <w:p w14:paraId="3EF3B8DE" w14:textId="77777777" w:rsidR="0037307C" w:rsidRDefault="0037307C" w:rsidP="0037307C">
      <w:pPr>
        <w:pStyle w:val="ListParagraph"/>
        <w:numPr>
          <w:ilvl w:val="0"/>
          <w:numId w:val="28"/>
        </w:numPr>
        <w:tabs>
          <w:tab w:val="left" w:pos="851"/>
        </w:tabs>
        <w:spacing w:after="0"/>
        <w:jc w:val="both"/>
        <w:rPr>
          <w:rFonts w:ascii="Verdana" w:hAnsi="Verdana"/>
        </w:rPr>
      </w:pPr>
      <w:r>
        <w:rPr>
          <w:rFonts w:ascii="Verdana" w:hAnsi="Verdana"/>
        </w:rPr>
        <w:t>Learning outcomes</w:t>
      </w:r>
    </w:p>
    <w:p w14:paraId="3EF3B8DF" w14:textId="77777777" w:rsidR="0037307C" w:rsidRDefault="0037307C" w:rsidP="0037307C">
      <w:pPr>
        <w:pStyle w:val="ListParagraph"/>
        <w:numPr>
          <w:ilvl w:val="0"/>
          <w:numId w:val="28"/>
        </w:numPr>
        <w:tabs>
          <w:tab w:val="left" w:pos="851"/>
        </w:tabs>
        <w:spacing w:after="0"/>
        <w:jc w:val="both"/>
        <w:rPr>
          <w:rFonts w:ascii="Verdana" w:hAnsi="Verdana"/>
        </w:rPr>
      </w:pPr>
      <w:r>
        <w:rPr>
          <w:rFonts w:ascii="Verdana" w:hAnsi="Verdana"/>
        </w:rPr>
        <w:t>Teaching, learning and assessment hours</w:t>
      </w:r>
    </w:p>
    <w:p w14:paraId="3EF3B8E0" w14:textId="77777777" w:rsidR="0037307C" w:rsidRDefault="0037307C" w:rsidP="0037307C">
      <w:pPr>
        <w:pStyle w:val="ListParagraph"/>
        <w:numPr>
          <w:ilvl w:val="0"/>
          <w:numId w:val="28"/>
        </w:numPr>
        <w:tabs>
          <w:tab w:val="left" w:pos="851"/>
        </w:tabs>
        <w:spacing w:after="0"/>
        <w:jc w:val="both"/>
        <w:rPr>
          <w:rFonts w:ascii="Verdana" w:hAnsi="Verdana"/>
        </w:rPr>
      </w:pPr>
      <w:r>
        <w:rPr>
          <w:rFonts w:ascii="Verdana" w:hAnsi="Verdana"/>
        </w:rPr>
        <w:t>Assessment items and their weightings</w:t>
      </w:r>
    </w:p>
    <w:p w14:paraId="3EF3B8E1" w14:textId="77777777" w:rsidR="0037307C" w:rsidRDefault="0037307C" w:rsidP="0037307C">
      <w:pPr>
        <w:pStyle w:val="ListParagraph"/>
        <w:numPr>
          <w:ilvl w:val="0"/>
          <w:numId w:val="28"/>
        </w:numPr>
        <w:tabs>
          <w:tab w:val="left" w:pos="851"/>
        </w:tabs>
        <w:spacing w:after="0"/>
        <w:jc w:val="both"/>
        <w:rPr>
          <w:rFonts w:ascii="Verdana" w:hAnsi="Verdana"/>
        </w:rPr>
      </w:pPr>
      <w:r>
        <w:rPr>
          <w:rFonts w:ascii="Verdana" w:hAnsi="Verdana"/>
        </w:rPr>
        <w:t>Module content</w:t>
      </w:r>
    </w:p>
    <w:p w14:paraId="3EF3B8E2" w14:textId="77777777" w:rsidR="0037307C" w:rsidRDefault="0037307C" w:rsidP="0037307C">
      <w:pPr>
        <w:pStyle w:val="ListParagraph"/>
        <w:numPr>
          <w:ilvl w:val="0"/>
          <w:numId w:val="28"/>
        </w:numPr>
        <w:tabs>
          <w:tab w:val="left" w:pos="851"/>
        </w:tabs>
        <w:spacing w:after="0"/>
        <w:jc w:val="both"/>
        <w:rPr>
          <w:rFonts w:ascii="Verdana" w:hAnsi="Verdana"/>
        </w:rPr>
      </w:pPr>
      <w:r>
        <w:rPr>
          <w:rFonts w:ascii="Verdana" w:hAnsi="Verdana"/>
        </w:rPr>
        <w:t>Reading list</w:t>
      </w:r>
    </w:p>
    <w:p w14:paraId="3EF3B8E3" w14:textId="77777777" w:rsidR="0037307C" w:rsidRDefault="0037307C" w:rsidP="0037307C">
      <w:pPr>
        <w:pStyle w:val="ListParagraph"/>
        <w:numPr>
          <w:ilvl w:val="0"/>
          <w:numId w:val="28"/>
        </w:numPr>
        <w:tabs>
          <w:tab w:val="left" w:pos="851"/>
        </w:tabs>
        <w:spacing w:after="0"/>
        <w:jc w:val="both"/>
        <w:rPr>
          <w:rFonts w:ascii="Verdana" w:hAnsi="Verdana"/>
        </w:rPr>
      </w:pPr>
      <w:r>
        <w:rPr>
          <w:rFonts w:ascii="Verdana" w:hAnsi="Verdana"/>
        </w:rPr>
        <w:t>Assessment deadlines, including referral/deferral dates</w:t>
      </w:r>
    </w:p>
    <w:p w14:paraId="3EF3B8E4" w14:textId="77777777" w:rsidR="0037307C" w:rsidRDefault="0037307C" w:rsidP="0037307C">
      <w:pPr>
        <w:pStyle w:val="ListParagraph"/>
        <w:numPr>
          <w:ilvl w:val="0"/>
          <w:numId w:val="28"/>
        </w:numPr>
        <w:tabs>
          <w:tab w:val="left" w:pos="851"/>
        </w:tabs>
        <w:spacing w:after="0"/>
        <w:jc w:val="both"/>
        <w:rPr>
          <w:rFonts w:ascii="Verdana" w:hAnsi="Verdana"/>
        </w:rPr>
      </w:pPr>
      <w:r>
        <w:rPr>
          <w:rFonts w:ascii="Verdana" w:hAnsi="Verdana"/>
        </w:rPr>
        <w:t>Assessment briefs and assessment criteria</w:t>
      </w:r>
    </w:p>
    <w:p w14:paraId="3EF3B8E5" w14:textId="77777777" w:rsidR="0037307C" w:rsidRDefault="0037307C" w:rsidP="0037307C">
      <w:pPr>
        <w:pStyle w:val="ListParagraph"/>
        <w:numPr>
          <w:ilvl w:val="0"/>
          <w:numId w:val="28"/>
        </w:numPr>
        <w:tabs>
          <w:tab w:val="left" w:pos="851"/>
        </w:tabs>
        <w:spacing w:after="0"/>
        <w:jc w:val="both"/>
        <w:rPr>
          <w:rFonts w:ascii="Verdana" w:hAnsi="Verdana"/>
        </w:rPr>
      </w:pPr>
      <w:r>
        <w:rPr>
          <w:rFonts w:ascii="Verdana" w:hAnsi="Verdana"/>
        </w:rPr>
        <w:t>Contact information</w:t>
      </w:r>
    </w:p>
    <w:p w14:paraId="3EF3B8E6" w14:textId="77777777" w:rsidR="0063163F" w:rsidRPr="0037307C" w:rsidRDefault="0037307C" w:rsidP="0037307C">
      <w:pPr>
        <w:pStyle w:val="ListParagraph"/>
        <w:numPr>
          <w:ilvl w:val="0"/>
          <w:numId w:val="28"/>
        </w:numPr>
        <w:tabs>
          <w:tab w:val="left" w:pos="851"/>
        </w:tabs>
        <w:spacing w:after="0"/>
        <w:jc w:val="both"/>
        <w:rPr>
          <w:rFonts w:ascii="Verdana" w:hAnsi="Verdana"/>
        </w:rPr>
      </w:pPr>
      <w:r>
        <w:rPr>
          <w:rFonts w:ascii="Verdana" w:hAnsi="Verdana"/>
        </w:rPr>
        <w:t>Other relevant information</w:t>
      </w:r>
    </w:p>
    <w:p w14:paraId="3EF3B8E7" w14:textId="77777777" w:rsidR="0006741E" w:rsidRDefault="0006741E" w:rsidP="0006741E">
      <w:pPr>
        <w:pStyle w:val="Heading2"/>
        <w:spacing w:before="0"/>
      </w:pPr>
    </w:p>
    <w:p w14:paraId="3EF3B8E8" w14:textId="77777777" w:rsidR="00CA5BBA" w:rsidRDefault="00CA5BBA" w:rsidP="0006741E">
      <w:pPr>
        <w:pStyle w:val="Heading2"/>
        <w:spacing w:before="0"/>
      </w:pPr>
      <w:bookmarkStart w:id="18" w:name="_Toc422853859"/>
      <w:r>
        <w:t>3.3</w:t>
      </w:r>
      <w:r>
        <w:tab/>
        <w:t>Duration of Study</w:t>
      </w:r>
      <w:bookmarkEnd w:id="18"/>
    </w:p>
    <w:p w14:paraId="3EF3B8E9" w14:textId="77777777" w:rsidR="00CA5BBA" w:rsidRDefault="00CA5BBA" w:rsidP="0006741E">
      <w:pPr>
        <w:tabs>
          <w:tab w:val="left" w:pos="851"/>
        </w:tabs>
        <w:spacing w:after="0"/>
        <w:ind w:left="851" w:hanging="851"/>
        <w:jc w:val="both"/>
        <w:rPr>
          <w:rFonts w:ascii="Verdana" w:hAnsi="Verdana"/>
        </w:rPr>
      </w:pPr>
    </w:p>
    <w:p w14:paraId="3EF3B8EA" w14:textId="77777777" w:rsidR="00666121" w:rsidRDefault="00CA5BBA" w:rsidP="0006741E">
      <w:pPr>
        <w:tabs>
          <w:tab w:val="left" w:pos="851"/>
        </w:tabs>
        <w:spacing w:after="0"/>
        <w:ind w:left="851" w:hanging="851"/>
        <w:jc w:val="both"/>
        <w:rPr>
          <w:rFonts w:ascii="Verdana" w:hAnsi="Verdana"/>
        </w:rPr>
      </w:pPr>
      <w:r>
        <w:rPr>
          <w:rFonts w:ascii="Verdana" w:hAnsi="Verdana"/>
        </w:rPr>
        <w:t>3.3.1</w:t>
      </w:r>
      <w:r>
        <w:rPr>
          <w:rFonts w:ascii="Verdana" w:hAnsi="Verdana"/>
        </w:rPr>
        <w:tab/>
        <w:t>The planned length</w:t>
      </w:r>
      <w:r w:rsidR="00666121">
        <w:rPr>
          <w:rFonts w:ascii="Verdana" w:hAnsi="Verdana"/>
        </w:rPr>
        <w:t xml:space="preserve"> of a programme will accord with the periods of registration defined in Table 2.  Within that framework an individual student may be admitted with exemptions via the APL process.</w:t>
      </w:r>
    </w:p>
    <w:p w14:paraId="3EF3B8EB" w14:textId="77777777" w:rsidR="00666121" w:rsidRDefault="00666121" w:rsidP="00CA5BBA">
      <w:pPr>
        <w:tabs>
          <w:tab w:val="left" w:pos="851"/>
        </w:tabs>
        <w:spacing w:after="0"/>
        <w:ind w:left="851" w:hanging="851"/>
        <w:jc w:val="both"/>
        <w:rPr>
          <w:rFonts w:ascii="Verdana" w:hAnsi="Verdana"/>
        </w:rPr>
      </w:pPr>
    </w:p>
    <w:p w14:paraId="3EF3B8EC" w14:textId="07E1B1F3" w:rsidR="003C22C5" w:rsidRDefault="00666121" w:rsidP="00CA5BBA">
      <w:pPr>
        <w:tabs>
          <w:tab w:val="left" w:pos="851"/>
        </w:tabs>
        <w:spacing w:after="0"/>
        <w:ind w:left="851" w:hanging="851"/>
        <w:jc w:val="both"/>
        <w:rPr>
          <w:rFonts w:ascii="Verdana" w:hAnsi="Verdana"/>
        </w:rPr>
      </w:pPr>
      <w:r>
        <w:rPr>
          <w:rFonts w:ascii="Verdana" w:hAnsi="Verdana"/>
        </w:rPr>
        <w:t>3.3.2</w:t>
      </w:r>
      <w:r>
        <w:rPr>
          <w:rFonts w:ascii="Verdana" w:hAnsi="Verdana"/>
        </w:rPr>
        <w:tab/>
        <w:t xml:space="preserve">At undergraduate level </w:t>
      </w:r>
      <w:r w:rsidR="003C22C5">
        <w:rPr>
          <w:rFonts w:ascii="Verdana" w:hAnsi="Verdana"/>
        </w:rPr>
        <w:t xml:space="preserve">a full time student will normally study 120 credits in each academic year.  A student must study at least 100 credits in an academic year to qualify for full time status.  Students may study up to 140 credits in an academic year if they </w:t>
      </w:r>
      <w:r w:rsidR="007B7872">
        <w:rPr>
          <w:rFonts w:ascii="Verdana" w:hAnsi="Verdana"/>
        </w:rPr>
        <w:t>have (an) outstanding module(s) that they are required to take in order to complete the requirements of their award map</w:t>
      </w:r>
      <w:r w:rsidR="007B7872">
        <w:rPr>
          <w:rStyle w:val="FootnoteReference"/>
          <w:rFonts w:ascii="Verdana" w:hAnsi="Verdana"/>
        </w:rPr>
        <w:footnoteReference w:id="12"/>
      </w:r>
      <w:r w:rsidR="003C22C5">
        <w:rPr>
          <w:rFonts w:ascii="Verdana" w:hAnsi="Verdana"/>
        </w:rPr>
        <w:t>; in no other circumstances may an undergraduate student study more than 120 credits in an academic year.</w:t>
      </w:r>
    </w:p>
    <w:p w14:paraId="3EF3B8ED" w14:textId="77777777" w:rsidR="003C22C5" w:rsidRDefault="003C22C5" w:rsidP="00CA5BBA">
      <w:pPr>
        <w:tabs>
          <w:tab w:val="left" w:pos="851"/>
        </w:tabs>
        <w:spacing w:after="0"/>
        <w:ind w:left="851" w:hanging="851"/>
        <w:jc w:val="both"/>
        <w:rPr>
          <w:rFonts w:ascii="Verdana" w:hAnsi="Verdana"/>
        </w:rPr>
      </w:pPr>
    </w:p>
    <w:p w14:paraId="3EF3B8EE" w14:textId="31AB935D" w:rsidR="00F91A20" w:rsidRDefault="003C22C5" w:rsidP="003C22C5">
      <w:pPr>
        <w:tabs>
          <w:tab w:val="left" w:pos="851"/>
        </w:tabs>
        <w:spacing w:after="0"/>
        <w:ind w:left="851" w:hanging="851"/>
        <w:jc w:val="both"/>
        <w:rPr>
          <w:rFonts w:ascii="Verdana" w:hAnsi="Verdana"/>
        </w:rPr>
      </w:pPr>
      <w:r>
        <w:rPr>
          <w:rFonts w:ascii="Verdana" w:hAnsi="Verdana"/>
        </w:rPr>
        <w:lastRenderedPageBreak/>
        <w:t>3.3.3</w:t>
      </w:r>
      <w:r>
        <w:rPr>
          <w:rFonts w:ascii="Verdana" w:hAnsi="Verdana"/>
        </w:rPr>
        <w:tab/>
      </w:r>
      <w:r w:rsidR="00FF7D91">
        <w:rPr>
          <w:rFonts w:ascii="Verdana" w:hAnsi="Verdana"/>
        </w:rPr>
        <w:t>For</w:t>
      </w:r>
      <w:r w:rsidR="00666121">
        <w:rPr>
          <w:rFonts w:ascii="Verdana" w:hAnsi="Verdana"/>
        </w:rPr>
        <w:t xml:space="preserve"> postgraduate </w:t>
      </w:r>
      <w:r w:rsidR="00FF7D91">
        <w:rPr>
          <w:rFonts w:ascii="Verdana" w:hAnsi="Verdana"/>
        </w:rPr>
        <w:t>taught study</w:t>
      </w:r>
      <w:r w:rsidR="00666121">
        <w:rPr>
          <w:rFonts w:ascii="Verdana" w:hAnsi="Verdana"/>
        </w:rPr>
        <w:t xml:space="preserve"> </w:t>
      </w:r>
      <w:r>
        <w:rPr>
          <w:rFonts w:ascii="Verdana" w:hAnsi="Verdana"/>
        </w:rPr>
        <w:t xml:space="preserve">a full time student will normally study 60 credits in each trimester.  Students are not permitted to take more than 180 credits in any calendar year.  </w:t>
      </w:r>
    </w:p>
    <w:p w14:paraId="3EF3B8EF" w14:textId="77777777" w:rsidR="00F91A20" w:rsidRDefault="00F91A20" w:rsidP="00F91A20">
      <w:pPr>
        <w:tabs>
          <w:tab w:val="left" w:pos="851"/>
        </w:tabs>
        <w:spacing w:after="0"/>
        <w:jc w:val="both"/>
        <w:rPr>
          <w:rFonts w:ascii="Verdana" w:hAnsi="Verdana"/>
        </w:rPr>
      </w:pPr>
    </w:p>
    <w:p w14:paraId="3EF3B8F0" w14:textId="77777777" w:rsidR="003C22C5" w:rsidRPr="00F91A20" w:rsidRDefault="003C22C5" w:rsidP="00F91A20">
      <w:pPr>
        <w:tabs>
          <w:tab w:val="left" w:pos="851"/>
        </w:tabs>
        <w:spacing w:after="0"/>
        <w:ind w:left="851"/>
        <w:jc w:val="both"/>
        <w:rPr>
          <w:rFonts w:ascii="Verdana" w:hAnsi="Verdana"/>
        </w:rPr>
      </w:pPr>
      <w:r w:rsidRPr="00F91A20">
        <w:rPr>
          <w:rFonts w:ascii="Verdana" w:hAnsi="Verdana"/>
        </w:rPr>
        <w:t xml:space="preserve">Principal modules, including those incorporating research methods, </w:t>
      </w:r>
      <w:r w:rsidR="00F91A20">
        <w:rPr>
          <w:rFonts w:ascii="Verdana" w:hAnsi="Verdana"/>
        </w:rPr>
        <w:t>are subject to the following maximum timescales.  Work submitted early will not be processed or ratified early</w:t>
      </w:r>
      <w:r w:rsidRPr="00F91A20">
        <w:rPr>
          <w:rFonts w:ascii="Verdana" w:hAnsi="Verdana"/>
        </w:rPr>
        <w:t>:</w:t>
      </w:r>
    </w:p>
    <w:p w14:paraId="3EF3B8F1" w14:textId="77777777" w:rsidR="00F91A20" w:rsidRDefault="00F91A20" w:rsidP="00F91A20">
      <w:pPr>
        <w:pStyle w:val="ListParagraph"/>
        <w:tabs>
          <w:tab w:val="left" w:pos="851"/>
        </w:tabs>
        <w:spacing w:after="0"/>
        <w:ind w:left="1211"/>
        <w:jc w:val="both"/>
        <w:rPr>
          <w:rFonts w:ascii="Verdana" w:hAnsi="Verdana"/>
        </w:rPr>
      </w:pPr>
    </w:p>
    <w:p w14:paraId="3EF3B8F2" w14:textId="77777777" w:rsidR="003C22C5" w:rsidRPr="00F91A20" w:rsidRDefault="003C22C5" w:rsidP="009941E6">
      <w:pPr>
        <w:pStyle w:val="ListParagraph"/>
        <w:numPr>
          <w:ilvl w:val="0"/>
          <w:numId w:val="26"/>
        </w:numPr>
        <w:tabs>
          <w:tab w:val="left" w:pos="851"/>
        </w:tabs>
        <w:spacing w:after="0"/>
        <w:jc w:val="both"/>
        <w:rPr>
          <w:rFonts w:ascii="Verdana" w:hAnsi="Verdana"/>
        </w:rPr>
      </w:pPr>
      <w:r w:rsidRPr="00F91A20">
        <w:rPr>
          <w:rFonts w:ascii="Verdana" w:hAnsi="Verdana"/>
        </w:rPr>
        <w:t xml:space="preserve">Full time students – </w:t>
      </w:r>
      <w:r w:rsidR="00F91A20" w:rsidRPr="00F91A20">
        <w:rPr>
          <w:rFonts w:ascii="Verdana" w:hAnsi="Verdana"/>
        </w:rPr>
        <w:t>two</w:t>
      </w:r>
      <w:r w:rsidRPr="00F91A20">
        <w:rPr>
          <w:rFonts w:ascii="Verdana" w:hAnsi="Verdana"/>
        </w:rPr>
        <w:t xml:space="preserve"> trimester</w:t>
      </w:r>
      <w:r w:rsidR="00F91A20" w:rsidRPr="00F91A20">
        <w:rPr>
          <w:rFonts w:ascii="Verdana" w:hAnsi="Verdana"/>
        </w:rPr>
        <w:t>s</w:t>
      </w:r>
      <w:r w:rsidRPr="00F91A20">
        <w:rPr>
          <w:rFonts w:ascii="Verdana" w:hAnsi="Verdana"/>
        </w:rPr>
        <w:t xml:space="preserve"> from the point of enrolment on the module</w:t>
      </w:r>
      <w:r w:rsidR="00F91A20">
        <w:rPr>
          <w:rFonts w:ascii="Verdana" w:hAnsi="Verdana"/>
        </w:rPr>
        <w:t>.</w:t>
      </w:r>
    </w:p>
    <w:p w14:paraId="3EF3B8F3" w14:textId="77777777" w:rsidR="00F91A20" w:rsidRDefault="00F91A20" w:rsidP="00F91A20">
      <w:pPr>
        <w:pStyle w:val="ListParagraph"/>
        <w:numPr>
          <w:ilvl w:val="0"/>
          <w:numId w:val="26"/>
        </w:numPr>
        <w:tabs>
          <w:tab w:val="left" w:pos="851"/>
        </w:tabs>
        <w:spacing w:after="0"/>
        <w:jc w:val="both"/>
        <w:rPr>
          <w:rFonts w:ascii="Verdana" w:hAnsi="Verdana"/>
        </w:rPr>
      </w:pPr>
      <w:r>
        <w:rPr>
          <w:rFonts w:ascii="Verdana" w:hAnsi="Verdana"/>
        </w:rPr>
        <w:t xml:space="preserve">All other students, including those studying part time, off-site or via independent distance learning </w:t>
      </w:r>
      <w:r w:rsidR="003C22C5" w:rsidRPr="00F91A20">
        <w:rPr>
          <w:rFonts w:ascii="Verdana" w:hAnsi="Verdana"/>
        </w:rPr>
        <w:t>– three trimesters from the point of enrolment on the module</w:t>
      </w:r>
      <w:r>
        <w:rPr>
          <w:rStyle w:val="FootnoteReference"/>
          <w:rFonts w:ascii="Verdana" w:hAnsi="Verdana"/>
        </w:rPr>
        <w:footnoteReference w:id="13"/>
      </w:r>
      <w:r>
        <w:rPr>
          <w:rFonts w:ascii="Verdana" w:hAnsi="Verdana"/>
        </w:rPr>
        <w:t>.</w:t>
      </w:r>
    </w:p>
    <w:p w14:paraId="3EF3B8F4" w14:textId="77777777" w:rsidR="003C22C5" w:rsidRDefault="003C22C5" w:rsidP="004B10A9">
      <w:pPr>
        <w:tabs>
          <w:tab w:val="left" w:pos="851"/>
        </w:tabs>
        <w:spacing w:after="0"/>
        <w:jc w:val="both"/>
        <w:rPr>
          <w:rFonts w:ascii="Verdana" w:hAnsi="Verdana"/>
        </w:rPr>
      </w:pPr>
    </w:p>
    <w:p w14:paraId="3EF3B8F5" w14:textId="77777777" w:rsidR="004B10A9" w:rsidRDefault="004B10A9" w:rsidP="006847F8">
      <w:pPr>
        <w:tabs>
          <w:tab w:val="left" w:pos="851"/>
        </w:tabs>
        <w:spacing w:after="0"/>
        <w:ind w:left="851" w:hanging="851"/>
        <w:jc w:val="both"/>
        <w:rPr>
          <w:rFonts w:ascii="Verdana" w:hAnsi="Verdana"/>
        </w:rPr>
      </w:pPr>
      <w:r>
        <w:rPr>
          <w:rFonts w:ascii="Verdana" w:hAnsi="Verdana"/>
        </w:rPr>
        <w:t>3.3.4</w:t>
      </w:r>
      <w:r>
        <w:rPr>
          <w:rFonts w:ascii="Verdana" w:hAnsi="Verdana"/>
        </w:rPr>
        <w:tab/>
      </w:r>
      <w:r w:rsidR="00385A3D">
        <w:rPr>
          <w:rFonts w:ascii="Verdana" w:hAnsi="Verdana"/>
        </w:rPr>
        <w:t>A student</w:t>
      </w:r>
      <w:r>
        <w:rPr>
          <w:rFonts w:ascii="Verdana" w:hAnsi="Verdana"/>
        </w:rPr>
        <w:t xml:space="preserve"> may change from part-time to full-time study and from full-time to part-time study at any appropriate point in </w:t>
      </w:r>
      <w:r w:rsidR="00385A3D">
        <w:rPr>
          <w:rFonts w:ascii="Verdana" w:hAnsi="Verdana"/>
        </w:rPr>
        <w:t>his/her</w:t>
      </w:r>
      <w:r>
        <w:rPr>
          <w:rFonts w:ascii="Verdana" w:hAnsi="Verdana"/>
        </w:rPr>
        <w:t xml:space="preserve"> programme of study</w:t>
      </w:r>
      <w:r w:rsidR="007E511F">
        <w:rPr>
          <w:rFonts w:ascii="Verdana" w:hAnsi="Verdana"/>
        </w:rPr>
        <w:t xml:space="preserve"> provided that </w:t>
      </w:r>
      <w:r w:rsidR="00385A3D">
        <w:rPr>
          <w:rFonts w:ascii="Verdana" w:hAnsi="Verdana"/>
        </w:rPr>
        <w:t>s/he is</w:t>
      </w:r>
      <w:r w:rsidR="007E511F">
        <w:rPr>
          <w:rFonts w:ascii="Verdana" w:hAnsi="Verdana"/>
        </w:rPr>
        <w:t xml:space="preserve"> still able to complete within the maximum period of registration</w:t>
      </w:r>
      <w:r w:rsidR="007D00E9">
        <w:rPr>
          <w:rStyle w:val="FootnoteReference"/>
          <w:rFonts w:ascii="Verdana" w:hAnsi="Verdana"/>
        </w:rPr>
        <w:footnoteReference w:id="14"/>
      </w:r>
      <w:r>
        <w:rPr>
          <w:rFonts w:ascii="Verdana" w:hAnsi="Verdana"/>
        </w:rPr>
        <w:t>.</w:t>
      </w:r>
    </w:p>
    <w:p w14:paraId="3EF3B8F6" w14:textId="77777777" w:rsidR="00CB17F9" w:rsidRDefault="00CB17F9" w:rsidP="006847F8">
      <w:pPr>
        <w:tabs>
          <w:tab w:val="left" w:pos="851"/>
        </w:tabs>
        <w:spacing w:after="0"/>
        <w:ind w:left="851" w:hanging="851"/>
        <w:jc w:val="both"/>
        <w:rPr>
          <w:rFonts w:ascii="Verdana" w:hAnsi="Verdana"/>
        </w:rPr>
      </w:pPr>
    </w:p>
    <w:p w14:paraId="3EF3B8F7" w14:textId="77777777" w:rsidR="00385A3D" w:rsidRPr="00385A3D" w:rsidRDefault="00CB17F9" w:rsidP="006847F8">
      <w:pPr>
        <w:tabs>
          <w:tab w:val="left" w:pos="851"/>
        </w:tabs>
        <w:spacing w:after="0"/>
        <w:ind w:left="851" w:hanging="851"/>
        <w:jc w:val="both"/>
        <w:rPr>
          <w:rFonts w:ascii="Verdana" w:hAnsi="Verdana"/>
        </w:rPr>
      </w:pPr>
      <w:r w:rsidRPr="00385A3D">
        <w:rPr>
          <w:rFonts w:ascii="Verdana" w:hAnsi="Verdana"/>
        </w:rPr>
        <w:t>3.3.5</w:t>
      </w:r>
      <w:r w:rsidRPr="00385A3D">
        <w:rPr>
          <w:rFonts w:ascii="Verdana" w:hAnsi="Verdana"/>
        </w:rPr>
        <w:tab/>
      </w:r>
      <w:r w:rsidR="00385A3D" w:rsidRPr="00385A3D">
        <w:rPr>
          <w:rFonts w:ascii="Verdana" w:hAnsi="Verdana"/>
        </w:rPr>
        <w:t>A student</w:t>
      </w:r>
      <w:r w:rsidRPr="00385A3D">
        <w:rPr>
          <w:rFonts w:ascii="Verdana" w:hAnsi="Verdana"/>
        </w:rPr>
        <w:t xml:space="preserve"> cannot begin to study a module </w:t>
      </w:r>
      <w:r w:rsidR="00B37081" w:rsidRPr="00385A3D">
        <w:rPr>
          <w:rFonts w:ascii="Verdana" w:hAnsi="Verdana"/>
        </w:rPr>
        <w:t xml:space="preserve">after </w:t>
      </w:r>
      <w:r w:rsidR="00CB7756" w:rsidRPr="00385A3D">
        <w:rPr>
          <w:rFonts w:ascii="Verdana" w:hAnsi="Verdana"/>
        </w:rPr>
        <w:t>the end of the third week of teaching</w:t>
      </w:r>
      <w:r w:rsidR="00385A3D" w:rsidRPr="00385A3D">
        <w:rPr>
          <w:rFonts w:ascii="Verdana" w:hAnsi="Verdana"/>
        </w:rPr>
        <w:t>.</w:t>
      </w:r>
    </w:p>
    <w:p w14:paraId="3EF3B8F8" w14:textId="77777777" w:rsidR="00385A3D" w:rsidRPr="00385A3D" w:rsidRDefault="00385A3D" w:rsidP="006847F8">
      <w:pPr>
        <w:tabs>
          <w:tab w:val="left" w:pos="851"/>
        </w:tabs>
        <w:spacing w:after="0"/>
        <w:ind w:left="851" w:hanging="851"/>
        <w:jc w:val="both"/>
        <w:rPr>
          <w:rFonts w:ascii="Verdana" w:hAnsi="Verdana"/>
        </w:rPr>
      </w:pPr>
    </w:p>
    <w:p w14:paraId="3EF3B8F9" w14:textId="77777777" w:rsidR="00CB17F9" w:rsidRPr="00385A3D" w:rsidRDefault="00385A3D" w:rsidP="006847F8">
      <w:pPr>
        <w:tabs>
          <w:tab w:val="left" w:pos="851"/>
        </w:tabs>
        <w:spacing w:after="0"/>
        <w:ind w:left="851" w:hanging="851"/>
        <w:jc w:val="both"/>
        <w:rPr>
          <w:rFonts w:ascii="Verdana" w:hAnsi="Verdana"/>
        </w:rPr>
      </w:pPr>
      <w:r>
        <w:rPr>
          <w:rFonts w:ascii="Verdana" w:hAnsi="Verdana"/>
        </w:rPr>
        <w:tab/>
      </w:r>
      <w:r w:rsidRPr="00385A3D">
        <w:rPr>
          <w:rFonts w:ascii="Verdana" w:hAnsi="Verdana"/>
        </w:rPr>
        <w:t xml:space="preserve">A student </w:t>
      </w:r>
      <w:r w:rsidR="00CB7756" w:rsidRPr="00385A3D">
        <w:rPr>
          <w:rFonts w:ascii="Verdana" w:hAnsi="Verdana"/>
        </w:rPr>
        <w:t xml:space="preserve">cannot withdraw from a module </w:t>
      </w:r>
      <w:r w:rsidRPr="00385A3D">
        <w:rPr>
          <w:rFonts w:ascii="Verdana" w:hAnsi="Verdana"/>
        </w:rPr>
        <w:t>once more than 75% of that module has been delivered</w:t>
      </w:r>
      <w:r w:rsidRPr="00385A3D">
        <w:rPr>
          <w:rStyle w:val="FootnoteReference"/>
          <w:rFonts w:ascii="Verdana" w:hAnsi="Verdana"/>
        </w:rPr>
        <w:footnoteReference w:id="15"/>
      </w:r>
      <w:r w:rsidR="00CB17F9" w:rsidRPr="00385A3D">
        <w:rPr>
          <w:rFonts w:ascii="Verdana" w:hAnsi="Verdana"/>
        </w:rPr>
        <w:t>.</w:t>
      </w:r>
      <w:r w:rsidR="007D00E9" w:rsidRPr="00385A3D">
        <w:rPr>
          <w:rFonts w:ascii="Verdana" w:hAnsi="Verdana"/>
        </w:rPr>
        <w:t xml:space="preserve">  </w:t>
      </w:r>
    </w:p>
    <w:p w14:paraId="3EF3B8FA" w14:textId="77777777" w:rsidR="00A87530" w:rsidRPr="00385A3D" w:rsidRDefault="00A87530" w:rsidP="006847F8">
      <w:pPr>
        <w:tabs>
          <w:tab w:val="left" w:pos="851"/>
        </w:tabs>
        <w:spacing w:after="0"/>
        <w:ind w:left="851" w:hanging="851"/>
        <w:jc w:val="both"/>
        <w:rPr>
          <w:rFonts w:ascii="Verdana" w:hAnsi="Verdana"/>
        </w:rPr>
      </w:pPr>
    </w:p>
    <w:p w14:paraId="3EF3B8FB" w14:textId="77777777" w:rsidR="00A87530" w:rsidRPr="00385A3D" w:rsidRDefault="00385A3D" w:rsidP="0006741E">
      <w:pPr>
        <w:tabs>
          <w:tab w:val="left" w:pos="851"/>
        </w:tabs>
        <w:spacing w:after="0"/>
        <w:ind w:left="851" w:hanging="851"/>
        <w:jc w:val="both"/>
        <w:rPr>
          <w:rFonts w:ascii="Verdana" w:hAnsi="Verdana"/>
        </w:rPr>
      </w:pPr>
      <w:r w:rsidRPr="00385A3D">
        <w:rPr>
          <w:rFonts w:ascii="Verdana" w:hAnsi="Verdana"/>
        </w:rPr>
        <w:tab/>
      </w:r>
      <w:r w:rsidR="00A87530" w:rsidRPr="00385A3D">
        <w:rPr>
          <w:rFonts w:ascii="Verdana" w:hAnsi="Verdana"/>
        </w:rPr>
        <w:t xml:space="preserve">A student who fails to </w:t>
      </w:r>
      <w:r w:rsidR="00CB7756" w:rsidRPr="00385A3D">
        <w:rPr>
          <w:rFonts w:ascii="Verdana" w:hAnsi="Verdana"/>
        </w:rPr>
        <w:t>engage with</w:t>
      </w:r>
      <w:r w:rsidR="00A87530" w:rsidRPr="00385A3D">
        <w:rPr>
          <w:rFonts w:ascii="Verdana" w:hAnsi="Verdana"/>
        </w:rPr>
        <w:t xml:space="preserve"> the programme for which s/he has registered without good cause and due notice by </w:t>
      </w:r>
      <w:r w:rsidR="00784407" w:rsidRPr="00385A3D">
        <w:rPr>
          <w:rFonts w:ascii="Verdana" w:hAnsi="Verdana"/>
        </w:rPr>
        <w:t xml:space="preserve">the end of </w:t>
      </w:r>
      <w:r w:rsidR="00CB7756" w:rsidRPr="00385A3D">
        <w:rPr>
          <w:rFonts w:ascii="Verdana" w:hAnsi="Verdana"/>
        </w:rPr>
        <w:t xml:space="preserve">the sixth week </w:t>
      </w:r>
      <w:r w:rsidR="00784407" w:rsidRPr="00385A3D">
        <w:rPr>
          <w:rFonts w:ascii="Verdana" w:hAnsi="Verdana"/>
        </w:rPr>
        <w:t xml:space="preserve">of the programme </w:t>
      </w:r>
      <w:r w:rsidR="00A87530" w:rsidRPr="00385A3D">
        <w:rPr>
          <w:rFonts w:ascii="Verdana" w:hAnsi="Verdana"/>
        </w:rPr>
        <w:t xml:space="preserve">will be deemed to have withdrawn from the programme and their registration </w:t>
      </w:r>
      <w:r w:rsidR="00784407" w:rsidRPr="00385A3D">
        <w:rPr>
          <w:rFonts w:ascii="Verdana" w:hAnsi="Verdana"/>
        </w:rPr>
        <w:t>will</w:t>
      </w:r>
      <w:r w:rsidR="00A87530" w:rsidRPr="00385A3D">
        <w:rPr>
          <w:rFonts w:ascii="Verdana" w:hAnsi="Verdana"/>
        </w:rPr>
        <w:t xml:space="preserve"> be terminated by the University.  </w:t>
      </w:r>
    </w:p>
    <w:p w14:paraId="3EF3B8FC" w14:textId="77777777" w:rsidR="00C73392" w:rsidRDefault="00C73392" w:rsidP="0006741E">
      <w:pPr>
        <w:tabs>
          <w:tab w:val="left" w:pos="851"/>
        </w:tabs>
        <w:spacing w:after="0"/>
        <w:jc w:val="both"/>
        <w:rPr>
          <w:rFonts w:ascii="Verdana" w:hAnsi="Verdana"/>
        </w:rPr>
      </w:pPr>
    </w:p>
    <w:p w14:paraId="3EF3B8FD" w14:textId="77777777" w:rsidR="002326C8" w:rsidRDefault="002326C8" w:rsidP="0006741E">
      <w:pPr>
        <w:pStyle w:val="Heading2"/>
        <w:spacing w:before="0"/>
      </w:pPr>
      <w:bookmarkStart w:id="19" w:name="_Toc422853860"/>
      <w:r>
        <w:t>3.4</w:t>
      </w:r>
      <w:r>
        <w:tab/>
        <w:t>Principles of Assessment</w:t>
      </w:r>
      <w:bookmarkEnd w:id="19"/>
    </w:p>
    <w:p w14:paraId="3EF3B8FE" w14:textId="77777777" w:rsidR="002326C8" w:rsidRDefault="002326C8" w:rsidP="0006741E">
      <w:pPr>
        <w:tabs>
          <w:tab w:val="left" w:pos="851"/>
        </w:tabs>
        <w:spacing w:after="0"/>
        <w:jc w:val="both"/>
        <w:rPr>
          <w:rFonts w:ascii="Verdana" w:hAnsi="Verdana"/>
        </w:rPr>
      </w:pPr>
    </w:p>
    <w:p w14:paraId="3EF3B8FF" w14:textId="77777777" w:rsidR="002326C8" w:rsidRDefault="002326C8" w:rsidP="0006741E">
      <w:pPr>
        <w:tabs>
          <w:tab w:val="left" w:pos="851"/>
        </w:tabs>
        <w:spacing w:after="0"/>
        <w:ind w:left="851" w:hanging="851"/>
        <w:jc w:val="both"/>
        <w:rPr>
          <w:rFonts w:ascii="Verdana" w:hAnsi="Verdana"/>
        </w:rPr>
      </w:pPr>
      <w:r>
        <w:rPr>
          <w:rFonts w:ascii="Verdana" w:hAnsi="Verdana"/>
        </w:rPr>
        <w:t>3.4.1</w:t>
      </w:r>
      <w:r>
        <w:rPr>
          <w:rFonts w:ascii="Verdana" w:hAnsi="Verdana"/>
        </w:rPr>
        <w:tab/>
        <w:t xml:space="preserve">The University’s assessment regulations state the basis on which students </w:t>
      </w:r>
      <w:r w:rsidRPr="002326C8">
        <w:rPr>
          <w:rFonts w:ascii="Verdana" w:hAnsi="Verdana"/>
        </w:rPr>
        <w:t xml:space="preserve">will be assessed for an award and form the basis of maintaining standards. </w:t>
      </w:r>
      <w:r>
        <w:rPr>
          <w:rFonts w:ascii="Verdana" w:hAnsi="Verdana"/>
        </w:rPr>
        <w:t xml:space="preserve"> These regulations</w:t>
      </w:r>
      <w:r w:rsidRPr="002326C8">
        <w:rPr>
          <w:rFonts w:ascii="Verdana" w:hAnsi="Verdana"/>
        </w:rPr>
        <w:t xml:space="preserve"> cover all assessments, at whatever point in the programme they are to be undertaken, which formally relate to the </w:t>
      </w:r>
      <w:r w:rsidRPr="002326C8">
        <w:rPr>
          <w:rFonts w:ascii="Verdana" w:hAnsi="Verdana"/>
        </w:rPr>
        <w:lastRenderedPageBreak/>
        <w:t>progression of students from one stage of the programme to another or which contribute to the recommendation of an award.</w:t>
      </w:r>
    </w:p>
    <w:p w14:paraId="3EF3B900" w14:textId="77777777" w:rsidR="002326C8" w:rsidRDefault="002326C8" w:rsidP="002326C8">
      <w:pPr>
        <w:tabs>
          <w:tab w:val="left" w:pos="851"/>
        </w:tabs>
        <w:spacing w:after="0"/>
        <w:ind w:left="851" w:hanging="851"/>
        <w:jc w:val="both"/>
        <w:rPr>
          <w:rFonts w:ascii="Verdana" w:hAnsi="Verdana"/>
        </w:rPr>
      </w:pPr>
    </w:p>
    <w:p w14:paraId="3EF3B901" w14:textId="77777777" w:rsidR="002326C8" w:rsidRDefault="002326C8" w:rsidP="002326C8">
      <w:pPr>
        <w:tabs>
          <w:tab w:val="left" w:pos="851"/>
        </w:tabs>
        <w:spacing w:after="0"/>
        <w:ind w:left="851" w:hanging="851"/>
        <w:jc w:val="both"/>
        <w:rPr>
          <w:rFonts w:ascii="Verdana" w:hAnsi="Verdana"/>
        </w:rPr>
      </w:pPr>
      <w:r>
        <w:rPr>
          <w:rFonts w:ascii="Verdana" w:hAnsi="Verdana"/>
        </w:rPr>
        <w:tab/>
        <w:t>Some programmes may also have supplementary regulations that govern the assessment of aspects of their programme.</w:t>
      </w:r>
    </w:p>
    <w:p w14:paraId="3EF3B902" w14:textId="77777777" w:rsidR="002326C8" w:rsidRDefault="002326C8" w:rsidP="002326C8">
      <w:pPr>
        <w:tabs>
          <w:tab w:val="left" w:pos="851"/>
        </w:tabs>
        <w:spacing w:after="0"/>
        <w:ind w:left="851" w:hanging="851"/>
        <w:jc w:val="both"/>
        <w:rPr>
          <w:rFonts w:ascii="Verdana" w:hAnsi="Verdana"/>
        </w:rPr>
      </w:pPr>
    </w:p>
    <w:p w14:paraId="3EF3B903" w14:textId="77777777" w:rsidR="002326C8" w:rsidRDefault="002326C8" w:rsidP="002326C8">
      <w:pPr>
        <w:tabs>
          <w:tab w:val="left" w:pos="851"/>
        </w:tabs>
        <w:spacing w:after="0"/>
        <w:ind w:left="851" w:hanging="851"/>
        <w:jc w:val="both"/>
        <w:rPr>
          <w:rFonts w:ascii="Verdana" w:hAnsi="Verdana"/>
        </w:rPr>
      </w:pPr>
      <w:r>
        <w:rPr>
          <w:rFonts w:ascii="Verdana" w:hAnsi="Verdana"/>
        </w:rPr>
        <w:t>3.4.2</w:t>
      </w:r>
      <w:r>
        <w:rPr>
          <w:rFonts w:ascii="Verdana" w:hAnsi="Verdana"/>
        </w:rPr>
        <w:tab/>
        <w:t>All programmes of study have an assessment scheme, developed according to the assessment regulations and any supplementary regulations, that reflects</w:t>
      </w:r>
      <w:r w:rsidRPr="002326C8">
        <w:rPr>
          <w:rFonts w:ascii="Verdana" w:hAnsi="Verdana"/>
        </w:rPr>
        <w:t xml:space="preserve"> the aims and objectives of the programme, the standard of the award, its mode of delivery and any special assessment requirements associated with the award.</w:t>
      </w:r>
      <w:r w:rsidR="00ED7FD8">
        <w:rPr>
          <w:rFonts w:ascii="Verdana" w:hAnsi="Verdana"/>
        </w:rPr>
        <w:t xml:space="preserve">  </w:t>
      </w:r>
      <w:r w:rsidR="00ED7FD8" w:rsidRPr="00ED7FD8">
        <w:rPr>
          <w:rFonts w:ascii="Verdana" w:hAnsi="Verdana"/>
        </w:rPr>
        <w:t>Assessment schemes may vary de</w:t>
      </w:r>
      <w:r w:rsidR="00ED7FD8">
        <w:rPr>
          <w:rFonts w:ascii="Verdana" w:hAnsi="Verdana"/>
        </w:rPr>
        <w:t>pending on the mode of delivery;</w:t>
      </w:r>
      <w:r w:rsidR="00ED7FD8" w:rsidRPr="00ED7FD8">
        <w:rPr>
          <w:rFonts w:ascii="Verdana" w:hAnsi="Verdana"/>
        </w:rPr>
        <w:t xml:space="preserve"> however, any variation in assessment schemes between modes of delivery must be </w:t>
      </w:r>
      <w:r w:rsidR="00ED7FD8">
        <w:rPr>
          <w:rFonts w:ascii="Verdana" w:hAnsi="Verdana"/>
        </w:rPr>
        <w:t>approved</w:t>
      </w:r>
      <w:r w:rsidR="00ED7FD8" w:rsidRPr="00ED7FD8">
        <w:rPr>
          <w:rFonts w:ascii="Verdana" w:hAnsi="Verdana"/>
        </w:rPr>
        <w:t xml:space="preserve"> during the normal </w:t>
      </w:r>
      <w:r w:rsidR="00ED7FD8">
        <w:rPr>
          <w:rFonts w:ascii="Verdana" w:hAnsi="Verdana"/>
        </w:rPr>
        <w:t xml:space="preserve">validation and/or change of </w:t>
      </w:r>
      <w:r w:rsidR="00ED7FD8" w:rsidRPr="00ED7FD8">
        <w:rPr>
          <w:rFonts w:ascii="Verdana" w:hAnsi="Verdana"/>
        </w:rPr>
        <w:t>approval processes.</w:t>
      </w:r>
    </w:p>
    <w:p w14:paraId="3EF3B904" w14:textId="77777777" w:rsidR="002326C8" w:rsidRDefault="002326C8" w:rsidP="002326C8">
      <w:pPr>
        <w:tabs>
          <w:tab w:val="left" w:pos="851"/>
        </w:tabs>
        <w:spacing w:after="0"/>
        <w:ind w:left="851" w:hanging="851"/>
        <w:jc w:val="both"/>
        <w:rPr>
          <w:rFonts w:ascii="Verdana" w:hAnsi="Verdana"/>
        </w:rPr>
      </w:pPr>
    </w:p>
    <w:p w14:paraId="3EF3B905" w14:textId="77777777" w:rsidR="00ED7FD8" w:rsidRDefault="002326C8" w:rsidP="00ED7FD8">
      <w:pPr>
        <w:tabs>
          <w:tab w:val="left" w:pos="851"/>
        </w:tabs>
        <w:spacing w:after="0"/>
        <w:ind w:left="851" w:hanging="851"/>
        <w:jc w:val="both"/>
        <w:rPr>
          <w:rFonts w:ascii="Verdana" w:hAnsi="Verdana"/>
        </w:rPr>
      </w:pPr>
      <w:r>
        <w:rPr>
          <w:rFonts w:ascii="Verdana" w:hAnsi="Verdana"/>
        </w:rPr>
        <w:t>3.4.3</w:t>
      </w:r>
      <w:r>
        <w:rPr>
          <w:rFonts w:ascii="Verdana" w:hAnsi="Verdana"/>
        </w:rPr>
        <w:tab/>
      </w:r>
      <w:r w:rsidRPr="002326C8">
        <w:rPr>
          <w:rFonts w:ascii="Verdana" w:hAnsi="Verdana"/>
        </w:rPr>
        <w:t xml:space="preserve">The University Assessment Policy and associated documents provide guidance to programme designers about </w:t>
      </w:r>
      <w:r w:rsidRPr="00ED7FD8">
        <w:rPr>
          <w:rFonts w:ascii="Verdana" w:hAnsi="Verdana"/>
        </w:rPr>
        <w:t xml:space="preserve">assessment design and must be used during programme development. </w:t>
      </w:r>
      <w:r w:rsidR="00ED7FD8" w:rsidRPr="00ED7FD8">
        <w:rPr>
          <w:rFonts w:ascii="Verdana" w:hAnsi="Verdana"/>
        </w:rPr>
        <w:t xml:space="preserve"> This will include guidance on developing approaches to learning, teaching and assessment for different modes of study.</w:t>
      </w:r>
    </w:p>
    <w:p w14:paraId="3EF3B906" w14:textId="77777777" w:rsidR="002326C8" w:rsidRDefault="002326C8" w:rsidP="002326C8">
      <w:pPr>
        <w:tabs>
          <w:tab w:val="left" w:pos="851"/>
        </w:tabs>
        <w:spacing w:after="0"/>
        <w:ind w:left="851" w:hanging="851"/>
        <w:jc w:val="both"/>
        <w:rPr>
          <w:rFonts w:ascii="Verdana" w:hAnsi="Verdana"/>
        </w:rPr>
      </w:pPr>
    </w:p>
    <w:p w14:paraId="3EF3B907" w14:textId="77777777" w:rsidR="002326C8" w:rsidRDefault="002326C8" w:rsidP="002326C8">
      <w:pPr>
        <w:tabs>
          <w:tab w:val="left" w:pos="851"/>
        </w:tabs>
        <w:spacing w:after="0"/>
        <w:ind w:left="851" w:hanging="851"/>
        <w:jc w:val="both"/>
        <w:rPr>
          <w:rFonts w:ascii="Verdana" w:hAnsi="Verdana"/>
        </w:rPr>
      </w:pPr>
      <w:r>
        <w:rPr>
          <w:rFonts w:ascii="Verdana" w:hAnsi="Verdana"/>
        </w:rPr>
        <w:t>3.4.4</w:t>
      </w:r>
      <w:r>
        <w:rPr>
          <w:rFonts w:ascii="Verdana" w:hAnsi="Verdana"/>
        </w:rPr>
        <w:tab/>
      </w:r>
      <w:r w:rsidRPr="002326C8">
        <w:rPr>
          <w:rFonts w:ascii="Verdana" w:hAnsi="Verdana"/>
        </w:rPr>
        <w:t>Assessment must clearly relate to key skills in addition</w:t>
      </w:r>
      <w:r>
        <w:rPr>
          <w:rFonts w:ascii="Verdana" w:hAnsi="Verdana"/>
        </w:rPr>
        <w:t xml:space="preserve"> to subject specific knowledge.</w:t>
      </w:r>
    </w:p>
    <w:p w14:paraId="3EF3B908" w14:textId="77777777" w:rsidR="002326C8" w:rsidRDefault="002326C8" w:rsidP="002326C8">
      <w:pPr>
        <w:tabs>
          <w:tab w:val="left" w:pos="851"/>
        </w:tabs>
        <w:spacing w:after="0"/>
        <w:ind w:left="851" w:hanging="851"/>
        <w:jc w:val="both"/>
        <w:rPr>
          <w:rFonts w:ascii="Verdana" w:hAnsi="Verdana"/>
        </w:rPr>
      </w:pPr>
    </w:p>
    <w:p w14:paraId="3EF3B909" w14:textId="77777777" w:rsidR="00B0678B" w:rsidRDefault="002326C8" w:rsidP="002326C8">
      <w:pPr>
        <w:tabs>
          <w:tab w:val="left" w:pos="851"/>
        </w:tabs>
        <w:spacing w:after="0"/>
        <w:ind w:left="851" w:hanging="851"/>
        <w:jc w:val="both"/>
        <w:rPr>
          <w:rFonts w:ascii="Verdana" w:hAnsi="Verdana"/>
        </w:rPr>
      </w:pPr>
      <w:r>
        <w:rPr>
          <w:rFonts w:ascii="Verdana" w:hAnsi="Verdana"/>
        </w:rPr>
        <w:t>3.4.5</w:t>
      </w:r>
      <w:r>
        <w:rPr>
          <w:rFonts w:ascii="Verdana" w:hAnsi="Verdana"/>
        </w:rPr>
        <w:tab/>
      </w:r>
      <w:r w:rsidRPr="002326C8">
        <w:rPr>
          <w:rFonts w:ascii="Verdana" w:hAnsi="Verdana"/>
        </w:rPr>
        <w:t>Each module will be designed with an assessment strategy which is consistent and clearly related to its learning outcomes, the</w:t>
      </w:r>
      <w:r w:rsidR="00B0678B">
        <w:rPr>
          <w:rFonts w:ascii="Verdana" w:hAnsi="Verdana"/>
        </w:rPr>
        <w:t xml:space="preserve"> teaching and learning strategy, </w:t>
      </w:r>
      <w:r w:rsidRPr="002326C8">
        <w:rPr>
          <w:rFonts w:ascii="Verdana" w:hAnsi="Verdana"/>
        </w:rPr>
        <w:t>the level of the module (4-8) and its mode of delivery.</w:t>
      </w:r>
      <w:r>
        <w:rPr>
          <w:rFonts w:ascii="Verdana" w:hAnsi="Verdana"/>
        </w:rPr>
        <w:t xml:space="preserve">  This</w:t>
      </w:r>
      <w:r w:rsidRPr="002326C8">
        <w:rPr>
          <w:rFonts w:ascii="Verdana" w:hAnsi="Verdana"/>
        </w:rPr>
        <w:t xml:space="preserve"> must be approved at validation and included as part of the module description.  It should include details of formative assessment and will be explained to students in the Module Guide via the Northampton Integrated Learning Environment (NILE).</w:t>
      </w:r>
    </w:p>
    <w:p w14:paraId="3EF3B90A" w14:textId="77777777" w:rsidR="00B0678B" w:rsidRDefault="00B0678B" w:rsidP="002326C8">
      <w:pPr>
        <w:tabs>
          <w:tab w:val="left" w:pos="851"/>
        </w:tabs>
        <w:spacing w:after="0"/>
        <w:ind w:left="851" w:hanging="851"/>
        <w:jc w:val="both"/>
        <w:rPr>
          <w:rFonts w:ascii="Verdana" w:hAnsi="Verdana"/>
        </w:rPr>
      </w:pPr>
    </w:p>
    <w:p w14:paraId="3EF3B90B" w14:textId="77777777" w:rsidR="002326C8" w:rsidRDefault="00B0678B" w:rsidP="002326C8">
      <w:pPr>
        <w:tabs>
          <w:tab w:val="left" w:pos="851"/>
        </w:tabs>
        <w:spacing w:after="0"/>
        <w:ind w:left="851" w:hanging="851"/>
        <w:jc w:val="both"/>
        <w:rPr>
          <w:rFonts w:ascii="Verdana" w:hAnsi="Verdana"/>
        </w:rPr>
      </w:pPr>
      <w:r>
        <w:rPr>
          <w:rFonts w:ascii="Verdana" w:hAnsi="Verdana"/>
        </w:rPr>
        <w:tab/>
        <w:t>Assessment strategies should be devised to be appropriate for the module</w:t>
      </w:r>
      <w:r w:rsidR="00ED7FD8">
        <w:rPr>
          <w:rFonts w:ascii="Verdana" w:hAnsi="Verdana"/>
        </w:rPr>
        <w:t xml:space="preserve"> and mode of delivery</w:t>
      </w:r>
      <w:r>
        <w:rPr>
          <w:rFonts w:ascii="Verdana" w:hAnsi="Verdana"/>
        </w:rPr>
        <w:t xml:space="preserve"> whilst set within a structure that encourages parity between modules.</w:t>
      </w:r>
      <w:r w:rsidR="002326C8" w:rsidRPr="002326C8">
        <w:rPr>
          <w:rFonts w:ascii="Verdana" w:hAnsi="Verdana"/>
        </w:rPr>
        <w:t xml:space="preserve"> </w:t>
      </w:r>
    </w:p>
    <w:p w14:paraId="3EF3B90C" w14:textId="77777777" w:rsidR="002326C8" w:rsidRDefault="002326C8" w:rsidP="002326C8">
      <w:pPr>
        <w:tabs>
          <w:tab w:val="left" w:pos="851"/>
        </w:tabs>
        <w:spacing w:after="0"/>
        <w:ind w:left="851" w:hanging="851"/>
        <w:jc w:val="both"/>
        <w:rPr>
          <w:rFonts w:ascii="Verdana" w:hAnsi="Verdana"/>
        </w:rPr>
      </w:pPr>
    </w:p>
    <w:p w14:paraId="3EF3B90D" w14:textId="77777777" w:rsidR="00B0678B" w:rsidRDefault="002326C8" w:rsidP="00B0678B">
      <w:pPr>
        <w:tabs>
          <w:tab w:val="left" w:pos="851"/>
        </w:tabs>
        <w:spacing w:after="0"/>
        <w:ind w:left="851" w:hanging="851"/>
        <w:jc w:val="both"/>
        <w:rPr>
          <w:rFonts w:ascii="Verdana" w:hAnsi="Verdana"/>
        </w:rPr>
      </w:pPr>
      <w:r>
        <w:rPr>
          <w:rFonts w:ascii="Verdana" w:hAnsi="Verdana"/>
        </w:rPr>
        <w:t>3.4.6</w:t>
      </w:r>
      <w:r>
        <w:rPr>
          <w:rFonts w:ascii="Verdana" w:hAnsi="Verdana"/>
        </w:rPr>
        <w:tab/>
      </w:r>
      <w:r w:rsidR="00B0678B">
        <w:rPr>
          <w:rFonts w:ascii="Verdana" w:hAnsi="Verdana"/>
        </w:rPr>
        <w:t>The expectation is that the assessment makes up one quarter of the notional learning hours of a module.  Within that, each unit of assessment would normally equate to 10 student learning hours</w:t>
      </w:r>
      <w:r w:rsidR="00B0678B">
        <w:rPr>
          <w:rStyle w:val="FootnoteReference"/>
          <w:rFonts w:ascii="Verdana" w:hAnsi="Verdana"/>
        </w:rPr>
        <w:footnoteReference w:id="16"/>
      </w:r>
      <w:r w:rsidR="00B0678B">
        <w:rPr>
          <w:rFonts w:ascii="Verdana" w:hAnsi="Verdana"/>
        </w:rPr>
        <w:t>.</w:t>
      </w:r>
      <w:r w:rsidR="00431FBA">
        <w:rPr>
          <w:rFonts w:ascii="Verdana" w:hAnsi="Verdana"/>
        </w:rPr>
        <w:t xml:space="preserve">  More information on this can be found in the </w:t>
      </w:r>
      <w:r w:rsidR="0087585B">
        <w:rPr>
          <w:rFonts w:ascii="Verdana" w:hAnsi="Verdana"/>
        </w:rPr>
        <w:t>Good Practice Handbook on Assessment</w:t>
      </w:r>
      <w:r w:rsidR="00431FBA">
        <w:rPr>
          <w:rFonts w:ascii="Verdana" w:hAnsi="Verdana"/>
        </w:rPr>
        <w:t>.</w:t>
      </w:r>
    </w:p>
    <w:p w14:paraId="3EF3B90E" w14:textId="77777777" w:rsidR="00B0678B" w:rsidRDefault="00B0678B" w:rsidP="00B0678B">
      <w:pPr>
        <w:tabs>
          <w:tab w:val="left" w:pos="851"/>
        </w:tabs>
        <w:spacing w:after="0"/>
        <w:ind w:left="851" w:hanging="851"/>
        <w:jc w:val="both"/>
        <w:rPr>
          <w:rFonts w:ascii="Verdana" w:hAnsi="Verdana"/>
        </w:rPr>
      </w:pPr>
    </w:p>
    <w:p w14:paraId="3EF3B90F" w14:textId="77777777" w:rsidR="002326C8" w:rsidRDefault="00784407" w:rsidP="00B0678B">
      <w:pPr>
        <w:tabs>
          <w:tab w:val="left" w:pos="851"/>
        </w:tabs>
        <w:spacing w:after="0"/>
        <w:ind w:left="851" w:hanging="851"/>
        <w:jc w:val="both"/>
        <w:rPr>
          <w:rFonts w:ascii="Verdana" w:hAnsi="Verdana"/>
        </w:rPr>
      </w:pPr>
      <w:r>
        <w:rPr>
          <w:rFonts w:ascii="Verdana" w:hAnsi="Verdana"/>
        </w:rPr>
        <w:lastRenderedPageBreak/>
        <w:tab/>
      </w:r>
      <w:r w:rsidR="002326C8">
        <w:rPr>
          <w:rFonts w:ascii="Verdana" w:hAnsi="Verdana"/>
        </w:rPr>
        <w:t>Students should be informed of the assessment regulations and scheme for a programme at the outset of study.</w:t>
      </w:r>
    </w:p>
    <w:p w14:paraId="3EF3B910" w14:textId="77777777" w:rsidR="00032F05" w:rsidRDefault="00032F05" w:rsidP="0006741E">
      <w:pPr>
        <w:tabs>
          <w:tab w:val="left" w:pos="851"/>
        </w:tabs>
        <w:spacing w:after="0"/>
        <w:ind w:left="851" w:hanging="851"/>
        <w:jc w:val="both"/>
        <w:rPr>
          <w:rFonts w:ascii="Verdana" w:hAnsi="Verdana"/>
        </w:rPr>
      </w:pPr>
    </w:p>
    <w:p w14:paraId="3EF3B911" w14:textId="77777777" w:rsidR="0063163F" w:rsidRPr="00784407" w:rsidRDefault="00032F05" w:rsidP="0006741E">
      <w:pPr>
        <w:tabs>
          <w:tab w:val="left" w:pos="851"/>
        </w:tabs>
        <w:spacing w:after="0"/>
        <w:ind w:left="851" w:hanging="851"/>
        <w:jc w:val="both"/>
      </w:pPr>
      <w:r>
        <w:rPr>
          <w:rFonts w:ascii="Verdana" w:hAnsi="Verdana"/>
        </w:rPr>
        <w:t>3.4.7</w:t>
      </w:r>
      <w:r>
        <w:rPr>
          <w:rFonts w:ascii="Verdana" w:hAnsi="Verdana"/>
        </w:rPr>
        <w:tab/>
      </w:r>
      <w:r w:rsidR="0063163F">
        <w:rPr>
          <w:rFonts w:ascii="Verdana" w:hAnsi="Verdana"/>
        </w:rPr>
        <w:t xml:space="preserve">Unless an </w:t>
      </w:r>
      <w:r w:rsidR="00EB0631">
        <w:rPr>
          <w:rFonts w:ascii="Verdana" w:hAnsi="Verdana"/>
        </w:rPr>
        <w:t>exemption</w:t>
      </w:r>
      <w:r w:rsidR="0063163F">
        <w:rPr>
          <w:rFonts w:ascii="Verdana" w:hAnsi="Verdana"/>
        </w:rPr>
        <w:t xml:space="preserve"> has been granted, all assessments will be submitted electronically using the Submitting and Grading Online (SAGE)</w:t>
      </w:r>
      <w:r w:rsidR="00B56CBD">
        <w:rPr>
          <w:rFonts w:ascii="Verdana" w:hAnsi="Verdana"/>
        </w:rPr>
        <w:t xml:space="preserve"> system.  Assessments submitted in this way will be subject to anti-plagiarism detection software.</w:t>
      </w:r>
      <w:r w:rsidR="00784407">
        <w:rPr>
          <w:rFonts w:ascii="Verdana" w:hAnsi="Verdana"/>
        </w:rPr>
        <w:t xml:space="preserve"> Those with an </w:t>
      </w:r>
      <w:r w:rsidR="00EB0631">
        <w:rPr>
          <w:rFonts w:ascii="Verdana" w:hAnsi="Verdana"/>
        </w:rPr>
        <w:t>exemption</w:t>
      </w:r>
      <w:r w:rsidR="00784407">
        <w:rPr>
          <w:rFonts w:ascii="Verdana" w:hAnsi="Verdana"/>
        </w:rPr>
        <w:t xml:space="preserve"> will be submitted to the Student Assignment Office (SAO).  </w:t>
      </w:r>
    </w:p>
    <w:p w14:paraId="3EF3B912" w14:textId="77777777" w:rsidR="0063163F" w:rsidRDefault="0063163F" w:rsidP="0006741E">
      <w:pPr>
        <w:tabs>
          <w:tab w:val="left" w:pos="851"/>
        </w:tabs>
        <w:spacing w:after="0"/>
        <w:ind w:left="851" w:hanging="851"/>
        <w:jc w:val="both"/>
        <w:rPr>
          <w:rFonts w:ascii="Verdana" w:hAnsi="Verdana"/>
        </w:rPr>
      </w:pPr>
    </w:p>
    <w:p w14:paraId="3EF3B913" w14:textId="77777777" w:rsidR="00032F05" w:rsidRDefault="007E24D8" w:rsidP="0006741E">
      <w:pPr>
        <w:tabs>
          <w:tab w:val="left" w:pos="851"/>
        </w:tabs>
        <w:spacing w:after="0"/>
        <w:ind w:left="851" w:hanging="851"/>
        <w:jc w:val="both"/>
        <w:rPr>
          <w:rFonts w:ascii="Verdana" w:hAnsi="Verdana"/>
        </w:rPr>
      </w:pPr>
      <w:r>
        <w:rPr>
          <w:rFonts w:ascii="Verdana" w:hAnsi="Verdana"/>
        </w:rPr>
        <w:t>3.4.8</w:t>
      </w:r>
      <w:r>
        <w:rPr>
          <w:rFonts w:ascii="Verdana" w:hAnsi="Verdana"/>
        </w:rPr>
        <w:tab/>
      </w:r>
      <w:r w:rsidR="00032F05">
        <w:rPr>
          <w:rFonts w:ascii="Verdana" w:hAnsi="Verdana"/>
        </w:rPr>
        <w:t>Assessments will be marked and moderated according to the Assessment Policy and associated documents.</w:t>
      </w:r>
    </w:p>
    <w:p w14:paraId="3EF3B914" w14:textId="77777777" w:rsidR="0006741E" w:rsidRPr="002326C8" w:rsidRDefault="0006741E" w:rsidP="0006741E">
      <w:pPr>
        <w:tabs>
          <w:tab w:val="left" w:pos="851"/>
        </w:tabs>
        <w:spacing w:after="0"/>
        <w:ind w:left="851" w:hanging="851"/>
        <w:jc w:val="both"/>
        <w:rPr>
          <w:rFonts w:ascii="Verdana" w:hAnsi="Verdana"/>
        </w:rPr>
      </w:pPr>
    </w:p>
    <w:p w14:paraId="3EF3B915" w14:textId="77777777" w:rsidR="002326C8" w:rsidRDefault="002326C8" w:rsidP="0006741E">
      <w:pPr>
        <w:pStyle w:val="Heading2"/>
        <w:spacing w:before="0"/>
      </w:pPr>
      <w:bookmarkStart w:id="20" w:name="_Toc422853861"/>
      <w:r>
        <w:t>3.5</w:t>
      </w:r>
      <w:r>
        <w:tab/>
        <w:t>Assessing Modules</w:t>
      </w:r>
      <w:bookmarkEnd w:id="20"/>
    </w:p>
    <w:p w14:paraId="3EF3B916" w14:textId="77777777" w:rsidR="002326C8" w:rsidRDefault="002326C8" w:rsidP="0006741E">
      <w:pPr>
        <w:tabs>
          <w:tab w:val="left" w:pos="851"/>
        </w:tabs>
        <w:spacing w:after="0"/>
        <w:jc w:val="both"/>
        <w:rPr>
          <w:rFonts w:ascii="Verdana" w:hAnsi="Verdana"/>
        </w:rPr>
      </w:pPr>
    </w:p>
    <w:p w14:paraId="3EF3B917" w14:textId="77777777" w:rsidR="008F3E5A" w:rsidRPr="008F3E5A" w:rsidRDefault="008F3E5A" w:rsidP="0006741E">
      <w:pPr>
        <w:tabs>
          <w:tab w:val="left" w:pos="851"/>
        </w:tabs>
        <w:spacing w:after="0"/>
        <w:ind w:left="851" w:hanging="851"/>
        <w:jc w:val="both"/>
        <w:rPr>
          <w:rFonts w:ascii="Verdana" w:hAnsi="Verdana"/>
        </w:rPr>
      </w:pPr>
      <w:r>
        <w:rPr>
          <w:rFonts w:ascii="Verdana" w:hAnsi="Verdana"/>
        </w:rPr>
        <w:t>3.5.1</w:t>
      </w:r>
      <w:r>
        <w:rPr>
          <w:rFonts w:ascii="Verdana" w:hAnsi="Verdana"/>
        </w:rPr>
        <w:tab/>
      </w:r>
      <w:r w:rsidRPr="008F3E5A">
        <w:rPr>
          <w:rFonts w:ascii="Verdana" w:hAnsi="Verdana"/>
        </w:rPr>
        <w:t>The language of instruction and assessment for all programmes of study leading to an award of the University of Northampton is English unless otherwise approved by Senate. Examples of such exceptions are:</w:t>
      </w:r>
    </w:p>
    <w:p w14:paraId="3EF3B918" w14:textId="77777777" w:rsidR="008F3E5A" w:rsidRPr="008F3E5A" w:rsidRDefault="008F3E5A" w:rsidP="008F3E5A">
      <w:pPr>
        <w:tabs>
          <w:tab w:val="left" w:pos="851"/>
        </w:tabs>
        <w:spacing w:after="0"/>
        <w:jc w:val="both"/>
        <w:rPr>
          <w:rFonts w:ascii="Verdana" w:hAnsi="Verdana"/>
        </w:rPr>
      </w:pPr>
    </w:p>
    <w:p w14:paraId="3EF3B919" w14:textId="77777777" w:rsidR="008F3E5A" w:rsidRPr="008F3E5A" w:rsidRDefault="008F3E5A" w:rsidP="009941E6">
      <w:pPr>
        <w:pStyle w:val="ListParagraph"/>
        <w:numPr>
          <w:ilvl w:val="0"/>
          <w:numId w:val="20"/>
        </w:numPr>
        <w:tabs>
          <w:tab w:val="left" w:pos="851"/>
        </w:tabs>
        <w:spacing w:after="0"/>
        <w:jc w:val="both"/>
        <w:rPr>
          <w:rFonts w:ascii="Verdana" w:hAnsi="Verdana"/>
        </w:rPr>
      </w:pPr>
      <w:r w:rsidRPr="008F3E5A">
        <w:rPr>
          <w:rFonts w:ascii="Verdana" w:hAnsi="Verdana"/>
        </w:rPr>
        <w:t>The subject of the programme of study is another language;</w:t>
      </w:r>
    </w:p>
    <w:p w14:paraId="3EF3B91A" w14:textId="77777777" w:rsidR="008F3E5A" w:rsidRPr="008F3E5A" w:rsidRDefault="008F3E5A" w:rsidP="009941E6">
      <w:pPr>
        <w:pStyle w:val="ListParagraph"/>
        <w:numPr>
          <w:ilvl w:val="0"/>
          <w:numId w:val="20"/>
        </w:numPr>
        <w:tabs>
          <w:tab w:val="left" w:pos="851"/>
        </w:tabs>
        <w:spacing w:after="0"/>
        <w:jc w:val="both"/>
        <w:rPr>
          <w:rFonts w:ascii="Verdana" w:hAnsi="Verdana"/>
        </w:rPr>
      </w:pPr>
      <w:r w:rsidRPr="008F3E5A">
        <w:rPr>
          <w:rFonts w:ascii="Verdana" w:hAnsi="Verdana"/>
        </w:rPr>
        <w:t>Students transferring certificated prior learning in certain circumstances;</w:t>
      </w:r>
    </w:p>
    <w:p w14:paraId="3EF3B91B" w14:textId="77777777" w:rsidR="008F3E5A" w:rsidRDefault="008F3E5A" w:rsidP="009941E6">
      <w:pPr>
        <w:pStyle w:val="ListParagraph"/>
        <w:numPr>
          <w:ilvl w:val="0"/>
          <w:numId w:val="20"/>
        </w:numPr>
        <w:tabs>
          <w:tab w:val="left" w:pos="851"/>
        </w:tabs>
        <w:spacing w:after="0"/>
        <w:jc w:val="both"/>
        <w:rPr>
          <w:rFonts w:ascii="Verdana" w:hAnsi="Verdana"/>
        </w:rPr>
      </w:pPr>
      <w:r w:rsidRPr="008F3E5A">
        <w:rPr>
          <w:rFonts w:ascii="Verdana" w:hAnsi="Verdana"/>
        </w:rPr>
        <w:t xml:space="preserve">The intended learning outcomes of a professional practice element of a programme can only be achieved through the medium of another language. It this case the non-English language component must comprise 25% or less of the programme, the </w:t>
      </w:r>
      <w:r>
        <w:rPr>
          <w:rFonts w:ascii="Verdana" w:hAnsi="Verdana"/>
        </w:rPr>
        <w:t>principal module</w:t>
      </w:r>
      <w:r w:rsidRPr="008F3E5A">
        <w:rPr>
          <w:rFonts w:ascii="Verdana" w:hAnsi="Verdana"/>
        </w:rPr>
        <w:t xml:space="preserve"> must be submitted in English and arrangements must be made for the scripts to be moderated in English.</w:t>
      </w:r>
    </w:p>
    <w:p w14:paraId="3EF3B91C" w14:textId="77777777" w:rsidR="008F3E5A" w:rsidRDefault="008F3E5A" w:rsidP="008F3E5A">
      <w:pPr>
        <w:pStyle w:val="ListParagraph"/>
        <w:tabs>
          <w:tab w:val="left" w:pos="851"/>
        </w:tabs>
        <w:spacing w:after="0"/>
        <w:ind w:left="1211"/>
        <w:jc w:val="both"/>
        <w:rPr>
          <w:rFonts w:ascii="Verdana" w:hAnsi="Verdana"/>
        </w:rPr>
      </w:pPr>
    </w:p>
    <w:p w14:paraId="3EF3B91D" w14:textId="77777777" w:rsidR="008F3E5A" w:rsidRDefault="008F3E5A" w:rsidP="008F3E5A">
      <w:pPr>
        <w:tabs>
          <w:tab w:val="left" w:pos="851"/>
        </w:tabs>
        <w:spacing w:after="0"/>
        <w:jc w:val="both"/>
        <w:rPr>
          <w:rFonts w:ascii="Verdana" w:hAnsi="Verdana"/>
        </w:rPr>
      </w:pPr>
      <w:r>
        <w:rPr>
          <w:rFonts w:ascii="Verdana" w:hAnsi="Verdana"/>
        </w:rPr>
        <w:tab/>
      </w:r>
      <w:r w:rsidRPr="008F3E5A">
        <w:rPr>
          <w:rFonts w:ascii="Verdana" w:hAnsi="Verdana"/>
        </w:rPr>
        <w:t>This list is not exhaustive.</w:t>
      </w:r>
    </w:p>
    <w:p w14:paraId="3EF3B91E" w14:textId="77777777" w:rsidR="008F3E5A" w:rsidRDefault="008F3E5A" w:rsidP="008F3E5A">
      <w:pPr>
        <w:tabs>
          <w:tab w:val="left" w:pos="851"/>
        </w:tabs>
        <w:spacing w:after="0"/>
        <w:jc w:val="both"/>
        <w:rPr>
          <w:rFonts w:ascii="Verdana" w:hAnsi="Verdana"/>
        </w:rPr>
      </w:pPr>
    </w:p>
    <w:p w14:paraId="3EF3B91F" w14:textId="77777777" w:rsidR="0006741E" w:rsidRDefault="008F3E5A" w:rsidP="0006741E">
      <w:pPr>
        <w:tabs>
          <w:tab w:val="left" w:pos="851"/>
        </w:tabs>
        <w:spacing w:after="0"/>
        <w:ind w:left="851" w:hanging="851"/>
        <w:jc w:val="both"/>
        <w:rPr>
          <w:rFonts w:ascii="Verdana" w:hAnsi="Verdana"/>
        </w:rPr>
      </w:pPr>
      <w:r>
        <w:rPr>
          <w:rFonts w:ascii="Verdana" w:hAnsi="Verdana"/>
        </w:rPr>
        <w:t>3.5.2</w:t>
      </w:r>
      <w:r>
        <w:rPr>
          <w:rFonts w:ascii="Verdana" w:hAnsi="Verdana"/>
        </w:rPr>
        <w:tab/>
      </w:r>
      <w:r w:rsidR="0006741E">
        <w:rPr>
          <w:rFonts w:ascii="Verdana" w:hAnsi="Verdana"/>
        </w:rPr>
        <w:t xml:space="preserve">Any specific attendance requirements applying to an individual programme, specifying attendance required for prescribed parts of the curriculum, will be published in the programme </w:t>
      </w:r>
      <w:r w:rsidR="00246352">
        <w:rPr>
          <w:rFonts w:ascii="Verdana" w:hAnsi="Verdana"/>
        </w:rPr>
        <w:t>specification</w:t>
      </w:r>
      <w:r w:rsidR="00246352">
        <w:rPr>
          <w:rStyle w:val="FootnoteReference"/>
          <w:rFonts w:ascii="Verdana" w:hAnsi="Verdana"/>
        </w:rPr>
        <w:footnoteReference w:id="17"/>
      </w:r>
      <w:r w:rsidR="00246352">
        <w:rPr>
          <w:rFonts w:ascii="Verdana" w:hAnsi="Verdana"/>
        </w:rPr>
        <w:t>.</w:t>
      </w:r>
    </w:p>
    <w:p w14:paraId="3EF3B920" w14:textId="77777777" w:rsidR="0006741E" w:rsidRDefault="0006741E" w:rsidP="00246352">
      <w:pPr>
        <w:tabs>
          <w:tab w:val="left" w:pos="851"/>
        </w:tabs>
        <w:spacing w:after="0"/>
        <w:jc w:val="both"/>
        <w:rPr>
          <w:rFonts w:ascii="Verdana" w:hAnsi="Verdana"/>
        </w:rPr>
      </w:pPr>
    </w:p>
    <w:p w14:paraId="3EF3B921" w14:textId="79931AD8" w:rsidR="008F3E5A" w:rsidRDefault="00E962F1" w:rsidP="009B1A0B">
      <w:pPr>
        <w:tabs>
          <w:tab w:val="left" w:pos="851"/>
        </w:tabs>
        <w:spacing w:after="0"/>
        <w:ind w:left="720" w:hanging="720"/>
        <w:jc w:val="both"/>
        <w:rPr>
          <w:rFonts w:ascii="Verdana" w:hAnsi="Verdana"/>
        </w:rPr>
      </w:pPr>
      <w:r>
        <w:rPr>
          <w:rFonts w:ascii="Verdana" w:hAnsi="Verdana"/>
        </w:rPr>
        <w:t>3.5.3</w:t>
      </w:r>
      <w:r>
        <w:rPr>
          <w:rFonts w:ascii="Verdana" w:hAnsi="Verdana"/>
        </w:rPr>
        <w:tab/>
      </w:r>
      <w:r w:rsidR="00032F05">
        <w:rPr>
          <w:rFonts w:ascii="Verdana" w:hAnsi="Verdana"/>
        </w:rPr>
        <w:t>All items of assessment are graded according to the grade criteria.</w:t>
      </w:r>
      <w:r w:rsidR="009B1A0B">
        <w:rPr>
          <w:rFonts w:ascii="Verdana" w:hAnsi="Verdana"/>
        </w:rPr>
        <w:t xml:space="preserve"> There is no grading for Level 8 provision.</w:t>
      </w:r>
    </w:p>
    <w:p w14:paraId="3EF3B922" w14:textId="77777777" w:rsidR="00032F05" w:rsidRDefault="00032F05" w:rsidP="008F3E5A">
      <w:pPr>
        <w:tabs>
          <w:tab w:val="left" w:pos="851"/>
        </w:tabs>
        <w:spacing w:after="0"/>
        <w:jc w:val="both"/>
        <w:rPr>
          <w:rFonts w:ascii="Verdana" w:hAnsi="Verdana"/>
        </w:rPr>
      </w:pPr>
    </w:p>
    <w:p w14:paraId="3EF3B923" w14:textId="268F5BEE" w:rsidR="00032F05" w:rsidRDefault="00E962F1" w:rsidP="00032F05">
      <w:pPr>
        <w:tabs>
          <w:tab w:val="left" w:pos="851"/>
        </w:tabs>
        <w:spacing w:after="0"/>
        <w:ind w:left="851" w:hanging="851"/>
        <w:jc w:val="both"/>
        <w:rPr>
          <w:rFonts w:ascii="Verdana" w:hAnsi="Verdana"/>
        </w:rPr>
      </w:pPr>
      <w:r>
        <w:rPr>
          <w:rFonts w:ascii="Verdana" w:hAnsi="Verdana"/>
        </w:rPr>
        <w:t>3.5.4</w:t>
      </w:r>
      <w:r w:rsidR="00032F05">
        <w:rPr>
          <w:rFonts w:ascii="Verdana" w:hAnsi="Verdana"/>
        </w:rPr>
        <w:tab/>
        <w:t>The overall grade for the module is determined from the weighted grades for the individual items of assessment as outlined in Tables 3 and 4.</w:t>
      </w:r>
      <w:r w:rsidR="008A4F4B">
        <w:rPr>
          <w:rFonts w:ascii="Verdana" w:hAnsi="Verdana"/>
        </w:rPr>
        <w:t xml:space="preserve">  There is no grading for Level 8 provision.</w:t>
      </w:r>
    </w:p>
    <w:p w14:paraId="3EF3B924" w14:textId="77777777" w:rsidR="005434E4" w:rsidRDefault="005434E4" w:rsidP="005434E4">
      <w:pPr>
        <w:tabs>
          <w:tab w:val="left" w:pos="851"/>
        </w:tabs>
        <w:spacing w:after="0"/>
        <w:ind w:left="851" w:hanging="851"/>
        <w:jc w:val="both"/>
        <w:rPr>
          <w:rFonts w:ascii="Verdana" w:hAnsi="Verdana"/>
        </w:rPr>
      </w:pPr>
    </w:p>
    <w:p w14:paraId="3EF3B925" w14:textId="77777777" w:rsidR="005434E4" w:rsidRDefault="005434E4" w:rsidP="005434E4">
      <w:pPr>
        <w:tabs>
          <w:tab w:val="left" w:pos="851"/>
        </w:tabs>
        <w:spacing w:after="0"/>
        <w:ind w:left="851" w:hanging="851"/>
        <w:jc w:val="both"/>
        <w:rPr>
          <w:rFonts w:ascii="Verdana" w:hAnsi="Verdana"/>
        </w:rPr>
      </w:pPr>
    </w:p>
    <w:p w14:paraId="3EF3B926" w14:textId="77777777" w:rsidR="005434E4" w:rsidRDefault="005434E4" w:rsidP="005434E4">
      <w:pPr>
        <w:tabs>
          <w:tab w:val="left" w:pos="851"/>
        </w:tabs>
        <w:spacing w:after="0"/>
        <w:ind w:left="851" w:hanging="851"/>
        <w:jc w:val="both"/>
        <w:rPr>
          <w:rFonts w:ascii="Verdana" w:hAnsi="Verdana"/>
        </w:rPr>
      </w:pPr>
    </w:p>
    <w:p w14:paraId="3EF3B927" w14:textId="77777777" w:rsidR="005434E4" w:rsidRDefault="005434E4" w:rsidP="005434E4">
      <w:pPr>
        <w:tabs>
          <w:tab w:val="left" w:pos="851"/>
        </w:tabs>
        <w:spacing w:after="0"/>
        <w:ind w:left="851" w:hanging="851"/>
        <w:jc w:val="both"/>
        <w:rPr>
          <w:rFonts w:ascii="Verdana" w:hAnsi="Verdana"/>
        </w:rPr>
      </w:pPr>
    </w:p>
    <w:p w14:paraId="3EF3B928" w14:textId="77777777" w:rsidR="005434E4" w:rsidRDefault="005434E4" w:rsidP="005434E4">
      <w:pPr>
        <w:tabs>
          <w:tab w:val="left" w:pos="851"/>
        </w:tabs>
        <w:spacing w:after="0"/>
        <w:ind w:left="851" w:hanging="851"/>
        <w:jc w:val="both"/>
        <w:rPr>
          <w:rFonts w:ascii="Verdana" w:hAnsi="Verdana"/>
        </w:rPr>
      </w:pPr>
    </w:p>
    <w:p w14:paraId="3EF3B929" w14:textId="77777777" w:rsidR="005434E4" w:rsidRDefault="005434E4" w:rsidP="005434E4">
      <w:pPr>
        <w:tabs>
          <w:tab w:val="left" w:pos="851"/>
        </w:tabs>
        <w:spacing w:after="0"/>
        <w:ind w:left="851" w:hanging="851"/>
        <w:jc w:val="both"/>
        <w:rPr>
          <w:rFonts w:ascii="Verdana" w:hAnsi="Verdana"/>
        </w:rPr>
      </w:pPr>
    </w:p>
    <w:p w14:paraId="3EF3B92A" w14:textId="77777777" w:rsidR="005434E4" w:rsidRDefault="005434E4" w:rsidP="005434E4">
      <w:pPr>
        <w:tabs>
          <w:tab w:val="left" w:pos="851"/>
        </w:tabs>
        <w:spacing w:after="0"/>
        <w:ind w:left="851" w:hanging="851"/>
        <w:jc w:val="both"/>
        <w:rPr>
          <w:rFonts w:ascii="Verdana" w:hAnsi="Verdana"/>
        </w:rPr>
      </w:pPr>
    </w:p>
    <w:p w14:paraId="3EF3B92B" w14:textId="77777777" w:rsidR="005434E4" w:rsidRDefault="005434E4" w:rsidP="005434E4">
      <w:pPr>
        <w:tabs>
          <w:tab w:val="left" w:pos="851"/>
        </w:tabs>
        <w:spacing w:after="0"/>
        <w:ind w:left="851" w:hanging="851"/>
        <w:jc w:val="both"/>
        <w:rPr>
          <w:rFonts w:ascii="Verdana" w:hAnsi="Verdana"/>
        </w:rPr>
      </w:pPr>
    </w:p>
    <w:p w14:paraId="3EF3B92C" w14:textId="77777777" w:rsidR="005434E4" w:rsidRDefault="005434E4" w:rsidP="005434E4">
      <w:pPr>
        <w:tabs>
          <w:tab w:val="left" w:pos="851"/>
        </w:tabs>
        <w:spacing w:after="0"/>
        <w:ind w:left="851" w:hanging="851"/>
        <w:jc w:val="both"/>
        <w:rPr>
          <w:rFonts w:ascii="Verdana" w:hAnsi="Verdan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1843"/>
        <w:gridCol w:w="2410"/>
        <w:gridCol w:w="1275"/>
        <w:gridCol w:w="1476"/>
      </w:tblGrid>
      <w:tr w:rsidR="004D6379" w:rsidRPr="007E2F64" w14:paraId="3EF3B930" w14:textId="77777777" w:rsidTr="004D6379">
        <w:trPr>
          <w:tblHeader/>
          <w:jc w:val="center"/>
        </w:trPr>
        <w:tc>
          <w:tcPr>
            <w:tcW w:w="3507" w:type="dxa"/>
            <w:gridSpan w:val="2"/>
            <w:tcBorders>
              <w:top w:val="single" w:sz="8" w:space="0" w:color="auto"/>
              <w:left w:val="single" w:sz="8" w:space="0" w:color="auto"/>
              <w:bottom w:val="single" w:sz="8" w:space="0" w:color="auto"/>
              <w:right w:val="single" w:sz="8" w:space="0" w:color="auto"/>
            </w:tcBorders>
          </w:tcPr>
          <w:p w14:paraId="3EF3B92D" w14:textId="77777777" w:rsidR="004D6379" w:rsidRPr="007E2F64" w:rsidRDefault="004D6379" w:rsidP="00DF5C8A">
            <w:pPr>
              <w:tabs>
                <w:tab w:val="left" w:pos="851"/>
              </w:tabs>
              <w:jc w:val="center"/>
              <w:rPr>
                <w:rFonts w:ascii="Verdana" w:hAnsi="Verdana"/>
                <w:b/>
                <w:sz w:val="18"/>
                <w:szCs w:val="18"/>
              </w:rPr>
            </w:pPr>
            <w:r>
              <w:rPr>
                <w:rFonts w:ascii="Verdana" w:hAnsi="Verdana"/>
                <w:b/>
                <w:sz w:val="18"/>
                <w:szCs w:val="18"/>
              </w:rPr>
              <w:t>Item level</w:t>
            </w:r>
          </w:p>
        </w:tc>
        <w:tc>
          <w:tcPr>
            <w:tcW w:w="3685" w:type="dxa"/>
            <w:gridSpan w:val="2"/>
            <w:tcBorders>
              <w:top w:val="single" w:sz="8" w:space="0" w:color="auto"/>
              <w:left w:val="single" w:sz="8" w:space="0" w:color="auto"/>
              <w:bottom w:val="single" w:sz="8" w:space="0" w:color="auto"/>
              <w:right w:val="single" w:sz="8" w:space="0" w:color="auto"/>
            </w:tcBorders>
          </w:tcPr>
          <w:p w14:paraId="3EF3B92E" w14:textId="77777777" w:rsidR="004D6379" w:rsidRPr="007E2F64" w:rsidRDefault="004D6379" w:rsidP="00DF5C8A">
            <w:pPr>
              <w:tabs>
                <w:tab w:val="left" w:pos="851"/>
              </w:tabs>
              <w:jc w:val="center"/>
              <w:rPr>
                <w:rFonts w:ascii="Verdana" w:hAnsi="Verdana"/>
                <w:b/>
                <w:sz w:val="18"/>
                <w:szCs w:val="18"/>
              </w:rPr>
            </w:pPr>
            <w:r>
              <w:rPr>
                <w:rFonts w:ascii="Verdana" w:hAnsi="Verdana"/>
                <w:b/>
                <w:sz w:val="18"/>
                <w:szCs w:val="18"/>
              </w:rPr>
              <w:t>Aggregate/module level</w:t>
            </w:r>
          </w:p>
        </w:tc>
        <w:tc>
          <w:tcPr>
            <w:tcW w:w="1476" w:type="dxa"/>
            <w:tcBorders>
              <w:top w:val="single" w:sz="8" w:space="0" w:color="auto"/>
              <w:left w:val="single" w:sz="8" w:space="0" w:color="auto"/>
              <w:bottom w:val="single" w:sz="8" w:space="0" w:color="auto"/>
              <w:right w:val="single" w:sz="8" w:space="0" w:color="auto"/>
            </w:tcBorders>
          </w:tcPr>
          <w:p w14:paraId="3EF3B92F" w14:textId="77777777" w:rsidR="004D6379" w:rsidRDefault="004D6379" w:rsidP="00DF5C8A">
            <w:pPr>
              <w:tabs>
                <w:tab w:val="left" w:pos="851"/>
              </w:tabs>
              <w:jc w:val="center"/>
              <w:rPr>
                <w:rFonts w:ascii="Verdana" w:hAnsi="Verdana"/>
                <w:b/>
                <w:sz w:val="18"/>
                <w:szCs w:val="18"/>
              </w:rPr>
            </w:pPr>
          </w:p>
        </w:tc>
      </w:tr>
      <w:tr w:rsidR="004D6379" w:rsidRPr="007E2F64" w14:paraId="3EF3B936" w14:textId="77777777" w:rsidTr="004D6379">
        <w:trPr>
          <w:tblHeader/>
          <w:jc w:val="center"/>
        </w:trPr>
        <w:tc>
          <w:tcPr>
            <w:tcW w:w="1664" w:type="dxa"/>
            <w:tcBorders>
              <w:top w:val="single" w:sz="8" w:space="0" w:color="auto"/>
              <w:left w:val="single" w:sz="8" w:space="0" w:color="auto"/>
              <w:bottom w:val="single" w:sz="8" w:space="0" w:color="auto"/>
              <w:right w:val="single" w:sz="8" w:space="0" w:color="auto"/>
            </w:tcBorders>
          </w:tcPr>
          <w:p w14:paraId="3EF3B931" w14:textId="77777777" w:rsidR="004D6379" w:rsidRPr="007E2F64" w:rsidRDefault="004D6379" w:rsidP="00DF5C8A">
            <w:pPr>
              <w:tabs>
                <w:tab w:val="left" w:pos="851"/>
              </w:tabs>
              <w:jc w:val="center"/>
              <w:rPr>
                <w:rFonts w:ascii="Verdana" w:hAnsi="Verdana"/>
                <w:b/>
                <w:sz w:val="18"/>
                <w:szCs w:val="18"/>
              </w:rPr>
            </w:pPr>
            <w:r w:rsidRPr="007E2F64">
              <w:rPr>
                <w:rFonts w:ascii="Verdana" w:hAnsi="Verdana"/>
                <w:b/>
                <w:sz w:val="18"/>
                <w:szCs w:val="18"/>
              </w:rPr>
              <w:t>Letter Grade</w:t>
            </w:r>
          </w:p>
        </w:tc>
        <w:tc>
          <w:tcPr>
            <w:tcW w:w="1843" w:type="dxa"/>
            <w:tcBorders>
              <w:top w:val="single" w:sz="8" w:space="0" w:color="auto"/>
              <w:left w:val="single" w:sz="8" w:space="0" w:color="auto"/>
              <w:bottom w:val="single" w:sz="8" w:space="0" w:color="auto"/>
              <w:right w:val="single" w:sz="8" w:space="0" w:color="auto"/>
            </w:tcBorders>
          </w:tcPr>
          <w:p w14:paraId="3EF3B932" w14:textId="77777777" w:rsidR="004D6379" w:rsidRPr="007E2F64" w:rsidRDefault="004D6379" w:rsidP="00D8690A">
            <w:pPr>
              <w:tabs>
                <w:tab w:val="left" w:pos="851"/>
              </w:tabs>
              <w:jc w:val="center"/>
              <w:rPr>
                <w:rFonts w:ascii="Verdana" w:hAnsi="Verdana"/>
                <w:b/>
                <w:sz w:val="18"/>
                <w:szCs w:val="18"/>
              </w:rPr>
            </w:pPr>
            <w:r w:rsidRPr="007E2F64">
              <w:rPr>
                <w:rFonts w:ascii="Verdana" w:hAnsi="Verdana"/>
                <w:b/>
                <w:sz w:val="18"/>
                <w:szCs w:val="18"/>
              </w:rPr>
              <w:t>Numerical scale</w:t>
            </w:r>
            <w:r>
              <w:rPr>
                <w:rStyle w:val="FootnoteReference"/>
                <w:rFonts w:ascii="Verdana" w:hAnsi="Verdana"/>
                <w:b/>
                <w:sz w:val="18"/>
                <w:szCs w:val="18"/>
              </w:rPr>
              <w:footnoteReference w:id="18"/>
            </w:r>
          </w:p>
        </w:tc>
        <w:tc>
          <w:tcPr>
            <w:tcW w:w="2410" w:type="dxa"/>
            <w:tcBorders>
              <w:top w:val="single" w:sz="8" w:space="0" w:color="auto"/>
              <w:left w:val="single" w:sz="8" w:space="0" w:color="auto"/>
              <w:bottom w:val="single" w:sz="8" w:space="0" w:color="auto"/>
              <w:right w:val="single" w:sz="8" w:space="0" w:color="auto"/>
            </w:tcBorders>
          </w:tcPr>
          <w:p w14:paraId="3EF3B933" w14:textId="77777777" w:rsidR="004D6379" w:rsidRPr="007E2F64" w:rsidRDefault="004D6379" w:rsidP="00DF5C8A">
            <w:pPr>
              <w:tabs>
                <w:tab w:val="left" w:pos="851"/>
              </w:tabs>
              <w:jc w:val="center"/>
              <w:rPr>
                <w:rFonts w:ascii="Verdana" w:hAnsi="Verdana"/>
                <w:b/>
                <w:sz w:val="18"/>
                <w:szCs w:val="18"/>
              </w:rPr>
            </w:pPr>
            <w:r w:rsidRPr="007E2F64">
              <w:rPr>
                <w:rFonts w:ascii="Verdana" w:hAnsi="Verdana"/>
                <w:b/>
                <w:sz w:val="18"/>
                <w:szCs w:val="18"/>
              </w:rPr>
              <w:t>Points band</w:t>
            </w:r>
          </w:p>
        </w:tc>
        <w:tc>
          <w:tcPr>
            <w:tcW w:w="1275" w:type="dxa"/>
            <w:tcBorders>
              <w:top w:val="single" w:sz="8" w:space="0" w:color="auto"/>
              <w:left w:val="single" w:sz="8" w:space="0" w:color="auto"/>
              <w:bottom w:val="single" w:sz="8" w:space="0" w:color="auto"/>
              <w:right w:val="single" w:sz="8" w:space="0" w:color="auto"/>
            </w:tcBorders>
          </w:tcPr>
          <w:p w14:paraId="3EF3B934" w14:textId="77777777" w:rsidR="004D6379" w:rsidRPr="007E2F64" w:rsidRDefault="004D6379" w:rsidP="00DF5C8A">
            <w:pPr>
              <w:tabs>
                <w:tab w:val="left" w:pos="851"/>
              </w:tabs>
              <w:jc w:val="center"/>
              <w:rPr>
                <w:rFonts w:ascii="Verdana" w:hAnsi="Verdana"/>
                <w:b/>
                <w:sz w:val="18"/>
                <w:szCs w:val="18"/>
              </w:rPr>
            </w:pPr>
            <w:r>
              <w:rPr>
                <w:rFonts w:ascii="Verdana" w:hAnsi="Verdana"/>
                <w:b/>
                <w:sz w:val="18"/>
                <w:szCs w:val="18"/>
              </w:rPr>
              <w:t>Letter Grade</w:t>
            </w:r>
          </w:p>
        </w:tc>
        <w:tc>
          <w:tcPr>
            <w:tcW w:w="1476" w:type="dxa"/>
            <w:tcBorders>
              <w:top w:val="single" w:sz="8" w:space="0" w:color="auto"/>
              <w:left w:val="single" w:sz="8" w:space="0" w:color="auto"/>
              <w:bottom w:val="single" w:sz="8" w:space="0" w:color="auto"/>
              <w:right w:val="single" w:sz="8" w:space="0" w:color="auto"/>
            </w:tcBorders>
          </w:tcPr>
          <w:p w14:paraId="3EF3B935" w14:textId="77777777" w:rsidR="004D6379" w:rsidRDefault="004D6379" w:rsidP="00DF5C8A">
            <w:pPr>
              <w:tabs>
                <w:tab w:val="left" w:pos="851"/>
              </w:tabs>
              <w:jc w:val="center"/>
              <w:rPr>
                <w:rFonts w:ascii="Verdana" w:hAnsi="Verdana"/>
                <w:b/>
                <w:sz w:val="18"/>
                <w:szCs w:val="18"/>
              </w:rPr>
            </w:pPr>
            <w:r w:rsidRPr="007E2F64">
              <w:rPr>
                <w:rFonts w:ascii="Verdana" w:hAnsi="Verdana"/>
                <w:b/>
                <w:sz w:val="18"/>
                <w:szCs w:val="18"/>
              </w:rPr>
              <w:t>ECTS Grade</w:t>
            </w:r>
            <w:r>
              <w:rPr>
                <w:rStyle w:val="FootnoteReference"/>
                <w:rFonts w:ascii="Verdana" w:hAnsi="Verdana"/>
                <w:b/>
                <w:sz w:val="18"/>
                <w:szCs w:val="18"/>
              </w:rPr>
              <w:footnoteReference w:id="19"/>
            </w:r>
          </w:p>
        </w:tc>
      </w:tr>
      <w:tr w:rsidR="004D6379" w:rsidRPr="007E2F64" w14:paraId="3EF3B93C" w14:textId="77777777" w:rsidTr="004D6379">
        <w:trPr>
          <w:jc w:val="center"/>
        </w:trPr>
        <w:tc>
          <w:tcPr>
            <w:tcW w:w="1664" w:type="dxa"/>
            <w:tcBorders>
              <w:top w:val="single" w:sz="8" w:space="0" w:color="auto"/>
              <w:left w:val="single" w:sz="8" w:space="0" w:color="auto"/>
              <w:right w:val="single" w:sz="8" w:space="0" w:color="auto"/>
            </w:tcBorders>
          </w:tcPr>
          <w:p w14:paraId="3EF3B937"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A+</w:t>
            </w:r>
          </w:p>
        </w:tc>
        <w:tc>
          <w:tcPr>
            <w:tcW w:w="1843" w:type="dxa"/>
            <w:tcBorders>
              <w:top w:val="single" w:sz="8" w:space="0" w:color="auto"/>
              <w:left w:val="single" w:sz="8" w:space="0" w:color="auto"/>
              <w:right w:val="single" w:sz="8" w:space="0" w:color="auto"/>
            </w:tcBorders>
          </w:tcPr>
          <w:p w14:paraId="3EF3B938"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25</w:t>
            </w:r>
          </w:p>
        </w:tc>
        <w:tc>
          <w:tcPr>
            <w:tcW w:w="2410" w:type="dxa"/>
            <w:tcBorders>
              <w:top w:val="single" w:sz="8" w:space="0" w:color="auto"/>
              <w:left w:val="single" w:sz="8" w:space="0" w:color="auto"/>
              <w:right w:val="single" w:sz="8" w:space="0" w:color="auto"/>
            </w:tcBorders>
          </w:tcPr>
          <w:p w14:paraId="3EF3B939"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24.00-30.00</w:t>
            </w:r>
          </w:p>
        </w:tc>
        <w:tc>
          <w:tcPr>
            <w:tcW w:w="1275" w:type="dxa"/>
            <w:tcBorders>
              <w:top w:val="single" w:sz="8" w:space="0" w:color="auto"/>
              <w:left w:val="single" w:sz="8" w:space="0" w:color="auto"/>
              <w:right w:val="single" w:sz="8" w:space="0" w:color="auto"/>
            </w:tcBorders>
          </w:tcPr>
          <w:p w14:paraId="3EF3B93A" w14:textId="77777777" w:rsidR="004D6379" w:rsidRPr="007E2F64" w:rsidRDefault="004D6379" w:rsidP="00DF5C8A">
            <w:pPr>
              <w:tabs>
                <w:tab w:val="left" w:pos="851"/>
              </w:tabs>
              <w:jc w:val="center"/>
              <w:rPr>
                <w:rFonts w:ascii="Verdana" w:hAnsi="Verdana"/>
                <w:sz w:val="18"/>
                <w:szCs w:val="18"/>
              </w:rPr>
            </w:pPr>
            <w:r>
              <w:rPr>
                <w:rFonts w:ascii="Verdana" w:hAnsi="Verdana"/>
                <w:sz w:val="18"/>
                <w:szCs w:val="18"/>
              </w:rPr>
              <w:t>A+</w:t>
            </w:r>
          </w:p>
        </w:tc>
        <w:tc>
          <w:tcPr>
            <w:tcW w:w="1476" w:type="dxa"/>
            <w:tcBorders>
              <w:top w:val="single" w:sz="8" w:space="0" w:color="auto"/>
              <w:left w:val="single" w:sz="8" w:space="0" w:color="auto"/>
              <w:right w:val="single" w:sz="8" w:space="0" w:color="auto"/>
            </w:tcBorders>
          </w:tcPr>
          <w:p w14:paraId="3EF3B93B" w14:textId="77777777" w:rsidR="004D6379" w:rsidRPr="007E2F64" w:rsidRDefault="004D6379" w:rsidP="003D22B0">
            <w:pPr>
              <w:tabs>
                <w:tab w:val="left" w:pos="851"/>
              </w:tabs>
              <w:jc w:val="center"/>
              <w:rPr>
                <w:rFonts w:ascii="Verdana" w:hAnsi="Verdana"/>
                <w:sz w:val="18"/>
                <w:szCs w:val="18"/>
              </w:rPr>
            </w:pPr>
            <w:r w:rsidRPr="007E2F64">
              <w:rPr>
                <w:rFonts w:ascii="Verdana" w:hAnsi="Verdana"/>
                <w:sz w:val="18"/>
                <w:szCs w:val="18"/>
              </w:rPr>
              <w:t>Pass</w:t>
            </w:r>
          </w:p>
        </w:tc>
      </w:tr>
      <w:tr w:rsidR="004D6379" w:rsidRPr="007E2F64" w14:paraId="3EF3B942" w14:textId="77777777" w:rsidTr="004D6379">
        <w:trPr>
          <w:jc w:val="center"/>
        </w:trPr>
        <w:tc>
          <w:tcPr>
            <w:tcW w:w="1664" w:type="dxa"/>
            <w:tcBorders>
              <w:left w:val="single" w:sz="8" w:space="0" w:color="auto"/>
              <w:right w:val="single" w:sz="8" w:space="0" w:color="auto"/>
            </w:tcBorders>
          </w:tcPr>
          <w:p w14:paraId="3EF3B93D"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A</w:t>
            </w:r>
          </w:p>
        </w:tc>
        <w:tc>
          <w:tcPr>
            <w:tcW w:w="1843" w:type="dxa"/>
            <w:tcBorders>
              <w:left w:val="single" w:sz="8" w:space="0" w:color="auto"/>
              <w:right w:val="single" w:sz="8" w:space="0" w:color="auto"/>
            </w:tcBorders>
          </w:tcPr>
          <w:p w14:paraId="3EF3B93E"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23</w:t>
            </w:r>
          </w:p>
        </w:tc>
        <w:tc>
          <w:tcPr>
            <w:tcW w:w="2410" w:type="dxa"/>
            <w:tcBorders>
              <w:left w:val="single" w:sz="8" w:space="0" w:color="auto"/>
              <w:right w:val="single" w:sz="8" w:space="0" w:color="auto"/>
            </w:tcBorders>
          </w:tcPr>
          <w:p w14:paraId="3EF3B93F"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22.00-23.99</w:t>
            </w:r>
          </w:p>
        </w:tc>
        <w:tc>
          <w:tcPr>
            <w:tcW w:w="1275" w:type="dxa"/>
            <w:tcBorders>
              <w:left w:val="single" w:sz="8" w:space="0" w:color="auto"/>
              <w:right w:val="single" w:sz="8" w:space="0" w:color="auto"/>
            </w:tcBorders>
          </w:tcPr>
          <w:p w14:paraId="3EF3B940" w14:textId="77777777" w:rsidR="004D6379" w:rsidRPr="007E2F64" w:rsidRDefault="004D6379" w:rsidP="00DF5C8A">
            <w:pPr>
              <w:tabs>
                <w:tab w:val="left" w:pos="851"/>
              </w:tabs>
              <w:jc w:val="center"/>
              <w:rPr>
                <w:rFonts w:ascii="Verdana" w:hAnsi="Verdana"/>
                <w:sz w:val="18"/>
                <w:szCs w:val="18"/>
              </w:rPr>
            </w:pPr>
            <w:r>
              <w:rPr>
                <w:rFonts w:ascii="Verdana" w:hAnsi="Verdana"/>
                <w:sz w:val="18"/>
                <w:szCs w:val="18"/>
              </w:rPr>
              <w:t>A</w:t>
            </w:r>
          </w:p>
        </w:tc>
        <w:tc>
          <w:tcPr>
            <w:tcW w:w="1476" w:type="dxa"/>
            <w:tcBorders>
              <w:left w:val="single" w:sz="8" w:space="0" w:color="auto"/>
              <w:right w:val="single" w:sz="8" w:space="0" w:color="auto"/>
            </w:tcBorders>
          </w:tcPr>
          <w:p w14:paraId="3EF3B941" w14:textId="77777777" w:rsidR="004D6379" w:rsidRPr="007E2F64" w:rsidRDefault="004D6379" w:rsidP="003D22B0">
            <w:pPr>
              <w:tabs>
                <w:tab w:val="left" w:pos="851"/>
              </w:tabs>
              <w:jc w:val="center"/>
              <w:rPr>
                <w:rFonts w:ascii="Verdana" w:hAnsi="Verdana"/>
                <w:sz w:val="18"/>
                <w:szCs w:val="18"/>
              </w:rPr>
            </w:pPr>
            <w:r w:rsidRPr="007E2F64">
              <w:rPr>
                <w:rFonts w:ascii="Verdana" w:hAnsi="Verdana"/>
                <w:sz w:val="18"/>
                <w:szCs w:val="18"/>
              </w:rPr>
              <w:t>Pass</w:t>
            </w:r>
          </w:p>
        </w:tc>
      </w:tr>
      <w:tr w:rsidR="004D6379" w:rsidRPr="007E2F64" w14:paraId="3EF3B948" w14:textId="77777777" w:rsidTr="004D6379">
        <w:trPr>
          <w:jc w:val="center"/>
        </w:trPr>
        <w:tc>
          <w:tcPr>
            <w:tcW w:w="1664" w:type="dxa"/>
            <w:tcBorders>
              <w:left w:val="single" w:sz="8" w:space="0" w:color="auto"/>
              <w:bottom w:val="single" w:sz="8" w:space="0" w:color="auto"/>
              <w:right w:val="single" w:sz="8" w:space="0" w:color="auto"/>
            </w:tcBorders>
          </w:tcPr>
          <w:p w14:paraId="3EF3B943"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A-</w:t>
            </w:r>
          </w:p>
        </w:tc>
        <w:tc>
          <w:tcPr>
            <w:tcW w:w="1843" w:type="dxa"/>
            <w:tcBorders>
              <w:left w:val="single" w:sz="8" w:space="0" w:color="auto"/>
              <w:bottom w:val="single" w:sz="8" w:space="0" w:color="auto"/>
              <w:right w:val="single" w:sz="8" w:space="0" w:color="auto"/>
            </w:tcBorders>
          </w:tcPr>
          <w:p w14:paraId="3EF3B944"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21</w:t>
            </w:r>
          </w:p>
        </w:tc>
        <w:tc>
          <w:tcPr>
            <w:tcW w:w="2410" w:type="dxa"/>
            <w:tcBorders>
              <w:left w:val="single" w:sz="8" w:space="0" w:color="auto"/>
              <w:bottom w:val="single" w:sz="8" w:space="0" w:color="auto"/>
              <w:right w:val="single" w:sz="8" w:space="0" w:color="auto"/>
            </w:tcBorders>
          </w:tcPr>
          <w:p w14:paraId="3EF3B945"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20.50-21.99</w:t>
            </w:r>
          </w:p>
        </w:tc>
        <w:tc>
          <w:tcPr>
            <w:tcW w:w="1275" w:type="dxa"/>
            <w:tcBorders>
              <w:left w:val="single" w:sz="8" w:space="0" w:color="auto"/>
              <w:bottom w:val="single" w:sz="8" w:space="0" w:color="auto"/>
              <w:right w:val="single" w:sz="8" w:space="0" w:color="auto"/>
            </w:tcBorders>
          </w:tcPr>
          <w:p w14:paraId="3EF3B946" w14:textId="77777777" w:rsidR="004D6379" w:rsidRPr="007E2F64" w:rsidRDefault="004D6379" w:rsidP="00DF5C8A">
            <w:pPr>
              <w:tabs>
                <w:tab w:val="left" w:pos="851"/>
              </w:tabs>
              <w:jc w:val="center"/>
              <w:rPr>
                <w:rFonts w:ascii="Verdana" w:hAnsi="Verdana"/>
                <w:sz w:val="18"/>
                <w:szCs w:val="18"/>
              </w:rPr>
            </w:pPr>
            <w:r>
              <w:rPr>
                <w:rFonts w:ascii="Verdana" w:hAnsi="Verdana"/>
                <w:sz w:val="18"/>
                <w:szCs w:val="18"/>
              </w:rPr>
              <w:t>A-</w:t>
            </w:r>
          </w:p>
        </w:tc>
        <w:tc>
          <w:tcPr>
            <w:tcW w:w="1476" w:type="dxa"/>
            <w:tcBorders>
              <w:left w:val="single" w:sz="8" w:space="0" w:color="auto"/>
              <w:bottom w:val="single" w:sz="8" w:space="0" w:color="auto"/>
              <w:right w:val="single" w:sz="8" w:space="0" w:color="auto"/>
            </w:tcBorders>
          </w:tcPr>
          <w:p w14:paraId="3EF3B947" w14:textId="77777777" w:rsidR="004D6379" w:rsidRPr="007E2F64" w:rsidRDefault="004D6379" w:rsidP="003D22B0">
            <w:pPr>
              <w:tabs>
                <w:tab w:val="left" w:pos="851"/>
              </w:tabs>
              <w:jc w:val="center"/>
              <w:rPr>
                <w:rFonts w:ascii="Verdana" w:hAnsi="Verdana"/>
                <w:sz w:val="18"/>
                <w:szCs w:val="18"/>
              </w:rPr>
            </w:pPr>
            <w:r w:rsidRPr="007E2F64">
              <w:rPr>
                <w:rFonts w:ascii="Verdana" w:hAnsi="Verdana"/>
                <w:sz w:val="18"/>
                <w:szCs w:val="18"/>
              </w:rPr>
              <w:t>Pass</w:t>
            </w:r>
          </w:p>
        </w:tc>
      </w:tr>
      <w:tr w:rsidR="004D6379" w:rsidRPr="007E2F64" w14:paraId="3EF3B94E" w14:textId="77777777" w:rsidTr="004D6379">
        <w:trPr>
          <w:jc w:val="center"/>
        </w:trPr>
        <w:tc>
          <w:tcPr>
            <w:tcW w:w="1664" w:type="dxa"/>
            <w:tcBorders>
              <w:top w:val="single" w:sz="8" w:space="0" w:color="auto"/>
              <w:left w:val="single" w:sz="8" w:space="0" w:color="auto"/>
              <w:right w:val="single" w:sz="8" w:space="0" w:color="auto"/>
            </w:tcBorders>
          </w:tcPr>
          <w:p w14:paraId="3EF3B949"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B+</w:t>
            </w:r>
          </w:p>
        </w:tc>
        <w:tc>
          <w:tcPr>
            <w:tcW w:w="1843" w:type="dxa"/>
            <w:tcBorders>
              <w:top w:val="single" w:sz="8" w:space="0" w:color="auto"/>
              <w:left w:val="single" w:sz="8" w:space="0" w:color="auto"/>
              <w:right w:val="single" w:sz="8" w:space="0" w:color="auto"/>
            </w:tcBorders>
          </w:tcPr>
          <w:p w14:paraId="3EF3B94A"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20</w:t>
            </w:r>
          </w:p>
        </w:tc>
        <w:tc>
          <w:tcPr>
            <w:tcW w:w="2410" w:type="dxa"/>
            <w:tcBorders>
              <w:top w:val="single" w:sz="8" w:space="0" w:color="auto"/>
              <w:left w:val="single" w:sz="8" w:space="0" w:color="auto"/>
              <w:right w:val="single" w:sz="8" w:space="0" w:color="auto"/>
            </w:tcBorders>
          </w:tcPr>
          <w:p w14:paraId="3EF3B94B"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19.50-20.49</w:t>
            </w:r>
          </w:p>
        </w:tc>
        <w:tc>
          <w:tcPr>
            <w:tcW w:w="1275" w:type="dxa"/>
            <w:tcBorders>
              <w:top w:val="single" w:sz="8" w:space="0" w:color="auto"/>
              <w:left w:val="single" w:sz="8" w:space="0" w:color="auto"/>
              <w:right w:val="single" w:sz="8" w:space="0" w:color="auto"/>
            </w:tcBorders>
          </w:tcPr>
          <w:p w14:paraId="3EF3B94C" w14:textId="77777777" w:rsidR="004D6379" w:rsidRPr="007E2F64" w:rsidRDefault="004D6379" w:rsidP="00DF5C8A">
            <w:pPr>
              <w:tabs>
                <w:tab w:val="left" w:pos="851"/>
              </w:tabs>
              <w:jc w:val="center"/>
              <w:rPr>
                <w:rFonts w:ascii="Verdana" w:hAnsi="Verdana"/>
                <w:sz w:val="18"/>
                <w:szCs w:val="18"/>
              </w:rPr>
            </w:pPr>
            <w:r>
              <w:rPr>
                <w:rFonts w:ascii="Verdana" w:hAnsi="Verdana"/>
                <w:sz w:val="18"/>
                <w:szCs w:val="18"/>
              </w:rPr>
              <w:t>B+</w:t>
            </w:r>
          </w:p>
        </w:tc>
        <w:tc>
          <w:tcPr>
            <w:tcW w:w="1476" w:type="dxa"/>
            <w:tcBorders>
              <w:top w:val="single" w:sz="8" w:space="0" w:color="auto"/>
              <w:left w:val="single" w:sz="8" w:space="0" w:color="auto"/>
              <w:right w:val="single" w:sz="8" w:space="0" w:color="auto"/>
            </w:tcBorders>
          </w:tcPr>
          <w:p w14:paraId="3EF3B94D" w14:textId="77777777" w:rsidR="004D6379" w:rsidRPr="007E2F64" w:rsidRDefault="004D6379" w:rsidP="003D22B0">
            <w:pPr>
              <w:tabs>
                <w:tab w:val="left" w:pos="851"/>
              </w:tabs>
              <w:jc w:val="center"/>
              <w:rPr>
                <w:rFonts w:ascii="Verdana" w:hAnsi="Verdana"/>
                <w:sz w:val="18"/>
                <w:szCs w:val="18"/>
              </w:rPr>
            </w:pPr>
            <w:r w:rsidRPr="007E2F64">
              <w:rPr>
                <w:rFonts w:ascii="Verdana" w:hAnsi="Verdana"/>
                <w:sz w:val="18"/>
                <w:szCs w:val="18"/>
              </w:rPr>
              <w:t>Pass</w:t>
            </w:r>
          </w:p>
        </w:tc>
      </w:tr>
      <w:tr w:rsidR="004D6379" w:rsidRPr="007E2F64" w14:paraId="3EF3B954" w14:textId="77777777" w:rsidTr="004D6379">
        <w:trPr>
          <w:jc w:val="center"/>
        </w:trPr>
        <w:tc>
          <w:tcPr>
            <w:tcW w:w="1664" w:type="dxa"/>
            <w:tcBorders>
              <w:left w:val="single" w:sz="8" w:space="0" w:color="auto"/>
              <w:right w:val="single" w:sz="8" w:space="0" w:color="auto"/>
            </w:tcBorders>
          </w:tcPr>
          <w:p w14:paraId="3EF3B94F"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B</w:t>
            </w:r>
          </w:p>
        </w:tc>
        <w:tc>
          <w:tcPr>
            <w:tcW w:w="1843" w:type="dxa"/>
            <w:tcBorders>
              <w:left w:val="single" w:sz="8" w:space="0" w:color="auto"/>
              <w:right w:val="single" w:sz="8" w:space="0" w:color="auto"/>
            </w:tcBorders>
          </w:tcPr>
          <w:p w14:paraId="3EF3B950"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19</w:t>
            </w:r>
          </w:p>
        </w:tc>
        <w:tc>
          <w:tcPr>
            <w:tcW w:w="2410" w:type="dxa"/>
            <w:tcBorders>
              <w:left w:val="single" w:sz="8" w:space="0" w:color="auto"/>
              <w:right w:val="single" w:sz="8" w:space="0" w:color="auto"/>
            </w:tcBorders>
          </w:tcPr>
          <w:p w14:paraId="3EF3B951"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18.50-19.49</w:t>
            </w:r>
          </w:p>
        </w:tc>
        <w:tc>
          <w:tcPr>
            <w:tcW w:w="1275" w:type="dxa"/>
            <w:tcBorders>
              <w:left w:val="single" w:sz="8" w:space="0" w:color="auto"/>
              <w:right w:val="single" w:sz="8" w:space="0" w:color="auto"/>
            </w:tcBorders>
          </w:tcPr>
          <w:p w14:paraId="3EF3B952" w14:textId="77777777" w:rsidR="004D6379" w:rsidRPr="007E2F64" w:rsidRDefault="004D6379" w:rsidP="00DF5C8A">
            <w:pPr>
              <w:tabs>
                <w:tab w:val="left" w:pos="851"/>
              </w:tabs>
              <w:jc w:val="center"/>
              <w:rPr>
                <w:rFonts w:ascii="Verdana" w:hAnsi="Verdana"/>
                <w:sz w:val="18"/>
                <w:szCs w:val="18"/>
              </w:rPr>
            </w:pPr>
            <w:r>
              <w:rPr>
                <w:rFonts w:ascii="Verdana" w:hAnsi="Verdana"/>
                <w:sz w:val="18"/>
                <w:szCs w:val="18"/>
              </w:rPr>
              <w:t>B</w:t>
            </w:r>
          </w:p>
        </w:tc>
        <w:tc>
          <w:tcPr>
            <w:tcW w:w="1476" w:type="dxa"/>
            <w:tcBorders>
              <w:left w:val="single" w:sz="8" w:space="0" w:color="auto"/>
              <w:right w:val="single" w:sz="8" w:space="0" w:color="auto"/>
            </w:tcBorders>
          </w:tcPr>
          <w:p w14:paraId="3EF3B953" w14:textId="77777777" w:rsidR="004D6379" w:rsidRPr="007E2F64" w:rsidRDefault="004D6379" w:rsidP="003D22B0">
            <w:pPr>
              <w:tabs>
                <w:tab w:val="left" w:pos="851"/>
              </w:tabs>
              <w:jc w:val="center"/>
              <w:rPr>
                <w:rFonts w:ascii="Verdana" w:hAnsi="Verdana"/>
                <w:sz w:val="18"/>
                <w:szCs w:val="18"/>
              </w:rPr>
            </w:pPr>
            <w:r w:rsidRPr="007E2F64">
              <w:rPr>
                <w:rFonts w:ascii="Verdana" w:hAnsi="Verdana"/>
                <w:sz w:val="18"/>
                <w:szCs w:val="18"/>
              </w:rPr>
              <w:t>Pass</w:t>
            </w:r>
          </w:p>
        </w:tc>
      </w:tr>
      <w:tr w:rsidR="004D6379" w:rsidRPr="007E2F64" w14:paraId="3EF3B95A" w14:textId="77777777" w:rsidTr="004D6379">
        <w:trPr>
          <w:jc w:val="center"/>
        </w:trPr>
        <w:tc>
          <w:tcPr>
            <w:tcW w:w="1664" w:type="dxa"/>
            <w:tcBorders>
              <w:left w:val="single" w:sz="8" w:space="0" w:color="auto"/>
              <w:bottom w:val="single" w:sz="8" w:space="0" w:color="auto"/>
              <w:right w:val="single" w:sz="8" w:space="0" w:color="auto"/>
            </w:tcBorders>
          </w:tcPr>
          <w:p w14:paraId="3EF3B955"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B-</w:t>
            </w:r>
          </w:p>
        </w:tc>
        <w:tc>
          <w:tcPr>
            <w:tcW w:w="1843" w:type="dxa"/>
            <w:tcBorders>
              <w:left w:val="single" w:sz="8" w:space="0" w:color="auto"/>
              <w:bottom w:val="single" w:sz="8" w:space="0" w:color="auto"/>
              <w:right w:val="single" w:sz="8" w:space="0" w:color="auto"/>
            </w:tcBorders>
          </w:tcPr>
          <w:p w14:paraId="3EF3B956"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18</w:t>
            </w:r>
          </w:p>
        </w:tc>
        <w:tc>
          <w:tcPr>
            <w:tcW w:w="2410" w:type="dxa"/>
            <w:tcBorders>
              <w:left w:val="single" w:sz="8" w:space="0" w:color="auto"/>
              <w:bottom w:val="single" w:sz="8" w:space="0" w:color="auto"/>
              <w:right w:val="single" w:sz="8" w:space="0" w:color="auto"/>
            </w:tcBorders>
          </w:tcPr>
          <w:p w14:paraId="3EF3B957" w14:textId="696186DC" w:rsidR="004D6379" w:rsidRPr="007E2F64" w:rsidRDefault="00D078B1" w:rsidP="00DF5C8A">
            <w:pPr>
              <w:tabs>
                <w:tab w:val="left" w:pos="851"/>
              </w:tabs>
              <w:jc w:val="center"/>
              <w:rPr>
                <w:rFonts w:ascii="Verdana" w:hAnsi="Verdana"/>
                <w:sz w:val="18"/>
                <w:szCs w:val="18"/>
              </w:rPr>
            </w:pPr>
            <w:r>
              <w:rPr>
                <w:rFonts w:ascii="Verdana" w:hAnsi="Verdana"/>
                <w:sz w:val="18"/>
                <w:szCs w:val="18"/>
              </w:rPr>
              <w:t>17.50-18.49</w:t>
            </w:r>
          </w:p>
        </w:tc>
        <w:tc>
          <w:tcPr>
            <w:tcW w:w="1275" w:type="dxa"/>
            <w:tcBorders>
              <w:left w:val="single" w:sz="8" w:space="0" w:color="auto"/>
              <w:bottom w:val="single" w:sz="8" w:space="0" w:color="auto"/>
              <w:right w:val="single" w:sz="8" w:space="0" w:color="auto"/>
            </w:tcBorders>
          </w:tcPr>
          <w:p w14:paraId="3EF3B958" w14:textId="77777777" w:rsidR="004D6379" w:rsidRPr="007E2F64" w:rsidRDefault="004D6379" w:rsidP="00DF5C8A">
            <w:pPr>
              <w:tabs>
                <w:tab w:val="left" w:pos="851"/>
              </w:tabs>
              <w:jc w:val="center"/>
              <w:rPr>
                <w:rFonts w:ascii="Verdana" w:hAnsi="Verdana"/>
                <w:sz w:val="18"/>
                <w:szCs w:val="18"/>
              </w:rPr>
            </w:pPr>
            <w:r>
              <w:rPr>
                <w:rFonts w:ascii="Verdana" w:hAnsi="Verdana"/>
                <w:sz w:val="18"/>
                <w:szCs w:val="18"/>
              </w:rPr>
              <w:t>B-</w:t>
            </w:r>
          </w:p>
        </w:tc>
        <w:tc>
          <w:tcPr>
            <w:tcW w:w="1476" w:type="dxa"/>
            <w:tcBorders>
              <w:left w:val="single" w:sz="8" w:space="0" w:color="auto"/>
              <w:bottom w:val="single" w:sz="8" w:space="0" w:color="auto"/>
              <w:right w:val="single" w:sz="8" w:space="0" w:color="auto"/>
            </w:tcBorders>
          </w:tcPr>
          <w:p w14:paraId="3EF3B959" w14:textId="77777777" w:rsidR="004D6379" w:rsidRPr="007E2F64" w:rsidRDefault="004D6379" w:rsidP="003D22B0">
            <w:pPr>
              <w:tabs>
                <w:tab w:val="left" w:pos="851"/>
              </w:tabs>
              <w:jc w:val="center"/>
              <w:rPr>
                <w:rFonts w:ascii="Verdana" w:hAnsi="Verdana"/>
                <w:sz w:val="18"/>
                <w:szCs w:val="18"/>
              </w:rPr>
            </w:pPr>
            <w:r w:rsidRPr="007E2F64">
              <w:rPr>
                <w:rFonts w:ascii="Verdana" w:hAnsi="Verdana"/>
                <w:sz w:val="18"/>
                <w:szCs w:val="18"/>
              </w:rPr>
              <w:t>Pass</w:t>
            </w:r>
          </w:p>
        </w:tc>
      </w:tr>
      <w:tr w:rsidR="004D6379" w:rsidRPr="007E2F64" w14:paraId="3EF3B960" w14:textId="77777777" w:rsidTr="004D6379">
        <w:trPr>
          <w:jc w:val="center"/>
        </w:trPr>
        <w:tc>
          <w:tcPr>
            <w:tcW w:w="1664" w:type="dxa"/>
            <w:tcBorders>
              <w:top w:val="single" w:sz="8" w:space="0" w:color="auto"/>
              <w:left w:val="single" w:sz="8" w:space="0" w:color="auto"/>
              <w:right w:val="single" w:sz="8" w:space="0" w:color="auto"/>
            </w:tcBorders>
          </w:tcPr>
          <w:p w14:paraId="3EF3B95B"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C+</w:t>
            </w:r>
          </w:p>
        </w:tc>
        <w:tc>
          <w:tcPr>
            <w:tcW w:w="1843" w:type="dxa"/>
            <w:tcBorders>
              <w:top w:val="single" w:sz="8" w:space="0" w:color="auto"/>
              <w:left w:val="single" w:sz="8" w:space="0" w:color="auto"/>
              <w:right w:val="single" w:sz="8" w:space="0" w:color="auto"/>
            </w:tcBorders>
          </w:tcPr>
          <w:p w14:paraId="3EF3B95C"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17</w:t>
            </w:r>
          </w:p>
        </w:tc>
        <w:tc>
          <w:tcPr>
            <w:tcW w:w="2410" w:type="dxa"/>
            <w:tcBorders>
              <w:top w:val="single" w:sz="8" w:space="0" w:color="auto"/>
              <w:left w:val="single" w:sz="8" w:space="0" w:color="auto"/>
              <w:right w:val="single" w:sz="8" w:space="0" w:color="auto"/>
            </w:tcBorders>
          </w:tcPr>
          <w:p w14:paraId="3EF3B95D" w14:textId="59D55D1A" w:rsidR="004D6379" w:rsidRPr="007E2F64" w:rsidRDefault="00D078B1" w:rsidP="00DF5C8A">
            <w:pPr>
              <w:tabs>
                <w:tab w:val="left" w:pos="851"/>
              </w:tabs>
              <w:jc w:val="center"/>
              <w:rPr>
                <w:rFonts w:ascii="Verdana" w:hAnsi="Verdana"/>
                <w:sz w:val="18"/>
                <w:szCs w:val="18"/>
              </w:rPr>
            </w:pPr>
            <w:r w:rsidRPr="007E2F64">
              <w:rPr>
                <w:rFonts w:ascii="Verdana" w:hAnsi="Verdana"/>
                <w:sz w:val="18"/>
                <w:szCs w:val="18"/>
              </w:rPr>
              <w:t>16.50-17.49</w:t>
            </w:r>
          </w:p>
        </w:tc>
        <w:tc>
          <w:tcPr>
            <w:tcW w:w="1275" w:type="dxa"/>
            <w:tcBorders>
              <w:top w:val="single" w:sz="8" w:space="0" w:color="auto"/>
              <w:left w:val="single" w:sz="8" w:space="0" w:color="auto"/>
              <w:right w:val="single" w:sz="8" w:space="0" w:color="auto"/>
            </w:tcBorders>
          </w:tcPr>
          <w:p w14:paraId="3EF3B95E" w14:textId="77777777" w:rsidR="004D6379" w:rsidRPr="007E2F64" w:rsidRDefault="004D6379" w:rsidP="00DF5C8A">
            <w:pPr>
              <w:tabs>
                <w:tab w:val="left" w:pos="851"/>
              </w:tabs>
              <w:jc w:val="center"/>
              <w:rPr>
                <w:rFonts w:ascii="Verdana" w:hAnsi="Verdana"/>
                <w:sz w:val="18"/>
                <w:szCs w:val="18"/>
              </w:rPr>
            </w:pPr>
            <w:r>
              <w:rPr>
                <w:rFonts w:ascii="Verdana" w:hAnsi="Verdana"/>
                <w:sz w:val="18"/>
                <w:szCs w:val="18"/>
              </w:rPr>
              <w:t>C+</w:t>
            </w:r>
          </w:p>
        </w:tc>
        <w:tc>
          <w:tcPr>
            <w:tcW w:w="1476" w:type="dxa"/>
            <w:tcBorders>
              <w:top w:val="single" w:sz="8" w:space="0" w:color="auto"/>
              <w:left w:val="single" w:sz="8" w:space="0" w:color="auto"/>
              <w:right w:val="single" w:sz="8" w:space="0" w:color="auto"/>
            </w:tcBorders>
          </w:tcPr>
          <w:p w14:paraId="3EF3B95F" w14:textId="77777777" w:rsidR="004D6379" w:rsidRPr="007E2F64" w:rsidRDefault="004D6379" w:rsidP="003D22B0">
            <w:pPr>
              <w:tabs>
                <w:tab w:val="left" w:pos="851"/>
              </w:tabs>
              <w:jc w:val="center"/>
              <w:rPr>
                <w:rFonts w:ascii="Verdana" w:hAnsi="Verdana"/>
                <w:sz w:val="18"/>
                <w:szCs w:val="18"/>
              </w:rPr>
            </w:pPr>
            <w:r w:rsidRPr="007E2F64">
              <w:rPr>
                <w:rFonts w:ascii="Verdana" w:hAnsi="Verdana"/>
                <w:sz w:val="18"/>
                <w:szCs w:val="18"/>
              </w:rPr>
              <w:t>Pass</w:t>
            </w:r>
          </w:p>
        </w:tc>
      </w:tr>
      <w:tr w:rsidR="004D6379" w:rsidRPr="007E2F64" w14:paraId="3EF3B966" w14:textId="77777777" w:rsidTr="004D6379">
        <w:trPr>
          <w:jc w:val="center"/>
        </w:trPr>
        <w:tc>
          <w:tcPr>
            <w:tcW w:w="1664" w:type="dxa"/>
            <w:tcBorders>
              <w:left w:val="single" w:sz="8" w:space="0" w:color="auto"/>
              <w:right w:val="single" w:sz="8" w:space="0" w:color="auto"/>
            </w:tcBorders>
          </w:tcPr>
          <w:p w14:paraId="3EF3B961"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C</w:t>
            </w:r>
          </w:p>
        </w:tc>
        <w:tc>
          <w:tcPr>
            <w:tcW w:w="1843" w:type="dxa"/>
            <w:tcBorders>
              <w:left w:val="single" w:sz="8" w:space="0" w:color="auto"/>
              <w:right w:val="single" w:sz="8" w:space="0" w:color="auto"/>
            </w:tcBorders>
          </w:tcPr>
          <w:p w14:paraId="3EF3B962"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16</w:t>
            </w:r>
          </w:p>
        </w:tc>
        <w:tc>
          <w:tcPr>
            <w:tcW w:w="2410" w:type="dxa"/>
            <w:tcBorders>
              <w:left w:val="single" w:sz="8" w:space="0" w:color="auto"/>
              <w:right w:val="single" w:sz="8" w:space="0" w:color="auto"/>
            </w:tcBorders>
          </w:tcPr>
          <w:p w14:paraId="3EF3B963"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15.50-16.49</w:t>
            </w:r>
          </w:p>
        </w:tc>
        <w:tc>
          <w:tcPr>
            <w:tcW w:w="1275" w:type="dxa"/>
            <w:tcBorders>
              <w:left w:val="single" w:sz="8" w:space="0" w:color="auto"/>
              <w:right w:val="single" w:sz="8" w:space="0" w:color="auto"/>
            </w:tcBorders>
          </w:tcPr>
          <w:p w14:paraId="3EF3B964" w14:textId="77777777" w:rsidR="004D6379" w:rsidRPr="007E2F64" w:rsidRDefault="004D6379" w:rsidP="00DF5C8A">
            <w:pPr>
              <w:tabs>
                <w:tab w:val="left" w:pos="851"/>
              </w:tabs>
              <w:jc w:val="center"/>
              <w:rPr>
                <w:rFonts w:ascii="Verdana" w:hAnsi="Verdana"/>
                <w:sz w:val="18"/>
                <w:szCs w:val="18"/>
              </w:rPr>
            </w:pPr>
            <w:r>
              <w:rPr>
                <w:rFonts w:ascii="Verdana" w:hAnsi="Verdana"/>
                <w:sz w:val="18"/>
                <w:szCs w:val="18"/>
              </w:rPr>
              <w:t>C</w:t>
            </w:r>
          </w:p>
        </w:tc>
        <w:tc>
          <w:tcPr>
            <w:tcW w:w="1476" w:type="dxa"/>
            <w:tcBorders>
              <w:left w:val="single" w:sz="8" w:space="0" w:color="auto"/>
              <w:right w:val="single" w:sz="8" w:space="0" w:color="auto"/>
            </w:tcBorders>
          </w:tcPr>
          <w:p w14:paraId="3EF3B965" w14:textId="77777777" w:rsidR="004D6379" w:rsidRPr="007E2F64" w:rsidRDefault="004D6379" w:rsidP="003D22B0">
            <w:pPr>
              <w:tabs>
                <w:tab w:val="left" w:pos="851"/>
              </w:tabs>
              <w:jc w:val="center"/>
              <w:rPr>
                <w:rFonts w:ascii="Verdana" w:hAnsi="Verdana"/>
                <w:sz w:val="18"/>
                <w:szCs w:val="18"/>
              </w:rPr>
            </w:pPr>
            <w:r w:rsidRPr="007E2F64">
              <w:rPr>
                <w:rFonts w:ascii="Verdana" w:hAnsi="Verdana"/>
                <w:sz w:val="18"/>
                <w:szCs w:val="18"/>
              </w:rPr>
              <w:t>Pass</w:t>
            </w:r>
          </w:p>
        </w:tc>
      </w:tr>
      <w:tr w:rsidR="004D6379" w:rsidRPr="007E2F64" w14:paraId="3EF3B96C" w14:textId="77777777" w:rsidTr="004D6379">
        <w:trPr>
          <w:jc w:val="center"/>
        </w:trPr>
        <w:tc>
          <w:tcPr>
            <w:tcW w:w="1664" w:type="dxa"/>
            <w:tcBorders>
              <w:left w:val="single" w:sz="8" w:space="0" w:color="auto"/>
              <w:bottom w:val="single" w:sz="8" w:space="0" w:color="auto"/>
              <w:right w:val="single" w:sz="8" w:space="0" w:color="auto"/>
            </w:tcBorders>
          </w:tcPr>
          <w:p w14:paraId="3EF3B967"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C-</w:t>
            </w:r>
          </w:p>
        </w:tc>
        <w:tc>
          <w:tcPr>
            <w:tcW w:w="1843" w:type="dxa"/>
            <w:tcBorders>
              <w:left w:val="single" w:sz="8" w:space="0" w:color="auto"/>
              <w:bottom w:val="single" w:sz="8" w:space="0" w:color="auto"/>
              <w:right w:val="single" w:sz="8" w:space="0" w:color="auto"/>
            </w:tcBorders>
          </w:tcPr>
          <w:p w14:paraId="3EF3B968"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15</w:t>
            </w:r>
          </w:p>
        </w:tc>
        <w:tc>
          <w:tcPr>
            <w:tcW w:w="2410" w:type="dxa"/>
            <w:tcBorders>
              <w:left w:val="single" w:sz="8" w:space="0" w:color="auto"/>
              <w:bottom w:val="single" w:sz="8" w:space="0" w:color="auto"/>
              <w:right w:val="single" w:sz="8" w:space="0" w:color="auto"/>
            </w:tcBorders>
          </w:tcPr>
          <w:p w14:paraId="3EF3B969"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14.50-15.49</w:t>
            </w:r>
          </w:p>
        </w:tc>
        <w:tc>
          <w:tcPr>
            <w:tcW w:w="1275" w:type="dxa"/>
            <w:tcBorders>
              <w:left w:val="single" w:sz="8" w:space="0" w:color="auto"/>
              <w:bottom w:val="single" w:sz="8" w:space="0" w:color="auto"/>
              <w:right w:val="single" w:sz="8" w:space="0" w:color="auto"/>
            </w:tcBorders>
          </w:tcPr>
          <w:p w14:paraId="3EF3B96A" w14:textId="77777777" w:rsidR="004D6379" w:rsidRPr="007E2F64" w:rsidRDefault="004D6379" w:rsidP="00DF5C8A">
            <w:pPr>
              <w:tabs>
                <w:tab w:val="left" w:pos="851"/>
              </w:tabs>
              <w:jc w:val="center"/>
              <w:rPr>
                <w:rFonts w:ascii="Verdana" w:hAnsi="Verdana"/>
                <w:sz w:val="18"/>
                <w:szCs w:val="18"/>
              </w:rPr>
            </w:pPr>
            <w:r>
              <w:rPr>
                <w:rFonts w:ascii="Verdana" w:hAnsi="Verdana"/>
                <w:sz w:val="18"/>
                <w:szCs w:val="18"/>
              </w:rPr>
              <w:t>C-</w:t>
            </w:r>
          </w:p>
        </w:tc>
        <w:tc>
          <w:tcPr>
            <w:tcW w:w="1476" w:type="dxa"/>
            <w:tcBorders>
              <w:left w:val="single" w:sz="8" w:space="0" w:color="auto"/>
              <w:bottom w:val="single" w:sz="8" w:space="0" w:color="auto"/>
              <w:right w:val="single" w:sz="8" w:space="0" w:color="auto"/>
            </w:tcBorders>
          </w:tcPr>
          <w:p w14:paraId="3EF3B96B" w14:textId="77777777" w:rsidR="004D6379" w:rsidRPr="007E2F64" w:rsidRDefault="004D6379" w:rsidP="003D22B0">
            <w:pPr>
              <w:tabs>
                <w:tab w:val="left" w:pos="851"/>
              </w:tabs>
              <w:jc w:val="center"/>
              <w:rPr>
                <w:rFonts w:ascii="Verdana" w:hAnsi="Verdana"/>
                <w:sz w:val="18"/>
                <w:szCs w:val="18"/>
              </w:rPr>
            </w:pPr>
            <w:r w:rsidRPr="007E2F64">
              <w:rPr>
                <w:rFonts w:ascii="Verdana" w:hAnsi="Verdana"/>
                <w:sz w:val="18"/>
                <w:szCs w:val="18"/>
              </w:rPr>
              <w:t>Pass</w:t>
            </w:r>
          </w:p>
        </w:tc>
      </w:tr>
      <w:tr w:rsidR="004D6379" w:rsidRPr="007E2F64" w14:paraId="3EF3B972" w14:textId="77777777" w:rsidTr="004D6379">
        <w:trPr>
          <w:jc w:val="center"/>
        </w:trPr>
        <w:tc>
          <w:tcPr>
            <w:tcW w:w="1664" w:type="dxa"/>
            <w:tcBorders>
              <w:top w:val="single" w:sz="8" w:space="0" w:color="auto"/>
              <w:left w:val="single" w:sz="8" w:space="0" w:color="auto"/>
              <w:right w:val="single" w:sz="8" w:space="0" w:color="auto"/>
            </w:tcBorders>
          </w:tcPr>
          <w:p w14:paraId="3EF3B96D"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F+</w:t>
            </w:r>
          </w:p>
        </w:tc>
        <w:tc>
          <w:tcPr>
            <w:tcW w:w="1843" w:type="dxa"/>
            <w:tcBorders>
              <w:top w:val="single" w:sz="8" w:space="0" w:color="auto"/>
              <w:left w:val="single" w:sz="8" w:space="0" w:color="auto"/>
              <w:right w:val="single" w:sz="8" w:space="0" w:color="auto"/>
            </w:tcBorders>
          </w:tcPr>
          <w:p w14:paraId="3EF3B96E"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13.5</w:t>
            </w:r>
          </w:p>
        </w:tc>
        <w:tc>
          <w:tcPr>
            <w:tcW w:w="2410" w:type="dxa"/>
            <w:tcBorders>
              <w:top w:val="single" w:sz="8" w:space="0" w:color="auto"/>
              <w:left w:val="single" w:sz="8" w:space="0" w:color="auto"/>
              <w:right w:val="single" w:sz="8" w:space="0" w:color="auto"/>
            </w:tcBorders>
          </w:tcPr>
          <w:p w14:paraId="3EF3B96F"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13.00-14.49</w:t>
            </w:r>
          </w:p>
        </w:tc>
        <w:tc>
          <w:tcPr>
            <w:tcW w:w="1275" w:type="dxa"/>
            <w:tcBorders>
              <w:top w:val="single" w:sz="8" w:space="0" w:color="auto"/>
              <w:left w:val="single" w:sz="8" w:space="0" w:color="auto"/>
              <w:right w:val="single" w:sz="8" w:space="0" w:color="auto"/>
            </w:tcBorders>
          </w:tcPr>
          <w:p w14:paraId="3EF3B970" w14:textId="77777777" w:rsidR="004D6379" w:rsidRPr="007E2F64" w:rsidRDefault="004D6379" w:rsidP="00DF5C8A">
            <w:pPr>
              <w:tabs>
                <w:tab w:val="left" w:pos="851"/>
              </w:tabs>
              <w:jc w:val="center"/>
              <w:rPr>
                <w:rFonts w:ascii="Verdana" w:hAnsi="Verdana"/>
                <w:sz w:val="18"/>
                <w:szCs w:val="18"/>
              </w:rPr>
            </w:pPr>
            <w:r>
              <w:rPr>
                <w:rFonts w:ascii="Verdana" w:hAnsi="Verdana"/>
                <w:sz w:val="18"/>
                <w:szCs w:val="18"/>
              </w:rPr>
              <w:t>F+</w:t>
            </w:r>
          </w:p>
        </w:tc>
        <w:tc>
          <w:tcPr>
            <w:tcW w:w="1476" w:type="dxa"/>
            <w:tcBorders>
              <w:top w:val="single" w:sz="8" w:space="0" w:color="auto"/>
              <w:left w:val="single" w:sz="8" w:space="0" w:color="auto"/>
              <w:right w:val="single" w:sz="8" w:space="0" w:color="auto"/>
            </w:tcBorders>
          </w:tcPr>
          <w:p w14:paraId="3EF3B971" w14:textId="77777777" w:rsidR="004D6379" w:rsidRPr="007E2F64" w:rsidRDefault="004D6379" w:rsidP="003D22B0">
            <w:pPr>
              <w:tabs>
                <w:tab w:val="left" w:pos="851"/>
              </w:tabs>
              <w:jc w:val="center"/>
              <w:rPr>
                <w:rFonts w:ascii="Verdana" w:hAnsi="Verdana"/>
                <w:sz w:val="18"/>
                <w:szCs w:val="18"/>
              </w:rPr>
            </w:pPr>
            <w:r w:rsidRPr="007E2F64">
              <w:rPr>
                <w:rFonts w:ascii="Verdana" w:hAnsi="Verdana"/>
                <w:sz w:val="18"/>
                <w:szCs w:val="18"/>
              </w:rPr>
              <w:t>Fail</w:t>
            </w:r>
          </w:p>
        </w:tc>
      </w:tr>
      <w:tr w:rsidR="004D6379" w:rsidRPr="007E2F64" w14:paraId="3EF3B978" w14:textId="77777777" w:rsidTr="004D6379">
        <w:trPr>
          <w:jc w:val="center"/>
        </w:trPr>
        <w:tc>
          <w:tcPr>
            <w:tcW w:w="1664" w:type="dxa"/>
            <w:tcBorders>
              <w:left w:val="single" w:sz="8" w:space="0" w:color="auto"/>
              <w:right w:val="single" w:sz="8" w:space="0" w:color="auto"/>
            </w:tcBorders>
          </w:tcPr>
          <w:p w14:paraId="3EF3B973"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F</w:t>
            </w:r>
          </w:p>
        </w:tc>
        <w:tc>
          <w:tcPr>
            <w:tcW w:w="1843" w:type="dxa"/>
            <w:tcBorders>
              <w:left w:val="single" w:sz="8" w:space="0" w:color="auto"/>
              <w:right w:val="single" w:sz="8" w:space="0" w:color="auto"/>
            </w:tcBorders>
          </w:tcPr>
          <w:p w14:paraId="3EF3B974"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11.5</w:t>
            </w:r>
          </w:p>
        </w:tc>
        <w:tc>
          <w:tcPr>
            <w:tcW w:w="2410" w:type="dxa"/>
            <w:tcBorders>
              <w:left w:val="single" w:sz="8" w:space="0" w:color="auto"/>
              <w:right w:val="single" w:sz="8" w:space="0" w:color="auto"/>
            </w:tcBorders>
          </w:tcPr>
          <w:p w14:paraId="3EF3B975"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9.00-12.99</w:t>
            </w:r>
          </w:p>
        </w:tc>
        <w:tc>
          <w:tcPr>
            <w:tcW w:w="1275" w:type="dxa"/>
            <w:tcBorders>
              <w:left w:val="single" w:sz="8" w:space="0" w:color="auto"/>
              <w:right w:val="single" w:sz="8" w:space="0" w:color="auto"/>
            </w:tcBorders>
          </w:tcPr>
          <w:p w14:paraId="3EF3B976" w14:textId="77777777" w:rsidR="004D6379" w:rsidRPr="007E2F64" w:rsidRDefault="004D6379" w:rsidP="00DF5C8A">
            <w:pPr>
              <w:tabs>
                <w:tab w:val="left" w:pos="851"/>
              </w:tabs>
              <w:jc w:val="center"/>
              <w:rPr>
                <w:rFonts w:ascii="Verdana" w:hAnsi="Verdana"/>
                <w:sz w:val="18"/>
                <w:szCs w:val="18"/>
              </w:rPr>
            </w:pPr>
            <w:r>
              <w:rPr>
                <w:rFonts w:ascii="Verdana" w:hAnsi="Verdana"/>
                <w:sz w:val="18"/>
                <w:szCs w:val="18"/>
              </w:rPr>
              <w:t>F</w:t>
            </w:r>
          </w:p>
        </w:tc>
        <w:tc>
          <w:tcPr>
            <w:tcW w:w="1476" w:type="dxa"/>
            <w:tcBorders>
              <w:left w:val="single" w:sz="8" w:space="0" w:color="auto"/>
              <w:right w:val="single" w:sz="8" w:space="0" w:color="auto"/>
            </w:tcBorders>
          </w:tcPr>
          <w:p w14:paraId="3EF3B977" w14:textId="77777777" w:rsidR="004D6379" w:rsidRPr="007E2F64" w:rsidRDefault="004D6379" w:rsidP="003D22B0">
            <w:pPr>
              <w:tabs>
                <w:tab w:val="left" w:pos="851"/>
              </w:tabs>
              <w:jc w:val="center"/>
              <w:rPr>
                <w:rFonts w:ascii="Verdana" w:hAnsi="Verdana"/>
                <w:sz w:val="18"/>
                <w:szCs w:val="18"/>
              </w:rPr>
            </w:pPr>
            <w:r w:rsidRPr="007E2F64">
              <w:rPr>
                <w:rFonts w:ascii="Verdana" w:hAnsi="Verdana"/>
                <w:sz w:val="18"/>
                <w:szCs w:val="18"/>
              </w:rPr>
              <w:t>Fail</w:t>
            </w:r>
          </w:p>
        </w:tc>
      </w:tr>
      <w:tr w:rsidR="004D6379" w:rsidRPr="007E2F64" w14:paraId="3EF3B97E" w14:textId="77777777" w:rsidTr="004D6379">
        <w:trPr>
          <w:jc w:val="center"/>
        </w:trPr>
        <w:tc>
          <w:tcPr>
            <w:tcW w:w="1664" w:type="dxa"/>
            <w:tcBorders>
              <w:left w:val="single" w:sz="8" w:space="0" w:color="auto"/>
              <w:bottom w:val="single" w:sz="8" w:space="0" w:color="auto"/>
              <w:right w:val="single" w:sz="8" w:space="0" w:color="auto"/>
            </w:tcBorders>
          </w:tcPr>
          <w:p w14:paraId="3EF3B979"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F-</w:t>
            </w:r>
          </w:p>
        </w:tc>
        <w:tc>
          <w:tcPr>
            <w:tcW w:w="1843" w:type="dxa"/>
            <w:tcBorders>
              <w:left w:val="single" w:sz="8" w:space="0" w:color="auto"/>
              <w:bottom w:val="single" w:sz="8" w:space="0" w:color="auto"/>
              <w:right w:val="single" w:sz="8" w:space="0" w:color="auto"/>
            </w:tcBorders>
          </w:tcPr>
          <w:p w14:paraId="3EF3B97A"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6</w:t>
            </w:r>
          </w:p>
        </w:tc>
        <w:tc>
          <w:tcPr>
            <w:tcW w:w="2410" w:type="dxa"/>
            <w:tcBorders>
              <w:left w:val="single" w:sz="8" w:space="0" w:color="auto"/>
              <w:bottom w:val="single" w:sz="8" w:space="0" w:color="auto"/>
              <w:right w:val="single" w:sz="8" w:space="0" w:color="auto"/>
            </w:tcBorders>
          </w:tcPr>
          <w:p w14:paraId="3EF3B97B"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3.00-8.99</w:t>
            </w:r>
          </w:p>
        </w:tc>
        <w:tc>
          <w:tcPr>
            <w:tcW w:w="1275" w:type="dxa"/>
            <w:tcBorders>
              <w:left w:val="single" w:sz="8" w:space="0" w:color="auto"/>
              <w:bottom w:val="single" w:sz="8" w:space="0" w:color="auto"/>
              <w:right w:val="single" w:sz="8" w:space="0" w:color="auto"/>
            </w:tcBorders>
          </w:tcPr>
          <w:p w14:paraId="3EF3B97C" w14:textId="77777777" w:rsidR="004D6379" w:rsidRPr="007E2F64" w:rsidRDefault="004D6379" w:rsidP="00DF5C8A">
            <w:pPr>
              <w:tabs>
                <w:tab w:val="left" w:pos="851"/>
              </w:tabs>
              <w:jc w:val="center"/>
              <w:rPr>
                <w:rFonts w:ascii="Verdana" w:hAnsi="Verdana"/>
                <w:sz w:val="18"/>
                <w:szCs w:val="18"/>
              </w:rPr>
            </w:pPr>
            <w:r>
              <w:rPr>
                <w:rFonts w:ascii="Verdana" w:hAnsi="Verdana"/>
                <w:sz w:val="18"/>
                <w:szCs w:val="18"/>
              </w:rPr>
              <w:t>F-</w:t>
            </w:r>
          </w:p>
        </w:tc>
        <w:tc>
          <w:tcPr>
            <w:tcW w:w="1476" w:type="dxa"/>
            <w:tcBorders>
              <w:left w:val="single" w:sz="8" w:space="0" w:color="auto"/>
              <w:bottom w:val="single" w:sz="8" w:space="0" w:color="auto"/>
              <w:right w:val="single" w:sz="8" w:space="0" w:color="auto"/>
            </w:tcBorders>
          </w:tcPr>
          <w:p w14:paraId="3EF3B97D" w14:textId="77777777" w:rsidR="004D6379" w:rsidRPr="007E2F64" w:rsidRDefault="004D6379" w:rsidP="003D22B0">
            <w:pPr>
              <w:tabs>
                <w:tab w:val="left" w:pos="851"/>
              </w:tabs>
              <w:jc w:val="center"/>
              <w:rPr>
                <w:rFonts w:ascii="Verdana" w:hAnsi="Verdana"/>
                <w:sz w:val="18"/>
                <w:szCs w:val="18"/>
              </w:rPr>
            </w:pPr>
            <w:r w:rsidRPr="007E2F64">
              <w:rPr>
                <w:rFonts w:ascii="Verdana" w:hAnsi="Verdana"/>
                <w:sz w:val="18"/>
                <w:szCs w:val="18"/>
              </w:rPr>
              <w:t>Fail</w:t>
            </w:r>
          </w:p>
        </w:tc>
      </w:tr>
      <w:tr w:rsidR="004D6379" w:rsidRPr="007E2F64" w14:paraId="3EF3B984" w14:textId="77777777" w:rsidTr="004D6379">
        <w:trPr>
          <w:jc w:val="center"/>
        </w:trPr>
        <w:tc>
          <w:tcPr>
            <w:tcW w:w="1664" w:type="dxa"/>
            <w:tcBorders>
              <w:top w:val="single" w:sz="8" w:space="0" w:color="auto"/>
              <w:left w:val="single" w:sz="8" w:space="0" w:color="auto"/>
              <w:bottom w:val="single" w:sz="8" w:space="0" w:color="auto"/>
              <w:right w:val="single" w:sz="8" w:space="0" w:color="auto"/>
            </w:tcBorders>
          </w:tcPr>
          <w:p w14:paraId="3EF3B97F"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G</w:t>
            </w:r>
          </w:p>
        </w:tc>
        <w:tc>
          <w:tcPr>
            <w:tcW w:w="1843" w:type="dxa"/>
            <w:tcBorders>
              <w:top w:val="single" w:sz="8" w:space="0" w:color="auto"/>
              <w:left w:val="single" w:sz="8" w:space="0" w:color="auto"/>
              <w:bottom w:val="single" w:sz="8" w:space="0" w:color="auto"/>
              <w:right w:val="single" w:sz="8" w:space="0" w:color="auto"/>
            </w:tcBorders>
          </w:tcPr>
          <w:p w14:paraId="3EF3B980"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0</w:t>
            </w:r>
          </w:p>
        </w:tc>
        <w:tc>
          <w:tcPr>
            <w:tcW w:w="2410" w:type="dxa"/>
            <w:tcBorders>
              <w:top w:val="single" w:sz="8" w:space="0" w:color="auto"/>
              <w:left w:val="single" w:sz="8" w:space="0" w:color="auto"/>
              <w:bottom w:val="single" w:sz="8" w:space="0" w:color="auto"/>
              <w:right w:val="single" w:sz="8" w:space="0" w:color="auto"/>
            </w:tcBorders>
          </w:tcPr>
          <w:p w14:paraId="3EF3B981"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0.00-2.99</w:t>
            </w:r>
          </w:p>
        </w:tc>
        <w:tc>
          <w:tcPr>
            <w:tcW w:w="1275" w:type="dxa"/>
            <w:tcBorders>
              <w:top w:val="single" w:sz="8" w:space="0" w:color="auto"/>
              <w:left w:val="single" w:sz="8" w:space="0" w:color="auto"/>
              <w:bottom w:val="single" w:sz="8" w:space="0" w:color="auto"/>
              <w:right w:val="single" w:sz="8" w:space="0" w:color="auto"/>
            </w:tcBorders>
          </w:tcPr>
          <w:p w14:paraId="3EF3B982" w14:textId="77777777" w:rsidR="004D6379" w:rsidRPr="007E2F64" w:rsidRDefault="004D6379" w:rsidP="00DF5C8A">
            <w:pPr>
              <w:tabs>
                <w:tab w:val="left" w:pos="851"/>
              </w:tabs>
              <w:jc w:val="center"/>
              <w:rPr>
                <w:rFonts w:ascii="Verdana" w:hAnsi="Verdana"/>
                <w:sz w:val="18"/>
                <w:szCs w:val="18"/>
              </w:rPr>
            </w:pPr>
            <w:r>
              <w:rPr>
                <w:rFonts w:ascii="Verdana" w:hAnsi="Verdana"/>
                <w:sz w:val="18"/>
                <w:szCs w:val="18"/>
              </w:rPr>
              <w:t>G</w:t>
            </w:r>
          </w:p>
        </w:tc>
        <w:tc>
          <w:tcPr>
            <w:tcW w:w="1476" w:type="dxa"/>
            <w:tcBorders>
              <w:top w:val="single" w:sz="8" w:space="0" w:color="auto"/>
              <w:left w:val="single" w:sz="8" w:space="0" w:color="auto"/>
              <w:bottom w:val="single" w:sz="8" w:space="0" w:color="auto"/>
              <w:right w:val="single" w:sz="8" w:space="0" w:color="auto"/>
            </w:tcBorders>
          </w:tcPr>
          <w:p w14:paraId="3EF3B983" w14:textId="77777777" w:rsidR="004D6379" w:rsidRPr="007E2F64" w:rsidRDefault="004D6379" w:rsidP="003D22B0">
            <w:pPr>
              <w:tabs>
                <w:tab w:val="left" w:pos="851"/>
              </w:tabs>
              <w:jc w:val="center"/>
              <w:rPr>
                <w:rFonts w:ascii="Verdana" w:hAnsi="Verdana"/>
                <w:sz w:val="18"/>
                <w:szCs w:val="18"/>
              </w:rPr>
            </w:pPr>
            <w:r w:rsidRPr="007E2F64">
              <w:rPr>
                <w:rFonts w:ascii="Verdana" w:hAnsi="Verdana"/>
                <w:sz w:val="18"/>
                <w:szCs w:val="18"/>
              </w:rPr>
              <w:t>Fail</w:t>
            </w:r>
          </w:p>
        </w:tc>
      </w:tr>
    </w:tbl>
    <w:p w14:paraId="3EF3B985" w14:textId="77777777" w:rsidR="005434E4" w:rsidRDefault="005434E4" w:rsidP="005434E4">
      <w:pPr>
        <w:pStyle w:val="Heading3"/>
      </w:pPr>
      <w:bookmarkStart w:id="21" w:name="_Toc422853862"/>
      <w:r w:rsidRPr="000141D4">
        <w:t>Table 3: Postgraduate Grading Scheme</w:t>
      </w:r>
      <w:bookmarkEnd w:id="21"/>
    </w:p>
    <w:p w14:paraId="3EF3B986" w14:textId="77777777" w:rsidR="005434E4" w:rsidRPr="007E2F64" w:rsidRDefault="005434E4" w:rsidP="005434E4">
      <w:pPr>
        <w:rPr>
          <w:lang w:eastAsia="en-GB"/>
        </w:rPr>
      </w:pPr>
    </w:p>
    <w:tbl>
      <w:tblPr>
        <w:tblStyle w:val="TableGrid"/>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629"/>
        <w:gridCol w:w="1895"/>
        <w:gridCol w:w="2410"/>
        <w:gridCol w:w="1365"/>
        <w:gridCol w:w="1403"/>
      </w:tblGrid>
      <w:tr w:rsidR="004D6379" w:rsidRPr="007E2F64" w14:paraId="3EF3B989" w14:textId="77777777" w:rsidTr="004D6379">
        <w:trPr>
          <w:tblHeader/>
          <w:jc w:val="center"/>
        </w:trPr>
        <w:tc>
          <w:tcPr>
            <w:tcW w:w="3524" w:type="dxa"/>
            <w:gridSpan w:val="2"/>
            <w:tcBorders>
              <w:top w:val="single" w:sz="8" w:space="0" w:color="auto"/>
              <w:bottom w:val="single" w:sz="8" w:space="0" w:color="auto"/>
              <w:right w:val="single" w:sz="8" w:space="0" w:color="auto"/>
            </w:tcBorders>
          </w:tcPr>
          <w:p w14:paraId="3EF3B987" w14:textId="77777777" w:rsidR="004D6379" w:rsidRPr="007E2F64" w:rsidRDefault="004D6379" w:rsidP="00DF5C8A">
            <w:pPr>
              <w:tabs>
                <w:tab w:val="left" w:pos="851"/>
              </w:tabs>
              <w:jc w:val="center"/>
              <w:rPr>
                <w:rFonts w:ascii="Verdana" w:hAnsi="Verdana"/>
                <w:b/>
                <w:sz w:val="18"/>
                <w:szCs w:val="18"/>
              </w:rPr>
            </w:pPr>
            <w:r>
              <w:rPr>
                <w:rFonts w:ascii="Verdana" w:hAnsi="Verdana"/>
                <w:b/>
                <w:sz w:val="18"/>
                <w:szCs w:val="18"/>
              </w:rPr>
              <w:t>Item level</w:t>
            </w:r>
          </w:p>
        </w:tc>
        <w:tc>
          <w:tcPr>
            <w:tcW w:w="5178" w:type="dxa"/>
            <w:gridSpan w:val="3"/>
            <w:tcBorders>
              <w:top w:val="single" w:sz="8" w:space="0" w:color="auto"/>
              <w:left w:val="single" w:sz="8" w:space="0" w:color="auto"/>
              <w:bottom w:val="single" w:sz="8" w:space="0" w:color="auto"/>
              <w:right w:val="single" w:sz="8" w:space="0" w:color="auto"/>
            </w:tcBorders>
          </w:tcPr>
          <w:p w14:paraId="3EF3B988" w14:textId="77777777" w:rsidR="004D6379" w:rsidRDefault="004D6379" w:rsidP="00DF5C8A">
            <w:pPr>
              <w:tabs>
                <w:tab w:val="left" w:pos="851"/>
              </w:tabs>
              <w:jc w:val="center"/>
              <w:rPr>
                <w:rFonts w:ascii="Verdana" w:hAnsi="Verdana"/>
                <w:b/>
                <w:sz w:val="18"/>
                <w:szCs w:val="18"/>
              </w:rPr>
            </w:pPr>
            <w:r>
              <w:rPr>
                <w:rFonts w:ascii="Verdana" w:hAnsi="Verdana"/>
                <w:b/>
                <w:sz w:val="18"/>
                <w:szCs w:val="18"/>
              </w:rPr>
              <w:t>Aggregate/module level</w:t>
            </w:r>
          </w:p>
        </w:tc>
      </w:tr>
      <w:tr w:rsidR="004D6379" w:rsidRPr="007E2F64" w14:paraId="3EF3B98F" w14:textId="77777777" w:rsidTr="004D6379">
        <w:trPr>
          <w:tblHeader/>
          <w:jc w:val="center"/>
        </w:trPr>
        <w:tc>
          <w:tcPr>
            <w:tcW w:w="1629" w:type="dxa"/>
            <w:tcBorders>
              <w:top w:val="single" w:sz="8" w:space="0" w:color="auto"/>
              <w:bottom w:val="single" w:sz="8" w:space="0" w:color="auto"/>
              <w:right w:val="single" w:sz="8" w:space="0" w:color="auto"/>
            </w:tcBorders>
          </w:tcPr>
          <w:p w14:paraId="3EF3B98A" w14:textId="77777777" w:rsidR="004D6379" w:rsidRPr="007E2F64" w:rsidRDefault="004D6379" w:rsidP="00DF5C8A">
            <w:pPr>
              <w:tabs>
                <w:tab w:val="left" w:pos="851"/>
              </w:tabs>
              <w:jc w:val="center"/>
              <w:rPr>
                <w:rFonts w:ascii="Verdana" w:hAnsi="Verdana"/>
                <w:b/>
                <w:sz w:val="18"/>
                <w:szCs w:val="18"/>
              </w:rPr>
            </w:pPr>
            <w:r w:rsidRPr="007E2F64">
              <w:rPr>
                <w:rFonts w:ascii="Verdana" w:hAnsi="Verdana"/>
                <w:b/>
                <w:sz w:val="18"/>
                <w:szCs w:val="18"/>
              </w:rPr>
              <w:t>Letter Grade</w:t>
            </w:r>
          </w:p>
        </w:tc>
        <w:tc>
          <w:tcPr>
            <w:tcW w:w="1895" w:type="dxa"/>
            <w:tcBorders>
              <w:top w:val="single" w:sz="8" w:space="0" w:color="auto"/>
              <w:left w:val="single" w:sz="8" w:space="0" w:color="auto"/>
              <w:bottom w:val="single" w:sz="8" w:space="0" w:color="auto"/>
              <w:right w:val="single" w:sz="8" w:space="0" w:color="auto"/>
            </w:tcBorders>
          </w:tcPr>
          <w:p w14:paraId="3EF3B98B" w14:textId="77777777" w:rsidR="004D6379" w:rsidRPr="007E2F64" w:rsidRDefault="004D6379" w:rsidP="00D8690A">
            <w:pPr>
              <w:tabs>
                <w:tab w:val="left" w:pos="851"/>
              </w:tabs>
              <w:jc w:val="center"/>
              <w:rPr>
                <w:rFonts w:ascii="Verdana" w:hAnsi="Verdana"/>
                <w:b/>
                <w:sz w:val="18"/>
                <w:szCs w:val="18"/>
              </w:rPr>
            </w:pPr>
            <w:r>
              <w:rPr>
                <w:rFonts w:ascii="Verdana" w:hAnsi="Verdana"/>
                <w:b/>
                <w:sz w:val="18"/>
                <w:szCs w:val="18"/>
              </w:rPr>
              <w:t>Numerical scale</w:t>
            </w:r>
            <w:r>
              <w:rPr>
                <w:rStyle w:val="FootnoteReference"/>
                <w:rFonts w:ascii="Verdana" w:hAnsi="Verdana"/>
                <w:b/>
                <w:sz w:val="18"/>
                <w:szCs w:val="18"/>
              </w:rPr>
              <w:footnoteReference w:id="20"/>
            </w:r>
          </w:p>
        </w:tc>
        <w:tc>
          <w:tcPr>
            <w:tcW w:w="2410" w:type="dxa"/>
            <w:tcBorders>
              <w:top w:val="single" w:sz="8" w:space="0" w:color="auto"/>
              <w:left w:val="single" w:sz="8" w:space="0" w:color="auto"/>
              <w:bottom w:val="single" w:sz="8" w:space="0" w:color="auto"/>
              <w:right w:val="single" w:sz="8" w:space="0" w:color="auto"/>
            </w:tcBorders>
          </w:tcPr>
          <w:p w14:paraId="3EF3B98C" w14:textId="77777777" w:rsidR="004D6379" w:rsidRPr="007E2F64" w:rsidRDefault="004D6379" w:rsidP="00DF5C8A">
            <w:pPr>
              <w:tabs>
                <w:tab w:val="left" w:pos="851"/>
              </w:tabs>
              <w:jc w:val="center"/>
              <w:rPr>
                <w:rFonts w:ascii="Verdana" w:hAnsi="Verdana"/>
                <w:b/>
                <w:sz w:val="18"/>
                <w:szCs w:val="18"/>
              </w:rPr>
            </w:pPr>
            <w:r w:rsidRPr="007E2F64">
              <w:rPr>
                <w:rFonts w:ascii="Verdana" w:hAnsi="Verdana"/>
                <w:b/>
                <w:sz w:val="18"/>
                <w:szCs w:val="18"/>
              </w:rPr>
              <w:t>Points band</w:t>
            </w:r>
          </w:p>
        </w:tc>
        <w:tc>
          <w:tcPr>
            <w:tcW w:w="1365" w:type="dxa"/>
            <w:tcBorders>
              <w:top w:val="single" w:sz="8" w:space="0" w:color="auto"/>
              <w:left w:val="single" w:sz="8" w:space="0" w:color="auto"/>
              <w:bottom w:val="single" w:sz="8" w:space="0" w:color="auto"/>
              <w:right w:val="single" w:sz="8" w:space="0" w:color="auto"/>
            </w:tcBorders>
          </w:tcPr>
          <w:p w14:paraId="3EF3B98D" w14:textId="77777777" w:rsidR="004D6379" w:rsidRPr="007E2F64" w:rsidRDefault="004D6379" w:rsidP="00DF5C8A">
            <w:pPr>
              <w:tabs>
                <w:tab w:val="left" w:pos="851"/>
              </w:tabs>
              <w:jc w:val="center"/>
              <w:rPr>
                <w:rFonts w:ascii="Verdana" w:hAnsi="Verdana"/>
                <w:b/>
                <w:sz w:val="18"/>
                <w:szCs w:val="18"/>
              </w:rPr>
            </w:pPr>
            <w:r>
              <w:rPr>
                <w:rFonts w:ascii="Verdana" w:hAnsi="Verdana"/>
                <w:b/>
                <w:sz w:val="18"/>
                <w:szCs w:val="18"/>
              </w:rPr>
              <w:t>Letter Grade</w:t>
            </w:r>
          </w:p>
        </w:tc>
        <w:tc>
          <w:tcPr>
            <w:tcW w:w="1403" w:type="dxa"/>
            <w:tcBorders>
              <w:top w:val="single" w:sz="8" w:space="0" w:color="auto"/>
              <w:left w:val="single" w:sz="8" w:space="0" w:color="auto"/>
              <w:bottom w:val="single" w:sz="8" w:space="0" w:color="auto"/>
              <w:right w:val="single" w:sz="8" w:space="0" w:color="auto"/>
            </w:tcBorders>
          </w:tcPr>
          <w:p w14:paraId="3EF3B98E" w14:textId="77777777" w:rsidR="004D6379" w:rsidRDefault="004D6379" w:rsidP="004D6379">
            <w:pPr>
              <w:tabs>
                <w:tab w:val="left" w:pos="851"/>
              </w:tabs>
              <w:jc w:val="center"/>
              <w:rPr>
                <w:rFonts w:ascii="Verdana" w:hAnsi="Verdana"/>
                <w:b/>
                <w:sz w:val="18"/>
                <w:szCs w:val="18"/>
              </w:rPr>
            </w:pPr>
            <w:r w:rsidRPr="007E2F64">
              <w:rPr>
                <w:rFonts w:ascii="Verdana" w:hAnsi="Verdana"/>
                <w:b/>
                <w:sz w:val="18"/>
                <w:szCs w:val="18"/>
              </w:rPr>
              <w:t>ECTS Grade</w:t>
            </w:r>
          </w:p>
        </w:tc>
      </w:tr>
      <w:tr w:rsidR="004D6379" w:rsidRPr="007E2F64" w14:paraId="3EF3B995" w14:textId="77777777" w:rsidTr="004D6379">
        <w:trPr>
          <w:jc w:val="center"/>
        </w:trPr>
        <w:tc>
          <w:tcPr>
            <w:tcW w:w="1629" w:type="dxa"/>
            <w:tcBorders>
              <w:top w:val="single" w:sz="8" w:space="0" w:color="auto"/>
              <w:bottom w:val="nil"/>
              <w:right w:val="single" w:sz="8" w:space="0" w:color="auto"/>
            </w:tcBorders>
          </w:tcPr>
          <w:p w14:paraId="3EF3B990"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A+</w:t>
            </w:r>
          </w:p>
        </w:tc>
        <w:tc>
          <w:tcPr>
            <w:tcW w:w="1895" w:type="dxa"/>
            <w:tcBorders>
              <w:top w:val="single" w:sz="8" w:space="0" w:color="auto"/>
              <w:left w:val="single" w:sz="8" w:space="0" w:color="auto"/>
              <w:bottom w:val="nil"/>
              <w:right w:val="single" w:sz="8" w:space="0" w:color="auto"/>
            </w:tcBorders>
          </w:tcPr>
          <w:p w14:paraId="3EF3B991"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25</w:t>
            </w:r>
          </w:p>
        </w:tc>
        <w:tc>
          <w:tcPr>
            <w:tcW w:w="2410" w:type="dxa"/>
            <w:tcBorders>
              <w:top w:val="single" w:sz="8" w:space="0" w:color="auto"/>
              <w:left w:val="single" w:sz="8" w:space="0" w:color="auto"/>
              <w:bottom w:val="nil"/>
              <w:right w:val="single" w:sz="8" w:space="0" w:color="auto"/>
            </w:tcBorders>
          </w:tcPr>
          <w:p w14:paraId="3EF3B992"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24.00-30.00</w:t>
            </w:r>
          </w:p>
        </w:tc>
        <w:tc>
          <w:tcPr>
            <w:tcW w:w="1365" w:type="dxa"/>
            <w:tcBorders>
              <w:top w:val="single" w:sz="8" w:space="0" w:color="auto"/>
              <w:left w:val="single" w:sz="8" w:space="0" w:color="auto"/>
              <w:bottom w:val="nil"/>
              <w:right w:val="single" w:sz="8" w:space="0" w:color="auto"/>
            </w:tcBorders>
          </w:tcPr>
          <w:p w14:paraId="3EF3B993" w14:textId="77777777" w:rsidR="004D6379" w:rsidRPr="007E2F64" w:rsidRDefault="004D6379" w:rsidP="00DF5C8A">
            <w:pPr>
              <w:tabs>
                <w:tab w:val="left" w:pos="851"/>
              </w:tabs>
              <w:jc w:val="center"/>
              <w:rPr>
                <w:rFonts w:ascii="Verdana" w:hAnsi="Verdana"/>
                <w:sz w:val="18"/>
                <w:szCs w:val="18"/>
              </w:rPr>
            </w:pPr>
            <w:r>
              <w:rPr>
                <w:rFonts w:ascii="Verdana" w:hAnsi="Verdana"/>
                <w:sz w:val="18"/>
                <w:szCs w:val="18"/>
              </w:rPr>
              <w:t>A+</w:t>
            </w:r>
          </w:p>
        </w:tc>
        <w:tc>
          <w:tcPr>
            <w:tcW w:w="1403" w:type="dxa"/>
            <w:tcBorders>
              <w:top w:val="single" w:sz="8" w:space="0" w:color="auto"/>
              <w:left w:val="single" w:sz="8" w:space="0" w:color="auto"/>
              <w:bottom w:val="nil"/>
              <w:right w:val="single" w:sz="8" w:space="0" w:color="auto"/>
            </w:tcBorders>
          </w:tcPr>
          <w:p w14:paraId="3EF3B994" w14:textId="77777777" w:rsidR="004D6379" w:rsidRPr="007E2F64" w:rsidRDefault="004D6379" w:rsidP="003D22B0">
            <w:pPr>
              <w:tabs>
                <w:tab w:val="left" w:pos="851"/>
              </w:tabs>
              <w:jc w:val="center"/>
              <w:rPr>
                <w:rFonts w:ascii="Verdana" w:hAnsi="Verdana"/>
                <w:sz w:val="18"/>
                <w:szCs w:val="18"/>
              </w:rPr>
            </w:pPr>
            <w:r w:rsidRPr="007E2F64">
              <w:rPr>
                <w:rFonts w:ascii="Verdana" w:hAnsi="Verdana"/>
                <w:sz w:val="18"/>
                <w:szCs w:val="18"/>
              </w:rPr>
              <w:t>A</w:t>
            </w:r>
          </w:p>
        </w:tc>
      </w:tr>
      <w:tr w:rsidR="004D6379" w:rsidRPr="007E2F64" w14:paraId="3EF3B99B" w14:textId="77777777" w:rsidTr="004D6379">
        <w:trPr>
          <w:jc w:val="center"/>
        </w:trPr>
        <w:tc>
          <w:tcPr>
            <w:tcW w:w="1629" w:type="dxa"/>
            <w:tcBorders>
              <w:top w:val="nil"/>
              <w:bottom w:val="nil"/>
              <w:right w:val="single" w:sz="8" w:space="0" w:color="auto"/>
            </w:tcBorders>
          </w:tcPr>
          <w:p w14:paraId="3EF3B996"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A</w:t>
            </w:r>
          </w:p>
        </w:tc>
        <w:tc>
          <w:tcPr>
            <w:tcW w:w="1895" w:type="dxa"/>
            <w:tcBorders>
              <w:top w:val="nil"/>
              <w:left w:val="single" w:sz="8" w:space="0" w:color="auto"/>
              <w:bottom w:val="nil"/>
              <w:right w:val="single" w:sz="8" w:space="0" w:color="auto"/>
            </w:tcBorders>
          </w:tcPr>
          <w:p w14:paraId="3EF3B997"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23</w:t>
            </w:r>
          </w:p>
        </w:tc>
        <w:tc>
          <w:tcPr>
            <w:tcW w:w="2410" w:type="dxa"/>
            <w:tcBorders>
              <w:top w:val="nil"/>
              <w:left w:val="single" w:sz="8" w:space="0" w:color="auto"/>
              <w:bottom w:val="nil"/>
              <w:right w:val="single" w:sz="8" w:space="0" w:color="auto"/>
            </w:tcBorders>
          </w:tcPr>
          <w:p w14:paraId="3EF3B998"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22.00-23.99</w:t>
            </w:r>
          </w:p>
        </w:tc>
        <w:tc>
          <w:tcPr>
            <w:tcW w:w="1365" w:type="dxa"/>
            <w:tcBorders>
              <w:top w:val="nil"/>
              <w:left w:val="single" w:sz="8" w:space="0" w:color="auto"/>
              <w:bottom w:val="nil"/>
              <w:right w:val="single" w:sz="8" w:space="0" w:color="auto"/>
            </w:tcBorders>
          </w:tcPr>
          <w:p w14:paraId="3EF3B999" w14:textId="77777777" w:rsidR="004D6379" w:rsidRPr="007E2F64" w:rsidRDefault="004D6379" w:rsidP="00DF5C8A">
            <w:pPr>
              <w:tabs>
                <w:tab w:val="left" w:pos="851"/>
              </w:tabs>
              <w:jc w:val="center"/>
              <w:rPr>
                <w:rFonts w:ascii="Verdana" w:hAnsi="Verdana"/>
                <w:sz w:val="18"/>
                <w:szCs w:val="18"/>
              </w:rPr>
            </w:pPr>
            <w:r>
              <w:rPr>
                <w:rFonts w:ascii="Verdana" w:hAnsi="Verdana"/>
                <w:sz w:val="18"/>
                <w:szCs w:val="18"/>
              </w:rPr>
              <w:t>A</w:t>
            </w:r>
          </w:p>
        </w:tc>
        <w:tc>
          <w:tcPr>
            <w:tcW w:w="1403" w:type="dxa"/>
            <w:tcBorders>
              <w:top w:val="nil"/>
              <w:left w:val="single" w:sz="8" w:space="0" w:color="auto"/>
              <w:bottom w:val="nil"/>
              <w:right w:val="single" w:sz="8" w:space="0" w:color="auto"/>
            </w:tcBorders>
          </w:tcPr>
          <w:p w14:paraId="3EF3B99A" w14:textId="77777777" w:rsidR="004D6379" w:rsidRPr="007E2F64" w:rsidRDefault="004D6379" w:rsidP="003D22B0">
            <w:pPr>
              <w:tabs>
                <w:tab w:val="left" w:pos="851"/>
              </w:tabs>
              <w:jc w:val="center"/>
              <w:rPr>
                <w:rFonts w:ascii="Verdana" w:hAnsi="Verdana"/>
                <w:sz w:val="18"/>
                <w:szCs w:val="18"/>
              </w:rPr>
            </w:pPr>
            <w:r w:rsidRPr="007E2F64">
              <w:rPr>
                <w:rFonts w:ascii="Verdana" w:hAnsi="Verdana"/>
                <w:sz w:val="18"/>
                <w:szCs w:val="18"/>
              </w:rPr>
              <w:t>A</w:t>
            </w:r>
          </w:p>
        </w:tc>
      </w:tr>
      <w:tr w:rsidR="004D6379" w:rsidRPr="007E2F64" w14:paraId="3EF3B9A1" w14:textId="77777777" w:rsidTr="004D6379">
        <w:trPr>
          <w:jc w:val="center"/>
        </w:trPr>
        <w:tc>
          <w:tcPr>
            <w:tcW w:w="1629" w:type="dxa"/>
            <w:tcBorders>
              <w:top w:val="nil"/>
              <w:bottom w:val="single" w:sz="8" w:space="0" w:color="auto"/>
              <w:right w:val="single" w:sz="8" w:space="0" w:color="auto"/>
            </w:tcBorders>
          </w:tcPr>
          <w:p w14:paraId="3EF3B99C"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A-</w:t>
            </w:r>
          </w:p>
        </w:tc>
        <w:tc>
          <w:tcPr>
            <w:tcW w:w="1895" w:type="dxa"/>
            <w:tcBorders>
              <w:top w:val="nil"/>
              <w:left w:val="single" w:sz="8" w:space="0" w:color="auto"/>
              <w:bottom w:val="single" w:sz="8" w:space="0" w:color="auto"/>
              <w:right w:val="single" w:sz="8" w:space="0" w:color="auto"/>
            </w:tcBorders>
          </w:tcPr>
          <w:p w14:paraId="3EF3B99D"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21</w:t>
            </w:r>
          </w:p>
        </w:tc>
        <w:tc>
          <w:tcPr>
            <w:tcW w:w="2410" w:type="dxa"/>
            <w:tcBorders>
              <w:top w:val="nil"/>
              <w:left w:val="single" w:sz="8" w:space="0" w:color="auto"/>
              <w:bottom w:val="single" w:sz="8" w:space="0" w:color="auto"/>
              <w:right w:val="single" w:sz="8" w:space="0" w:color="auto"/>
            </w:tcBorders>
          </w:tcPr>
          <w:p w14:paraId="3EF3B99E"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20.50-21.99</w:t>
            </w:r>
          </w:p>
        </w:tc>
        <w:tc>
          <w:tcPr>
            <w:tcW w:w="1365" w:type="dxa"/>
            <w:tcBorders>
              <w:top w:val="nil"/>
              <w:left w:val="single" w:sz="8" w:space="0" w:color="auto"/>
              <w:bottom w:val="single" w:sz="8" w:space="0" w:color="auto"/>
              <w:right w:val="single" w:sz="8" w:space="0" w:color="auto"/>
            </w:tcBorders>
          </w:tcPr>
          <w:p w14:paraId="3EF3B99F" w14:textId="77777777" w:rsidR="004D6379" w:rsidRPr="007E2F64" w:rsidRDefault="004D6379" w:rsidP="00DF5C8A">
            <w:pPr>
              <w:tabs>
                <w:tab w:val="left" w:pos="851"/>
              </w:tabs>
              <w:jc w:val="center"/>
              <w:rPr>
                <w:rFonts w:ascii="Verdana" w:hAnsi="Verdana"/>
                <w:sz w:val="18"/>
                <w:szCs w:val="18"/>
              </w:rPr>
            </w:pPr>
            <w:r>
              <w:rPr>
                <w:rFonts w:ascii="Verdana" w:hAnsi="Verdana"/>
                <w:sz w:val="18"/>
                <w:szCs w:val="18"/>
              </w:rPr>
              <w:t>A-</w:t>
            </w:r>
          </w:p>
        </w:tc>
        <w:tc>
          <w:tcPr>
            <w:tcW w:w="1403" w:type="dxa"/>
            <w:tcBorders>
              <w:top w:val="nil"/>
              <w:left w:val="single" w:sz="8" w:space="0" w:color="auto"/>
              <w:bottom w:val="single" w:sz="8" w:space="0" w:color="auto"/>
              <w:right w:val="single" w:sz="8" w:space="0" w:color="auto"/>
            </w:tcBorders>
          </w:tcPr>
          <w:p w14:paraId="3EF3B9A0" w14:textId="77777777" w:rsidR="004D6379" w:rsidRPr="007E2F64" w:rsidRDefault="004D6379" w:rsidP="003D22B0">
            <w:pPr>
              <w:tabs>
                <w:tab w:val="left" w:pos="851"/>
              </w:tabs>
              <w:jc w:val="center"/>
              <w:rPr>
                <w:rFonts w:ascii="Verdana" w:hAnsi="Verdana"/>
                <w:sz w:val="18"/>
                <w:szCs w:val="18"/>
              </w:rPr>
            </w:pPr>
            <w:r w:rsidRPr="007E2F64">
              <w:rPr>
                <w:rFonts w:ascii="Verdana" w:hAnsi="Verdana"/>
                <w:sz w:val="18"/>
                <w:szCs w:val="18"/>
              </w:rPr>
              <w:t>A</w:t>
            </w:r>
          </w:p>
        </w:tc>
      </w:tr>
      <w:tr w:rsidR="004D6379" w:rsidRPr="007E2F64" w14:paraId="3EF3B9A7" w14:textId="77777777" w:rsidTr="004D6379">
        <w:trPr>
          <w:jc w:val="center"/>
        </w:trPr>
        <w:tc>
          <w:tcPr>
            <w:tcW w:w="1629" w:type="dxa"/>
            <w:tcBorders>
              <w:top w:val="single" w:sz="8" w:space="0" w:color="auto"/>
              <w:bottom w:val="nil"/>
              <w:right w:val="single" w:sz="8" w:space="0" w:color="auto"/>
            </w:tcBorders>
          </w:tcPr>
          <w:p w14:paraId="3EF3B9A2"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B+</w:t>
            </w:r>
          </w:p>
        </w:tc>
        <w:tc>
          <w:tcPr>
            <w:tcW w:w="1895" w:type="dxa"/>
            <w:tcBorders>
              <w:top w:val="single" w:sz="8" w:space="0" w:color="auto"/>
              <w:left w:val="single" w:sz="8" w:space="0" w:color="auto"/>
              <w:bottom w:val="nil"/>
              <w:right w:val="single" w:sz="8" w:space="0" w:color="auto"/>
            </w:tcBorders>
          </w:tcPr>
          <w:p w14:paraId="3EF3B9A3"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20</w:t>
            </w:r>
          </w:p>
        </w:tc>
        <w:tc>
          <w:tcPr>
            <w:tcW w:w="2410" w:type="dxa"/>
            <w:tcBorders>
              <w:top w:val="single" w:sz="8" w:space="0" w:color="auto"/>
              <w:left w:val="single" w:sz="8" w:space="0" w:color="auto"/>
              <w:bottom w:val="nil"/>
              <w:right w:val="single" w:sz="8" w:space="0" w:color="auto"/>
            </w:tcBorders>
          </w:tcPr>
          <w:p w14:paraId="3EF3B9A4"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19.50-20.49</w:t>
            </w:r>
          </w:p>
        </w:tc>
        <w:tc>
          <w:tcPr>
            <w:tcW w:w="1365" w:type="dxa"/>
            <w:tcBorders>
              <w:top w:val="single" w:sz="8" w:space="0" w:color="auto"/>
              <w:left w:val="single" w:sz="8" w:space="0" w:color="auto"/>
              <w:bottom w:val="nil"/>
              <w:right w:val="single" w:sz="8" w:space="0" w:color="auto"/>
            </w:tcBorders>
          </w:tcPr>
          <w:p w14:paraId="3EF3B9A5" w14:textId="77777777" w:rsidR="004D6379" w:rsidRPr="007E2F64" w:rsidRDefault="004D6379" w:rsidP="00DF5C8A">
            <w:pPr>
              <w:tabs>
                <w:tab w:val="left" w:pos="851"/>
              </w:tabs>
              <w:jc w:val="center"/>
              <w:rPr>
                <w:rFonts w:ascii="Verdana" w:hAnsi="Verdana"/>
                <w:sz w:val="18"/>
                <w:szCs w:val="18"/>
              </w:rPr>
            </w:pPr>
            <w:r>
              <w:rPr>
                <w:rFonts w:ascii="Verdana" w:hAnsi="Verdana"/>
                <w:sz w:val="18"/>
                <w:szCs w:val="18"/>
              </w:rPr>
              <w:t>B+</w:t>
            </w:r>
          </w:p>
        </w:tc>
        <w:tc>
          <w:tcPr>
            <w:tcW w:w="1403" w:type="dxa"/>
            <w:tcBorders>
              <w:top w:val="single" w:sz="8" w:space="0" w:color="auto"/>
              <w:left w:val="single" w:sz="8" w:space="0" w:color="auto"/>
              <w:bottom w:val="nil"/>
              <w:right w:val="single" w:sz="8" w:space="0" w:color="auto"/>
            </w:tcBorders>
          </w:tcPr>
          <w:p w14:paraId="3EF3B9A6" w14:textId="77777777" w:rsidR="004D6379" w:rsidRPr="007E2F64" w:rsidRDefault="004D6379" w:rsidP="003D22B0">
            <w:pPr>
              <w:tabs>
                <w:tab w:val="left" w:pos="851"/>
              </w:tabs>
              <w:jc w:val="center"/>
              <w:rPr>
                <w:rFonts w:ascii="Verdana" w:hAnsi="Verdana"/>
                <w:sz w:val="18"/>
                <w:szCs w:val="18"/>
              </w:rPr>
            </w:pPr>
            <w:r w:rsidRPr="007E2F64">
              <w:rPr>
                <w:rFonts w:ascii="Verdana" w:hAnsi="Verdana"/>
                <w:sz w:val="18"/>
                <w:szCs w:val="18"/>
              </w:rPr>
              <w:t>B</w:t>
            </w:r>
          </w:p>
        </w:tc>
      </w:tr>
      <w:tr w:rsidR="004D6379" w:rsidRPr="007E2F64" w14:paraId="3EF3B9AD" w14:textId="77777777" w:rsidTr="004D6379">
        <w:trPr>
          <w:jc w:val="center"/>
        </w:trPr>
        <w:tc>
          <w:tcPr>
            <w:tcW w:w="1629" w:type="dxa"/>
            <w:tcBorders>
              <w:top w:val="nil"/>
              <w:bottom w:val="nil"/>
              <w:right w:val="single" w:sz="8" w:space="0" w:color="auto"/>
            </w:tcBorders>
          </w:tcPr>
          <w:p w14:paraId="3EF3B9A8"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B</w:t>
            </w:r>
          </w:p>
        </w:tc>
        <w:tc>
          <w:tcPr>
            <w:tcW w:w="1895" w:type="dxa"/>
            <w:tcBorders>
              <w:top w:val="nil"/>
              <w:left w:val="single" w:sz="8" w:space="0" w:color="auto"/>
              <w:bottom w:val="nil"/>
              <w:right w:val="single" w:sz="8" w:space="0" w:color="auto"/>
            </w:tcBorders>
          </w:tcPr>
          <w:p w14:paraId="3EF3B9A9"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19</w:t>
            </w:r>
          </w:p>
        </w:tc>
        <w:tc>
          <w:tcPr>
            <w:tcW w:w="2410" w:type="dxa"/>
            <w:tcBorders>
              <w:top w:val="nil"/>
              <w:left w:val="single" w:sz="8" w:space="0" w:color="auto"/>
              <w:bottom w:val="nil"/>
              <w:right w:val="single" w:sz="8" w:space="0" w:color="auto"/>
            </w:tcBorders>
          </w:tcPr>
          <w:p w14:paraId="3EF3B9AA"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18.50-19.49</w:t>
            </w:r>
          </w:p>
        </w:tc>
        <w:tc>
          <w:tcPr>
            <w:tcW w:w="1365" w:type="dxa"/>
            <w:tcBorders>
              <w:top w:val="nil"/>
              <w:left w:val="single" w:sz="8" w:space="0" w:color="auto"/>
              <w:bottom w:val="nil"/>
              <w:right w:val="single" w:sz="8" w:space="0" w:color="auto"/>
            </w:tcBorders>
          </w:tcPr>
          <w:p w14:paraId="3EF3B9AB" w14:textId="77777777" w:rsidR="004D6379" w:rsidRPr="007E2F64" w:rsidRDefault="004D6379" w:rsidP="00DF5C8A">
            <w:pPr>
              <w:tabs>
                <w:tab w:val="left" w:pos="851"/>
              </w:tabs>
              <w:jc w:val="center"/>
              <w:rPr>
                <w:rFonts w:ascii="Verdana" w:hAnsi="Verdana"/>
                <w:sz w:val="18"/>
                <w:szCs w:val="18"/>
              </w:rPr>
            </w:pPr>
            <w:r>
              <w:rPr>
                <w:rFonts w:ascii="Verdana" w:hAnsi="Verdana"/>
                <w:sz w:val="18"/>
                <w:szCs w:val="18"/>
              </w:rPr>
              <w:t>B</w:t>
            </w:r>
          </w:p>
        </w:tc>
        <w:tc>
          <w:tcPr>
            <w:tcW w:w="1403" w:type="dxa"/>
            <w:tcBorders>
              <w:top w:val="nil"/>
              <w:left w:val="single" w:sz="8" w:space="0" w:color="auto"/>
              <w:bottom w:val="nil"/>
              <w:right w:val="single" w:sz="8" w:space="0" w:color="auto"/>
            </w:tcBorders>
          </w:tcPr>
          <w:p w14:paraId="3EF3B9AC" w14:textId="77777777" w:rsidR="004D6379" w:rsidRPr="007E2F64" w:rsidRDefault="004D6379" w:rsidP="003D22B0">
            <w:pPr>
              <w:tabs>
                <w:tab w:val="left" w:pos="851"/>
              </w:tabs>
              <w:jc w:val="center"/>
              <w:rPr>
                <w:rFonts w:ascii="Verdana" w:hAnsi="Verdana"/>
                <w:sz w:val="18"/>
                <w:szCs w:val="18"/>
              </w:rPr>
            </w:pPr>
            <w:r w:rsidRPr="007E2F64">
              <w:rPr>
                <w:rFonts w:ascii="Verdana" w:hAnsi="Verdana"/>
                <w:sz w:val="18"/>
                <w:szCs w:val="18"/>
              </w:rPr>
              <w:t>B</w:t>
            </w:r>
          </w:p>
        </w:tc>
      </w:tr>
      <w:tr w:rsidR="00D078B1" w:rsidRPr="007E2F64" w14:paraId="3EF3B9B3" w14:textId="77777777" w:rsidTr="004D6379">
        <w:trPr>
          <w:jc w:val="center"/>
        </w:trPr>
        <w:tc>
          <w:tcPr>
            <w:tcW w:w="1629" w:type="dxa"/>
            <w:tcBorders>
              <w:top w:val="nil"/>
              <w:bottom w:val="single" w:sz="8" w:space="0" w:color="auto"/>
              <w:right w:val="single" w:sz="8" w:space="0" w:color="auto"/>
            </w:tcBorders>
          </w:tcPr>
          <w:p w14:paraId="3EF3B9AE" w14:textId="77777777" w:rsidR="00D078B1" w:rsidRPr="007E2F64" w:rsidRDefault="00D078B1" w:rsidP="00DF5C8A">
            <w:pPr>
              <w:tabs>
                <w:tab w:val="left" w:pos="851"/>
              </w:tabs>
              <w:jc w:val="center"/>
              <w:rPr>
                <w:rFonts w:ascii="Verdana" w:hAnsi="Verdana"/>
                <w:sz w:val="18"/>
                <w:szCs w:val="18"/>
              </w:rPr>
            </w:pPr>
            <w:r w:rsidRPr="007E2F64">
              <w:rPr>
                <w:rFonts w:ascii="Verdana" w:hAnsi="Verdana"/>
                <w:sz w:val="18"/>
                <w:szCs w:val="18"/>
              </w:rPr>
              <w:t>B-</w:t>
            </w:r>
          </w:p>
        </w:tc>
        <w:tc>
          <w:tcPr>
            <w:tcW w:w="1895" w:type="dxa"/>
            <w:tcBorders>
              <w:top w:val="nil"/>
              <w:left w:val="single" w:sz="8" w:space="0" w:color="auto"/>
              <w:bottom w:val="single" w:sz="8" w:space="0" w:color="auto"/>
              <w:right w:val="single" w:sz="8" w:space="0" w:color="auto"/>
            </w:tcBorders>
          </w:tcPr>
          <w:p w14:paraId="3EF3B9AF" w14:textId="77777777" w:rsidR="00D078B1" w:rsidRPr="007E2F64" w:rsidRDefault="00D078B1" w:rsidP="00DF5C8A">
            <w:pPr>
              <w:tabs>
                <w:tab w:val="left" w:pos="851"/>
              </w:tabs>
              <w:jc w:val="center"/>
              <w:rPr>
                <w:rFonts w:ascii="Verdana" w:hAnsi="Verdana"/>
                <w:sz w:val="18"/>
                <w:szCs w:val="18"/>
              </w:rPr>
            </w:pPr>
            <w:r w:rsidRPr="007E2F64">
              <w:rPr>
                <w:rFonts w:ascii="Verdana" w:hAnsi="Verdana"/>
                <w:sz w:val="18"/>
                <w:szCs w:val="18"/>
              </w:rPr>
              <w:t>18</w:t>
            </w:r>
          </w:p>
        </w:tc>
        <w:tc>
          <w:tcPr>
            <w:tcW w:w="2410" w:type="dxa"/>
            <w:tcBorders>
              <w:top w:val="nil"/>
              <w:left w:val="single" w:sz="8" w:space="0" w:color="auto"/>
              <w:bottom w:val="single" w:sz="8" w:space="0" w:color="auto"/>
              <w:right w:val="single" w:sz="8" w:space="0" w:color="auto"/>
            </w:tcBorders>
          </w:tcPr>
          <w:p w14:paraId="3EF3B9B0" w14:textId="3C16FE6D" w:rsidR="00D078B1" w:rsidRPr="007E2F64" w:rsidRDefault="00D078B1" w:rsidP="00DF5C8A">
            <w:pPr>
              <w:tabs>
                <w:tab w:val="left" w:pos="851"/>
              </w:tabs>
              <w:jc w:val="center"/>
              <w:rPr>
                <w:rFonts w:ascii="Verdana" w:hAnsi="Verdana"/>
                <w:sz w:val="18"/>
                <w:szCs w:val="18"/>
              </w:rPr>
            </w:pPr>
            <w:r>
              <w:rPr>
                <w:rFonts w:ascii="Verdana" w:hAnsi="Verdana"/>
                <w:sz w:val="18"/>
                <w:szCs w:val="18"/>
              </w:rPr>
              <w:t>17.50-18.49</w:t>
            </w:r>
          </w:p>
        </w:tc>
        <w:tc>
          <w:tcPr>
            <w:tcW w:w="1365" w:type="dxa"/>
            <w:tcBorders>
              <w:top w:val="nil"/>
              <w:left w:val="single" w:sz="8" w:space="0" w:color="auto"/>
              <w:bottom w:val="single" w:sz="8" w:space="0" w:color="auto"/>
              <w:right w:val="single" w:sz="8" w:space="0" w:color="auto"/>
            </w:tcBorders>
          </w:tcPr>
          <w:p w14:paraId="3EF3B9B1" w14:textId="77777777" w:rsidR="00D078B1" w:rsidRPr="007E2F64" w:rsidRDefault="00D078B1" w:rsidP="00DF5C8A">
            <w:pPr>
              <w:tabs>
                <w:tab w:val="left" w:pos="851"/>
              </w:tabs>
              <w:jc w:val="center"/>
              <w:rPr>
                <w:rFonts w:ascii="Verdana" w:hAnsi="Verdana"/>
                <w:sz w:val="18"/>
                <w:szCs w:val="18"/>
              </w:rPr>
            </w:pPr>
            <w:r>
              <w:rPr>
                <w:rFonts w:ascii="Verdana" w:hAnsi="Verdana"/>
                <w:sz w:val="18"/>
                <w:szCs w:val="18"/>
              </w:rPr>
              <w:t>B-</w:t>
            </w:r>
          </w:p>
        </w:tc>
        <w:tc>
          <w:tcPr>
            <w:tcW w:w="1403" w:type="dxa"/>
            <w:tcBorders>
              <w:top w:val="nil"/>
              <w:left w:val="single" w:sz="8" w:space="0" w:color="auto"/>
              <w:bottom w:val="single" w:sz="8" w:space="0" w:color="auto"/>
              <w:right w:val="single" w:sz="8" w:space="0" w:color="auto"/>
            </w:tcBorders>
          </w:tcPr>
          <w:p w14:paraId="3EF3B9B2" w14:textId="77777777" w:rsidR="00D078B1" w:rsidRPr="007E2F64" w:rsidRDefault="00D078B1" w:rsidP="003D22B0">
            <w:pPr>
              <w:tabs>
                <w:tab w:val="left" w:pos="851"/>
              </w:tabs>
              <w:jc w:val="center"/>
              <w:rPr>
                <w:rFonts w:ascii="Verdana" w:hAnsi="Verdana"/>
                <w:sz w:val="18"/>
                <w:szCs w:val="18"/>
              </w:rPr>
            </w:pPr>
            <w:r w:rsidRPr="007E2F64">
              <w:rPr>
                <w:rFonts w:ascii="Verdana" w:hAnsi="Verdana"/>
                <w:sz w:val="18"/>
                <w:szCs w:val="18"/>
              </w:rPr>
              <w:t>B</w:t>
            </w:r>
          </w:p>
        </w:tc>
      </w:tr>
      <w:tr w:rsidR="00D078B1" w:rsidRPr="007E2F64" w14:paraId="3EF3B9B9" w14:textId="77777777" w:rsidTr="004D6379">
        <w:trPr>
          <w:jc w:val="center"/>
        </w:trPr>
        <w:tc>
          <w:tcPr>
            <w:tcW w:w="1629" w:type="dxa"/>
            <w:tcBorders>
              <w:top w:val="single" w:sz="8" w:space="0" w:color="auto"/>
              <w:bottom w:val="nil"/>
              <w:right w:val="single" w:sz="8" w:space="0" w:color="auto"/>
            </w:tcBorders>
          </w:tcPr>
          <w:p w14:paraId="3EF3B9B4" w14:textId="77777777" w:rsidR="00D078B1" w:rsidRPr="007E2F64" w:rsidRDefault="00D078B1" w:rsidP="00DF5C8A">
            <w:pPr>
              <w:tabs>
                <w:tab w:val="left" w:pos="851"/>
              </w:tabs>
              <w:jc w:val="center"/>
              <w:rPr>
                <w:rFonts w:ascii="Verdana" w:hAnsi="Verdana"/>
                <w:sz w:val="18"/>
                <w:szCs w:val="18"/>
              </w:rPr>
            </w:pPr>
            <w:r w:rsidRPr="007E2F64">
              <w:rPr>
                <w:rFonts w:ascii="Verdana" w:hAnsi="Verdana"/>
                <w:sz w:val="18"/>
                <w:szCs w:val="18"/>
              </w:rPr>
              <w:t>C+</w:t>
            </w:r>
          </w:p>
        </w:tc>
        <w:tc>
          <w:tcPr>
            <w:tcW w:w="1895" w:type="dxa"/>
            <w:tcBorders>
              <w:top w:val="single" w:sz="8" w:space="0" w:color="auto"/>
              <w:left w:val="single" w:sz="8" w:space="0" w:color="auto"/>
              <w:bottom w:val="nil"/>
              <w:right w:val="single" w:sz="8" w:space="0" w:color="auto"/>
            </w:tcBorders>
          </w:tcPr>
          <w:p w14:paraId="3EF3B9B5" w14:textId="77777777" w:rsidR="00D078B1" w:rsidRPr="007E2F64" w:rsidRDefault="00D078B1" w:rsidP="00DF5C8A">
            <w:pPr>
              <w:tabs>
                <w:tab w:val="left" w:pos="851"/>
              </w:tabs>
              <w:jc w:val="center"/>
              <w:rPr>
                <w:rFonts w:ascii="Verdana" w:hAnsi="Verdana"/>
                <w:sz w:val="18"/>
                <w:szCs w:val="18"/>
              </w:rPr>
            </w:pPr>
            <w:r w:rsidRPr="007E2F64">
              <w:rPr>
                <w:rFonts w:ascii="Verdana" w:hAnsi="Verdana"/>
                <w:sz w:val="18"/>
                <w:szCs w:val="18"/>
              </w:rPr>
              <w:t>17</w:t>
            </w:r>
          </w:p>
        </w:tc>
        <w:tc>
          <w:tcPr>
            <w:tcW w:w="2410" w:type="dxa"/>
            <w:tcBorders>
              <w:top w:val="single" w:sz="8" w:space="0" w:color="auto"/>
              <w:left w:val="single" w:sz="8" w:space="0" w:color="auto"/>
              <w:bottom w:val="nil"/>
              <w:right w:val="single" w:sz="8" w:space="0" w:color="auto"/>
            </w:tcBorders>
          </w:tcPr>
          <w:p w14:paraId="3EF3B9B6" w14:textId="720609B6" w:rsidR="00D078B1" w:rsidRPr="007E2F64" w:rsidRDefault="00D078B1" w:rsidP="00DF5C8A">
            <w:pPr>
              <w:tabs>
                <w:tab w:val="left" w:pos="851"/>
              </w:tabs>
              <w:jc w:val="center"/>
              <w:rPr>
                <w:rFonts w:ascii="Verdana" w:hAnsi="Verdana"/>
                <w:sz w:val="18"/>
                <w:szCs w:val="18"/>
              </w:rPr>
            </w:pPr>
            <w:r w:rsidRPr="007E2F64">
              <w:rPr>
                <w:rFonts w:ascii="Verdana" w:hAnsi="Verdana"/>
                <w:sz w:val="18"/>
                <w:szCs w:val="18"/>
              </w:rPr>
              <w:t>16.50-17.49</w:t>
            </w:r>
          </w:p>
        </w:tc>
        <w:tc>
          <w:tcPr>
            <w:tcW w:w="1365" w:type="dxa"/>
            <w:tcBorders>
              <w:top w:val="single" w:sz="8" w:space="0" w:color="auto"/>
              <w:left w:val="single" w:sz="8" w:space="0" w:color="auto"/>
              <w:bottom w:val="nil"/>
              <w:right w:val="single" w:sz="8" w:space="0" w:color="auto"/>
            </w:tcBorders>
          </w:tcPr>
          <w:p w14:paraId="3EF3B9B7" w14:textId="77777777" w:rsidR="00D078B1" w:rsidRPr="007E2F64" w:rsidRDefault="00D078B1" w:rsidP="00DF5C8A">
            <w:pPr>
              <w:tabs>
                <w:tab w:val="left" w:pos="851"/>
              </w:tabs>
              <w:jc w:val="center"/>
              <w:rPr>
                <w:rFonts w:ascii="Verdana" w:hAnsi="Verdana"/>
                <w:sz w:val="18"/>
                <w:szCs w:val="18"/>
              </w:rPr>
            </w:pPr>
            <w:r>
              <w:rPr>
                <w:rFonts w:ascii="Verdana" w:hAnsi="Verdana"/>
                <w:sz w:val="18"/>
                <w:szCs w:val="18"/>
              </w:rPr>
              <w:t>C+</w:t>
            </w:r>
          </w:p>
        </w:tc>
        <w:tc>
          <w:tcPr>
            <w:tcW w:w="1403" w:type="dxa"/>
            <w:tcBorders>
              <w:top w:val="single" w:sz="8" w:space="0" w:color="auto"/>
              <w:left w:val="single" w:sz="8" w:space="0" w:color="auto"/>
              <w:bottom w:val="nil"/>
              <w:right w:val="single" w:sz="8" w:space="0" w:color="auto"/>
            </w:tcBorders>
          </w:tcPr>
          <w:p w14:paraId="3EF3B9B8" w14:textId="77777777" w:rsidR="00D078B1" w:rsidRPr="007E2F64" w:rsidRDefault="00D078B1" w:rsidP="003D22B0">
            <w:pPr>
              <w:tabs>
                <w:tab w:val="left" w:pos="851"/>
              </w:tabs>
              <w:jc w:val="center"/>
              <w:rPr>
                <w:rFonts w:ascii="Verdana" w:hAnsi="Verdana"/>
                <w:sz w:val="18"/>
                <w:szCs w:val="18"/>
              </w:rPr>
            </w:pPr>
            <w:r w:rsidRPr="007E2F64">
              <w:rPr>
                <w:rFonts w:ascii="Verdana" w:hAnsi="Verdana"/>
                <w:sz w:val="18"/>
                <w:szCs w:val="18"/>
              </w:rPr>
              <w:t>C</w:t>
            </w:r>
          </w:p>
        </w:tc>
      </w:tr>
      <w:tr w:rsidR="004D6379" w:rsidRPr="007E2F64" w14:paraId="3EF3B9BF" w14:textId="77777777" w:rsidTr="004D6379">
        <w:trPr>
          <w:jc w:val="center"/>
        </w:trPr>
        <w:tc>
          <w:tcPr>
            <w:tcW w:w="1629" w:type="dxa"/>
            <w:tcBorders>
              <w:top w:val="nil"/>
              <w:bottom w:val="nil"/>
              <w:right w:val="single" w:sz="8" w:space="0" w:color="auto"/>
            </w:tcBorders>
          </w:tcPr>
          <w:p w14:paraId="3EF3B9BA"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C</w:t>
            </w:r>
          </w:p>
        </w:tc>
        <w:tc>
          <w:tcPr>
            <w:tcW w:w="1895" w:type="dxa"/>
            <w:tcBorders>
              <w:top w:val="nil"/>
              <w:left w:val="single" w:sz="8" w:space="0" w:color="auto"/>
              <w:bottom w:val="nil"/>
              <w:right w:val="single" w:sz="8" w:space="0" w:color="auto"/>
            </w:tcBorders>
          </w:tcPr>
          <w:p w14:paraId="3EF3B9BB"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16</w:t>
            </w:r>
          </w:p>
        </w:tc>
        <w:tc>
          <w:tcPr>
            <w:tcW w:w="2410" w:type="dxa"/>
            <w:tcBorders>
              <w:top w:val="nil"/>
              <w:left w:val="single" w:sz="8" w:space="0" w:color="auto"/>
              <w:bottom w:val="nil"/>
              <w:right w:val="single" w:sz="8" w:space="0" w:color="auto"/>
            </w:tcBorders>
          </w:tcPr>
          <w:p w14:paraId="3EF3B9BC"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15.50-16.49</w:t>
            </w:r>
          </w:p>
        </w:tc>
        <w:tc>
          <w:tcPr>
            <w:tcW w:w="1365" w:type="dxa"/>
            <w:tcBorders>
              <w:top w:val="nil"/>
              <w:left w:val="single" w:sz="8" w:space="0" w:color="auto"/>
              <w:bottom w:val="nil"/>
              <w:right w:val="single" w:sz="8" w:space="0" w:color="auto"/>
            </w:tcBorders>
          </w:tcPr>
          <w:p w14:paraId="3EF3B9BD" w14:textId="77777777" w:rsidR="004D6379" w:rsidRPr="007E2F64" w:rsidRDefault="004D6379" w:rsidP="00DF5C8A">
            <w:pPr>
              <w:tabs>
                <w:tab w:val="left" w:pos="851"/>
              </w:tabs>
              <w:jc w:val="center"/>
              <w:rPr>
                <w:rFonts w:ascii="Verdana" w:hAnsi="Verdana"/>
                <w:sz w:val="18"/>
                <w:szCs w:val="18"/>
              </w:rPr>
            </w:pPr>
            <w:r>
              <w:rPr>
                <w:rFonts w:ascii="Verdana" w:hAnsi="Verdana"/>
                <w:sz w:val="18"/>
                <w:szCs w:val="18"/>
              </w:rPr>
              <w:t>C</w:t>
            </w:r>
          </w:p>
        </w:tc>
        <w:tc>
          <w:tcPr>
            <w:tcW w:w="1403" w:type="dxa"/>
            <w:tcBorders>
              <w:top w:val="nil"/>
              <w:left w:val="single" w:sz="8" w:space="0" w:color="auto"/>
              <w:bottom w:val="nil"/>
              <w:right w:val="single" w:sz="8" w:space="0" w:color="auto"/>
            </w:tcBorders>
          </w:tcPr>
          <w:p w14:paraId="3EF3B9BE" w14:textId="77777777" w:rsidR="004D6379" w:rsidRPr="007E2F64" w:rsidRDefault="004D6379" w:rsidP="003D22B0">
            <w:pPr>
              <w:tabs>
                <w:tab w:val="left" w:pos="851"/>
              </w:tabs>
              <w:jc w:val="center"/>
              <w:rPr>
                <w:rFonts w:ascii="Verdana" w:hAnsi="Verdana"/>
                <w:sz w:val="18"/>
                <w:szCs w:val="18"/>
              </w:rPr>
            </w:pPr>
            <w:r w:rsidRPr="007E2F64">
              <w:rPr>
                <w:rFonts w:ascii="Verdana" w:hAnsi="Verdana"/>
                <w:sz w:val="18"/>
                <w:szCs w:val="18"/>
              </w:rPr>
              <w:t>C</w:t>
            </w:r>
          </w:p>
        </w:tc>
      </w:tr>
      <w:tr w:rsidR="004D6379" w:rsidRPr="007E2F64" w14:paraId="3EF3B9C5" w14:textId="77777777" w:rsidTr="004D6379">
        <w:trPr>
          <w:jc w:val="center"/>
        </w:trPr>
        <w:tc>
          <w:tcPr>
            <w:tcW w:w="1629" w:type="dxa"/>
            <w:tcBorders>
              <w:top w:val="nil"/>
              <w:bottom w:val="single" w:sz="8" w:space="0" w:color="auto"/>
              <w:right w:val="single" w:sz="8" w:space="0" w:color="auto"/>
            </w:tcBorders>
          </w:tcPr>
          <w:p w14:paraId="3EF3B9C0"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C-</w:t>
            </w:r>
          </w:p>
        </w:tc>
        <w:tc>
          <w:tcPr>
            <w:tcW w:w="1895" w:type="dxa"/>
            <w:tcBorders>
              <w:top w:val="nil"/>
              <w:left w:val="single" w:sz="8" w:space="0" w:color="auto"/>
              <w:bottom w:val="single" w:sz="8" w:space="0" w:color="auto"/>
              <w:right w:val="single" w:sz="8" w:space="0" w:color="auto"/>
            </w:tcBorders>
          </w:tcPr>
          <w:p w14:paraId="3EF3B9C1"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15</w:t>
            </w:r>
          </w:p>
        </w:tc>
        <w:tc>
          <w:tcPr>
            <w:tcW w:w="2410" w:type="dxa"/>
            <w:tcBorders>
              <w:top w:val="nil"/>
              <w:left w:val="single" w:sz="8" w:space="0" w:color="auto"/>
              <w:bottom w:val="single" w:sz="8" w:space="0" w:color="auto"/>
              <w:right w:val="single" w:sz="8" w:space="0" w:color="auto"/>
            </w:tcBorders>
          </w:tcPr>
          <w:p w14:paraId="3EF3B9C2"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14.50-15.49</w:t>
            </w:r>
          </w:p>
        </w:tc>
        <w:tc>
          <w:tcPr>
            <w:tcW w:w="1365" w:type="dxa"/>
            <w:tcBorders>
              <w:top w:val="nil"/>
              <w:left w:val="single" w:sz="8" w:space="0" w:color="auto"/>
              <w:bottom w:val="single" w:sz="8" w:space="0" w:color="auto"/>
              <w:right w:val="single" w:sz="8" w:space="0" w:color="auto"/>
            </w:tcBorders>
          </w:tcPr>
          <w:p w14:paraId="3EF3B9C3" w14:textId="77777777" w:rsidR="004D6379" w:rsidRPr="007E2F64" w:rsidRDefault="004D6379" w:rsidP="00DF5C8A">
            <w:pPr>
              <w:tabs>
                <w:tab w:val="left" w:pos="851"/>
              </w:tabs>
              <w:jc w:val="center"/>
              <w:rPr>
                <w:rFonts w:ascii="Verdana" w:hAnsi="Verdana"/>
                <w:sz w:val="18"/>
                <w:szCs w:val="18"/>
              </w:rPr>
            </w:pPr>
            <w:r>
              <w:rPr>
                <w:rFonts w:ascii="Verdana" w:hAnsi="Verdana"/>
                <w:sz w:val="18"/>
                <w:szCs w:val="18"/>
              </w:rPr>
              <w:t>C-</w:t>
            </w:r>
          </w:p>
        </w:tc>
        <w:tc>
          <w:tcPr>
            <w:tcW w:w="1403" w:type="dxa"/>
            <w:tcBorders>
              <w:top w:val="nil"/>
              <w:left w:val="single" w:sz="8" w:space="0" w:color="auto"/>
              <w:bottom w:val="single" w:sz="8" w:space="0" w:color="auto"/>
              <w:right w:val="single" w:sz="8" w:space="0" w:color="auto"/>
            </w:tcBorders>
          </w:tcPr>
          <w:p w14:paraId="3EF3B9C4" w14:textId="77777777" w:rsidR="004D6379" w:rsidRPr="007E2F64" w:rsidRDefault="004D6379" w:rsidP="003D22B0">
            <w:pPr>
              <w:tabs>
                <w:tab w:val="left" w:pos="851"/>
              </w:tabs>
              <w:jc w:val="center"/>
              <w:rPr>
                <w:rFonts w:ascii="Verdana" w:hAnsi="Verdana"/>
                <w:sz w:val="18"/>
                <w:szCs w:val="18"/>
              </w:rPr>
            </w:pPr>
            <w:r w:rsidRPr="007E2F64">
              <w:rPr>
                <w:rFonts w:ascii="Verdana" w:hAnsi="Verdana"/>
                <w:sz w:val="18"/>
                <w:szCs w:val="18"/>
              </w:rPr>
              <w:t>C</w:t>
            </w:r>
          </w:p>
        </w:tc>
      </w:tr>
      <w:tr w:rsidR="004D6379" w:rsidRPr="007E2F64" w14:paraId="3EF3B9CB" w14:textId="77777777" w:rsidTr="004D6379">
        <w:trPr>
          <w:jc w:val="center"/>
        </w:trPr>
        <w:tc>
          <w:tcPr>
            <w:tcW w:w="1629" w:type="dxa"/>
            <w:tcBorders>
              <w:top w:val="single" w:sz="8" w:space="0" w:color="auto"/>
              <w:bottom w:val="nil"/>
              <w:right w:val="single" w:sz="8" w:space="0" w:color="auto"/>
            </w:tcBorders>
          </w:tcPr>
          <w:p w14:paraId="3EF3B9C6"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D+</w:t>
            </w:r>
          </w:p>
        </w:tc>
        <w:tc>
          <w:tcPr>
            <w:tcW w:w="1895" w:type="dxa"/>
            <w:tcBorders>
              <w:top w:val="single" w:sz="8" w:space="0" w:color="auto"/>
              <w:left w:val="single" w:sz="8" w:space="0" w:color="auto"/>
              <w:bottom w:val="nil"/>
              <w:right w:val="single" w:sz="8" w:space="0" w:color="auto"/>
            </w:tcBorders>
          </w:tcPr>
          <w:p w14:paraId="3EF3B9C7"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14</w:t>
            </w:r>
          </w:p>
        </w:tc>
        <w:tc>
          <w:tcPr>
            <w:tcW w:w="2410" w:type="dxa"/>
            <w:tcBorders>
              <w:top w:val="single" w:sz="8" w:space="0" w:color="auto"/>
              <w:left w:val="single" w:sz="8" w:space="0" w:color="auto"/>
              <w:bottom w:val="nil"/>
              <w:right w:val="single" w:sz="8" w:space="0" w:color="auto"/>
            </w:tcBorders>
          </w:tcPr>
          <w:p w14:paraId="3EF3B9C8"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13.50-14.49</w:t>
            </w:r>
          </w:p>
        </w:tc>
        <w:tc>
          <w:tcPr>
            <w:tcW w:w="1365" w:type="dxa"/>
            <w:tcBorders>
              <w:top w:val="single" w:sz="8" w:space="0" w:color="auto"/>
              <w:left w:val="single" w:sz="8" w:space="0" w:color="auto"/>
              <w:bottom w:val="nil"/>
              <w:right w:val="single" w:sz="8" w:space="0" w:color="auto"/>
            </w:tcBorders>
          </w:tcPr>
          <w:p w14:paraId="3EF3B9C9" w14:textId="77777777" w:rsidR="004D6379" w:rsidRPr="007E2F64" w:rsidRDefault="004D6379" w:rsidP="00DF5C8A">
            <w:pPr>
              <w:tabs>
                <w:tab w:val="left" w:pos="851"/>
              </w:tabs>
              <w:jc w:val="center"/>
              <w:rPr>
                <w:rFonts w:ascii="Verdana" w:hAnsi="Verdana"/>
                <w:sz w:val="18"/>
                <w:szCs w:val="18"/>
              </w:rPr>
            </w:pPr>
            <w:r>
              <w:rPr>
                <w:rFonts w:ascii="Verdana" w:hAnsi="Verdana"/>
                <w:sz w:val="18"/>
                <w:szCs w:val="18"/>
              </w:rPr>
              <w:t>D+</w:t>
            </w:r>
          </w:p>
        </w:tc>
        <w:tc>
          <w:tcPr>
            <w:tcW w:w="1403" w:type="dxa"/>
            <w:tcBorders>
              <w:top w:val="single" w:sz="8" w:space="0" w:color="auto"/>
              <w:left w:val="single" w:sz="8" w:space="0" w:color="auto"/>
              <w:bottom w:val="nil"/>
              <w:right w:val="single" w:sz="8" w:space="0" w:color="auto"/>
            </w:tcBorders>
          </w:tcPr>
          <w:p w14:paraId="3EF3B9CA" w14:textId="77777777" w:rsidR="004D6379" w:rsidRPr="007E2F64" w:rsidRDefault="004D6379" w:rsidP="003D22B0">
            <w:pPr>
              <w:tabs>
                <w:tab w:val="left" w:pos="851"/>
              </w:tabs>
              <w:jc w:val="center"/>
              <w:rPr>
                <w:rFonts w:ascii="Verdana" w:hAnsi="Verdana"/>
                <w:sz w:val="18"/>
                <w:szCs w:val="18"/>
              </w:rPr>
            </w:pPr>
            <w:r w:rsidRPr="007E2F64">
              <w:rPr>
                <w:rFonts w:ascii="Verdana" w:hAnsi="Verdana"/>
                <w:sz w:val="18"/>
                <w:szCs w:val="18"/>
              </w:rPr>
              <w:t>D</w:t>
            </w:r>
          </w:p>
        </w:tc>
      </w:tr>
      <w:tr w:rsidR="004D6379" w:rsidRPr="007E2F64" w14:paraId="3EF3B9D1" w14:textId="77777777" w:rsidTr="004D6379">
        <w:trPr>
          <w:jc w:val="center"/>
        </w:trPr>
        <w:tc>
          <w:tcPr>
            <w:tcW w:w="1629" w:type="dxa"/>
            <w:tcBorders>
              <w:top w:val="nil"/>
              <w:bottom w:val="nil"/>
              <w:right w:val="single" w:sz="8" w:space="0" w:color="auto"/>
            </w:tcBorders>
          </w:tcPr>
          <w:p w14:paraId="3EF3B9CC"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D</w:t>
            </w:r>
          </w:p>
        </w:tc>
        <w:tc>
          <w:tcPr>
            <w:tcW w:w="1895" w:type="dxa"/>
            <w:tcBorders>
              <w:top w:val="nil"/>
              <w:left w:val="single" w:sz="8" w:space="0" w:color="auto"/>
              <w:bottom w:val="nil"/>
              <w:right w:val="single" w:sz="8" w:space="0" w:color="auto"/>
            </w:tcBorders>
          </w:tcPr>
          <w:p w14:paraId="3EF3B9CD"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13</w:t>
            </w:r>
          </w:p>
        </w:tc>
        <w:tc>
          <w:tcPr>
            <w:tcW w:w="2410" w:type="dxa"/>
            <w:tcBorders>
              <w:top w:val="nil"/>
              <w:left w:val="single" w:sz="8" w:space="0" w:color="auto"/>
              <w:bottom w:val="nil"/>
              <w:right w:val="single" w:sz="8" w:space="0" w:color="auto"/>
            </w:tcBorders>
          </w:tcPr>
          <w:p w14:paraId="3EF3B9CE"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12.50-13.49</w:t>
            </w:r>
          </w:p>
        </w:tc>
        <w:tc>
          <w:tcPr>
            <w:tcW w:w="1365" w:type="dxa"/>
            <w:tcBorders>
              <w:top w:val="nil"/>
              <w:left w:val="single" w:sz="8" w:space="0" w:color="auto"/>
              <w:bottom w:val="nil"/>
              <w:right w:val="single" w:sz="8" w:space="0" w:color="auto"/>
            </w:tcBorders>
          </w:tcPr>
          <w:p w14:paraId="3EF3B9CF" w14:textId="77777777" w:rsidR="004D6379" w:rsidRPr="007E2F64" w:rsidRDefault="004D6379" w:rsidP="00DF5C8A">
            <w:pPr>
              <w:tabs>
                <w:tab w:val="left" w:pos="851"/>
              </w:tabs>
              <w:jc w:val="center"/>
              <w:rPr>
                <w:rFonts w:ascii="Verdana" w:hAnsi="Verdana"/>
                <w:sz w:val="18"/>
                <w:szCs w:val="18"/>
              </w:rPr>
            </w:pPr>
            <w:r>
              <w:rPr>
                <w:rFonts w:ascii="Verdana" w:hAnsi="Verdana"/>
                <w:sz w:val="18"/>
                <w:szCs w:val="18"/>
              </w:rPr>
              <w:t>D</w:t>
            </w:r>
          </w:p>
        </w:tc>
        <w:tc>
          <w:tcPr>
            <w:tcW w:w="1403" w:type="dxa"/>
            <w:tcBorders>
              <w:top w:val="nil"/>
              <w:left w:val="single" w:sz="8" w:space="0" w:color="auto"/>
              <w:bottom w:val="nil"/>
              <w:right w:val="single" w:sz="8" w:space="0" w:color="auto"/>
            </w:tcBorders>
          </w:tcPr>
          <w:p w14:paraId="3EF3B9D0" w14:textId="77777777" w:rsidR="004D6379" w:rsidRPr="007E2F64" w:rsidRDefault="004D6379" w:rsidP="003D22B0">
            <w:pPr>
              <w:tabs>
                <w:tab w:val="left" w:pos="851"/>
              </w:tabs>
              <w:jc w:val="center"/>
              <w:rPr>
                <w:rFonts w:ascii="Verdana" w:hAnsi="Verdana"/>
                <w:sz w:val="18"/>
                <w:szCs w:val="18"/>
              </w:rPr>
            </w:pPr>
            <w:r w:rsidRPr="007E2F64">
              <w:rPr>
                <w:rFonts w:ascii="Verdana" w:hAnsi="Verdana"/>
                <w:sz w:val="18"/>
                <w:szCs w:val="18"/>
              </w:rPr>
              <w:t>D</w:t>
            </w:r>
          </w:p>
        </w:tc>
      </w:tr>
      <w:tr w:rsidR="004D6379" w:rsidRPr="007E2F64" w14:paraId="3EF3B9D7" w14:textId="77777777" w:rsidTr="004D6379">
        <w:trPr>
          <w:jc w:val="center"/>
        </w:trPr>
        <w:tc>
          <w:tcPr>
            <w:tcW w:w="1629" w:type="dxa"/>
            <w:tcBorders>
              <w:top w:val="nil"/>
              <w:bottom w:val="single" w:sz="8" w:space="0" w:color="auto"/>
              <w:right w:val="single" w:sz="8" w:space="0" w:color="auto"/>
            </w:tcBorders>
          </w:tcPr>
          <w:p w14:paraId="3EF3B9D2"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D-</w:t>
            </w:r>
          </w:p>
        </w:tc>
        <w:tc>
          <w:tcPr>
            <w:tcW w:w="1895" w:type="dxa"/>
            <w:tcBorders>
              <w:top w:val="nil"/>
              <w:left w:val="single" w:sz="8" w:space="0" w:color="auto"/>
              <w:bottom w:val="single" w:sz="8" w:space="0" w:color="auto"/>
              <w:right w:val="single" w:sz="8" w:space="0" w:color="auto"/>
            </w:tcBorders>
          </w:tcPr>
          <w:p w14:paraId="3EF3B9D3"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12</w:t>
            </w:r>
          </w:p>
        </w:tc>
        <w:tc>
          <w:tcPr>
            <w:tcW w:w="2410" w:type="dxa"/>
            <w:tcBorders>
              <w:top w:val="nil"/>
              <w:left w:val="single" w:sz="8" w:space="0" w:color="auto"/>
              <w:bottom w:val="single" w:sz="8" w:space="0" w:color="auto"/>
              <w:right w:val="single" w:sz="8" w:space="0" w:color="auto"/>
            </w:tcBorders>
          </w:tcPr>
          <w:p w14:paraId="3EF3B9D4"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11.50-12.49</w:t>
            </w:r>
          </w:p>
        </w:tc>
        <w:tc>
          <w:tcPr>
            <w:tcW w:w="1365" w:type="dxa"/>
            <w:tcBorders>
              <w:top w:val="nil"/>
              <w:left w:val="single" w:sz="8" w:space="0" w:color="auto"/>
              <w:bottom w:val="single" w:sz="8" w:space="0" w:color="auto"/>
              <w:right w:val="single" w:sz="8" w:space="0" w:color="auto"/>
            </w:tcBorders>
          </w:tcPr>
          <w:p w14:paraId="3EF3B9D5" w14:textId="77777777" w:rsidR="004D6379" w:rsidRPr="007E2F64" w:rsidRDefault="004D6379" w:rsidP="00DF5C8A">
            <w:pPr>
              <w:tabs>
                <w:tab w:val="left" w:pos="851"/>
              </w:tabs>
              <w:jc w:val="center"/>
              <w:rPr>
                <w:rFonts w:ascii="Verdana" w:hAnsi="Verdana"/>
                <w:sz w:val="18"/>
                <w:szCs w:val="18"/>
              </w:rPr>
            </w:pPr>
            <w:r>
              <w:rPr>
                <w:rFonts w:ascii="Verdana" w:hAnsi="Verdana"/>
                <w:sz w:val="18"/>
                <w:szCs w:val="18"/>
              </w:rPr>
              <w:t>D-</w:t>
            </w:r>
          </w:p>
        </w:tc>
        <w:tc>
          <w:tcPr>
            <w:tcW w:w="1403" w:type="dxa"/>
            <w:tcBorders>
              <w:top w:val="nil"/>
              <w:left w:val="single" w:sz="8" w:space="0" w:color="auto"/>
              <w:bottom w:val="single" w:sz="8" w:space="0" w:color="auto"/>
              <w:right w:val="single" w:sz="8" w:space="0" w:color="auto"/>
            </w:tcBorders>
          </w:tcPr>
          <w:p w14:paraId="3EF3B9D6" w14:textId="77777777" w:rsidR="004D6379" w:rsidRPr="007E2F64" w:rsidRDefault="004D6379" w:rsidP="003D22B0">
            <w:pPr>
              <w:tabs>
                <w:tab w:val="left" w:pos="851"/>
              </w:tabs>
              <w:jc w:val="center"/>
              <w:rPr>
                <w:rFonts w:ascii="Verdana" w:hAnsi="Verdana"/>
                <w:sz w:val="18"/>
                <w:szCs w:val="18"/>
              </w:rPr>
            </w:pPr>
            <w:r w:rsidRPr="007E2F64">
              <w:rPr>
                <w:rFonts w:ascii="Verdana" w:hAnsi="Verdana"/>
                <w:sz w:val="18"/>
                <w:szCs w:val="18"/>
              </w:rPr>
              <w:t>D/E</w:t>
            </w:r>
            <w:r>
              <w:rPr>
                <w:rStyle w:val="FootnoteReference"/>
                <w:rFonts w:ascii="Verdana" w:hAnsi="Verdana"/>
                <w:sz w:val="18"/>
                <w:szCs w:val="18"/>
              </w:rPr>
              <w:footnoteReference w:id="21"/>
            </w:r>
          </w:p>
        </w:tc>
      </w:tr>
      <w:tr w:rsidR="004D6379" w:rsidRPr="007E2F64" w14:paraId="3EF3B9DD" w14:textId="77777777" w:rsidTr="004D6379">
        <w:trPr>
          <w:jc w:val="center"/>
        </w:trPr>
        <w:tc>
          <w:tcPr>
            <w:tcW w:w="1629" w:type="dxa"/>
            <w:tcBorders>
              <w:top w:val="single" w:sz="8" w:space="0" w:color="auto"/>
              <w:bottom w:val="nil"/>
              <w:right w:val="single" w:sz="8" w:space="0" w:color="auto"/>
            </w:tcBorders>
          </w:tcPr>
          <w:p w14:paraId="3EF3B9D8"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F+</w:t>
            </w:r>
          </w:p>
        </w:tc>
        <w:tc>
          <w:tcPr>
            <w:tcW w:w="1895" w:type="dxa"/>
            <w:tcBorders>
              <w:top w:val="single" w:sz="8" w:space="0" w:color="auto"/>
              <w:left w:val="single" w:sz="8" w:space="0" w:color="auto"/>
              <w:bottom w:val="nil"/>
              <w:right w:val="single" w:sz="8" w:space="0" w:color="auto"/>
            </w:tcBorders>
          </w:tcPr>
          <w:p w14:paraId="3EF3B9D9"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11</w:t>
            </w:r>
          </w:p>
        </w:tc>
        <w:tc>
          <w:tcPr>
            <w:tcW w:w="2410" w:type="dxa"/>
            <w:tcBorders>
              <w:top w:val="single" w:sz="8" w:space="0" w:color="auto"/>
              <w:left w:val="single" w:sz="8" w:space="0" w:color="auto"/>
              <w:bottom w:val="nil"/>
              <w:right w:val="single" w:sz="8" w:space="0" w:color="auto"/>
            </w:tcBorders>
          </w:tcPr>
          <w:p w14:paraId="3EF3B9DA"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9.50-11.49</w:t>
            </w:r>
          </w:p>
        </w:tc>
        <w:tc>
          <w:tcPr>
            <w:tcW w:w="1365" w:type="dxa"/>
            <w:tcBorders>
              <w:top w:val="single" w:sz="8" w:space="0" w:color="auto"/>
              <w:left w:val="single" w:sz="8" w:space="0" w:color="auto"/>
              <w:bottom w:val="nil"/>
              <w:right w:val="single" w:sz="8" w:space="0" w:color="auto"/>
            </w:tcBorders>
          </w:tcPr>
          <w:p w14:paraId="3EF3B9DB" w14:textId="77777777" w:rsidR="004D6379" w:rsidRPr="007E2F64" w:rsidRDefault="004D6379" w:rsidP="00DF5C8A">
            <w:pPr>
              <w:tabs>
                <w:tab w:val="left" w:pos="851"/>
              </w:tabs>
              <w:jc w:val="center"/>
              <w:rPr>
                <w:rFonts w:ascii="Verdana" w:hAnsi="Verdana"/>
                <w:sz w:val="18"/>
                <w:szCs w:val="18"/>
              </w:rPr>
            </w:pPr>
            <w:r>
              <w:rPr>
                <w:rFonts w:ascii="Verdana" w:hAnsi="Verdana"/>
                <w:sz w:val="18"/>
                <w:szCs w:val="18"/>
              </w:rPr>
              <w:t>F+</w:t>
            </w:r>
          </w:p>
        </w:tc>
        <w:tc>
          <w:tcPr>
            <w:tcW w:w="1403" w:type="dxa"/>
            <w:tcBorders>
              <w:top w:val="single" w:sz="8" w:space="0" w:color="auto"/>
              <w:left w:val="single" w:sz="8" w:space="0" w:color="auto"/>
              <w:bottom w:val="nil"/>
              <w:right w:val="single" w:sz="8" w:space="0" w:color="auto"/>
            </w:tcBorders>
          </w:tcPr>
          <w:p w14:paraId="3EF3B9DC" w14:textId="77777777" w:rsidR="004D6379" w:rsidRPr="007E2F64" w:rsidRDefault="004D6379" w:rsidP="003D22B0">
            <w:pPr>
              <w:tabs>
                <w:tab w:val="left" w:pos="851"/>
              </w:tabs>
              <w:jc w:val="center"/>
              <w:rPr>
                <w:rFonts w:ascii="Verdana" w:hAnsi="Verdana"/>
                <w:sz w:val="18"/>
                <w:szCs w:val="18"/>
              </w:rPr>
            </w:pPr>
            <w:r w:rsidRPr="007E2F64">
              <w:rPr>
                <w:rFonts w:ascii="Verdana" w:hAnsi="Verdana"/>
                <w:sz w:val="18"/>
                <w:szCs w:val="18"/>
              </w:rPr>
              <w:t>F/FX</w:t>
            </w:r>
            <w:r>
              <w:rPr>
                <w:rStyle w:val="FootnoteReference"/>
                <w:rFonts w:ascii="Verdana" w:hAnsi="Verdana"/>
                <w:sz w:val="18"/>
                <w:szCs w:val="18"/>
              </w:rPr>
              <w:footnoteReference w:id="22"/>
            </w:r>
          </w:p>
        </w:tc>
      </w:tr>
      <w:tr w:rsidR="004D6379" w:rsidRPr="007E2F64" w14:paraId="3EF3B9E3" w14:textId="77777777" w:rsidTr="004D6379">
        <w:trPr>
          <w:jc w:val="center"/>
        </w:trPr>
        <w:tc>
          <w:tcPr>
            <w:tcW w:w="1629" w:type="dxa"/>
            <w:tcBorders>
              <w:top w:val="nil"/>
              <w:bottom w:val="nil"/>
              <w:right w:val="single" w:sz="8" w:space="0" w:color="auto"/>
            </w:tcBorders>
          </w:tcPr>
          <w:p w14:paraId="3EF3B9DE"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F</w:t>
            </w:r>
          </w:p>
        </w:tc>
        <w:tc>
          <w:tcPr>
            <w:tcW w:w="1895" w:type="dxa"/>
            <w:tcBorders>
              <w:top w:val="nil"/>
              <w:left w:val="single" w:sz="8" w:space="0" w:color="auto"/>
              <w:bottom w:val="nil"/>
              <w:right w:val="single" w:sz="8" w:space="0" w:color="auto"/>
            </w:tcBorders>
          </w:tcPr>
          <w:p w14:paraId="3EF3B9DF"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8</w:t>
            </w:r>
          </w:p>
        </w:tc>
        <w:tc>
          <w:tcPr>
            <w:tcW w:w="2410" w:type="dxa"/>
            <w:tcBorders>
              <w:top w:val="nil"/>
              <w:left w:val="single" w:sz="8" w:space="0" w:color="auto"/>
              <w:bottom w:val="nil"/>
              <w:right w:val="single" w:sz="8" w:space="0" w:color="auto"/>
            </w:tcBorders>
          </w:tcPr>
          <w:p w14:paraId="3EF3B9E0"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6.00-9.49</w:t>
            </w:r>
          </w:p>
        </w:tc>
        <w:tc>
          <w:tcPr>
            <w:tcW w:w="1365" w:type="dxa"/>
            <w:tcBorders>
              <w:top w:val="nil"/>
              <w:left w:val="single" w:sz="8" w:space="0" w:color="auto"/>
              <w:bottom w:val="nil"/>
              <w:right w:val="single" w:sz="8" w:space="0" w:color="auto"/>
            </w:tcBorders>
          </w:tcPr>
          <w:p w14:paraId="3EF3B9E1" w14:textId="77777777" w:rsidR="004D6379" w:rsidRPr="007E2F64" w:rsidRDefault="004D6379" w:rsidP="00DF5C8A">
            <w:pPr>
              <w:tabs>
                <w:tab w:val="left" w:pos="851"/>
              </w:tabs>
              <w:jc w:val="center"/>
              <w:rPr>
                <w:rFonts w:ascii="Verdana" w:hAnsi="Verdana"/>
                <w:sz w:val="18"/>
                <w:szCs w:val="18"/>
              </w:rPr>
            </w:pPr>
            <w:r>
              <w:rPr>
                <w:rFonts w:ascii="Verdana" w:hAnsi="Verdana"/>
                <w:sz w:val="18"/>
                <w:szCs w:val="18"/>
              </w:rPr>
              <w:t>F</w:t>
            </w:r>
          </w:p>
        </w:tc>
        <w:tc>
          <w:tcPr>
            <w:tcW w:w="1403" w:type="dxa"/>
            <w:tcBorders>
              <w:top w:val="nil"/>
              <w:left w:val="single" w:sz="8" w:space="0" w:color="auto"/>
              <w:bottom w:val="nil"/>
              <w:right w:val="single" w:sz="8" w:space="0" w:color="auto"/>
            </w:tcBorders>
          </w:tcPr>
          <w:p w14:paraId="3EF3B9E2" w14:textId="77777777" w:rsidR="004D6379" w:rsidRPr="007E2F64" w:rsidRDefault="004D6379" w:rsidP="003D22B0">
            <w:pPr>
              <w:tabs>
                <w:tab w:val="left" w:pos="851"/>
              </w:tabs>
              <w:jc w:val="center"/>
              <w:rPr>
                <w:rFonts w:ascii="Verdana" w:hAnsi="Verdana"/>
                <w:sz w:val="18"/>
                <w:szCs w:val="18"/>
              </w:rPr>
            </w:pPr>
            <w:r w:rsidRPr="007E2F64">
              <w:rPr>
                <w:rFonts w:ascii="Verdana" w:hAnsi="Verdana"/>
                <w:sz w:val="18"/>
                <w:szCs w:val="18"/>
              </w:rPr>
              <w:t>F</w:t>
            </w:r>
          </w:p>
        </w:tc>
      </w:tr>
      <w:tr w:rsidR="004D6379" w:rsidRPr="007E2F64" w14:paraId="3EF3B9E9" w14:textId="77777777" w:rsidTr="004D6379">
        <w:trPr>
          <w:jc w:val="center"/>
        </w:trPr>
        <w:tc>
          <w:tcPr>
            <w:tcW w:w="1629" w:type="dxa"/>
            <w:tcBorders>
              <w:top w:val="nil"/>
              <w:bottom w:val="single" w:sz="8" w:space="0" w:color="auto"/>
              <w:right w:val="single" w:sz="8" w:space="0" w:color="auto"/>
            </w:tcBorders>
          </w:tcPr>
          <w:p w14:paraId="3EF3B9E4"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F-</w:t>
            </w:r>
          </w:p>
        </w:tc>
        <w:tc>
          <w:tcPr>
            <w:tcW w:w="1895" w:type="dxa"/>
            <w:tcBorders>
              <w:top w:val="nil"/>
              <w:left w:val="single" w:sz="8" w:space="0" w:color="auto"/>
              <w:bottom w:val="single" w:sz="8" w:space="0" w:color="auto"/>
              <w:right w:val="single" w:sz="8" w:space="0" w:color="auto"/>
            </w:tcBorders>
          </w:tcPr>
          <w:p w14:paraId="3EF3B9E5"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4</w:t>
            </w:r>
          </w:p>
        </w:tc>
        <w:tc>
          <w:tcPr>
            <w:tcW w:w="2410" w:type="dxa"/>
            <w:tcBorders>
              <w:top w:val="nil"/>
              <w:left w:val="single" w:sz="8" w:space="0" w:color="auto"/>
              <w:bottom w:val="single" w:sz="8" w:space="0" w:color="auto"/>
              <w:right w:val="single" w:sz="8" w:space="0" w:color="auto"/>
            </w:tcBorders>
          </w:tcPr>
          <w:p w14:paraId="3EF3B9E6"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2.00-5.99</w:t>
            </w:r>
          </w:p>
        </w:tc>
        <w:tc>
          <w:tcPr>
            <w:tcW w:w="1365" w:type="dxa"/>
            <w:tcBorders>
              <w:top w:val="nil"/>
              <w:left w:val="single" w:sz="8" w:space="0" w:color="auto"/>
              <w:bottom w:val="single" w:sz="8" w:space="0" w:color="auto"/>
              <w:right w:val="single" w:sz="8" w:space="0" w:color="auto"/>
            </w:tcBorders>
          </w:tcPr>
          <w:p w14:paraId="3EF3B9E7" w14:textId="77777777" w:rsidR="004D6379" w:rsidRPr="007E2F64" w:rsidRDefault="004D6379" w:rsidP="00DF5C8A">
            <w:pPr>
              <w:tabs>
                <w:tab w:val="left" w:pos="851"/>
              </w:tabs>
              <w:jc w:val="center"/>
              <w:rPr>
                <w:rFonts w:ascii="Verdana" w:hAnsi="Verdana"/>
                <w:sz w:val="18"/>
                <w:szCs w:val="18"/>
              </w:rPr>
            </w:pPr>
            <w:r>
              <w:rPr>
                <w:rFonts w:ascii="Verdana" w:hAnsi="Verdana"/>
                <w:sz w:val="18"/>
                <w:szCs w:val="18"/>
              </w:rPr>
              <w:t>F-</w:t>
            </w:r>
          </w:p>
        </w:tc>
        <w:tc>
          <w:tcPr>
            <w:tcW w:w="1403" w:type="dxa"/>
            <w:tcBorders>
              <w:top w:val="nil"/>
              <w:left w:val="single" w:sz="8" w:space="0" w:color="auto"/>
              <w:bottom w:val="single" w:sz="8" w:space="0" w:color="auto"/>
              <w:right w:val="single" w:sz="8" w:space="0" w:color="auto"/>
            </w:tcBorders>
          </w:tcPr>
          <w:p w14:paraId="3EF3B9E8" w14:textId="77777777" w:rsidR="004D6379" w:rsidRPr="007E2F64" w:rsidRDefault="004D6379" w:rsidP="003D22B0">
            <w:pPr>
              <w:tabs>
                <w:tab w:val="left" w:pos="851"/>
              </w:tabs>
              <w:jc w:val="center"/>
              <w:rPr>
                <w:rFonts w:ascii="Verdana" w:hAnsi="Verdana"/>
                <w:sz w:val="18"/>
                <w:szCs w:val="18"/>
              </w:rPr>
            </w:pPr>
            <w:r w:rsidRPr="007E2F64">
              <w:rPr>
                <w:rFonts w:ascii="Verdana" w:hAnsi="Verdana"/>
                <w:sz w:val="18"/>
                <w:szCs w:val="18"/>
              </w:rPr>
              <w:t>F</w:t>
            </w:r>
          </w:p>
        </w:tc>
      </w:tr>
      <w:tr w:rsidR="004D6379" w:rsidRPr="007E2F64" w14:paraId="3EF3B9EF" w14:textId="77777777" w:rsidTr="004D6379">
        <w:trPr>
          <w:jc w:val="center"/>
        </w:trPr>
        <w:tc>
          <w:tcPr>
            <w:tcW w:w="1629" w:type="dxa"/>
            <w:tcBorders>
              <w:top w:val="single" w:sz="8" w:space="0" w:color="auto"/>
              <w:bottom w:val="single" w:sz="8" w:space="0" w:color="auto"/>
              <w:right w:val="single" w:sz="8" w:space="0" w:color="auto"/>
            </w:tcBorders>
          </w:tcPr>
          <w:p w14:paraId="3EF3B9EA"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G</w:t>
            </w:r>
          </w:p>
        </w:tc>
        <w:tc>
          <w:tcPr>
            <w:tcW w:w="1895" w:type="dxa"/>
            <w:tcBorders>
              <w:top w:val="single" w:sz="8" w:space="0" w:color="auto"/>
              <w:left w:val="single" w:sz="8" w:space="0" w:color="auto"/>
              <w:bottom w:val="single" w:sz="8" w:space="0" w:color="auto"/>
              <w:right w:val="single" w:sz="8" w:space="0" w:color="auto"/>
            </w:tcBorders>
          </w:tcPr>
          <w:p w14:paraId="3EF3B9EB"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0</w:t>
            </w:r>
          </w:p>
        </w:tc>
        <w:tc>
          <w:tcPr>
            <w:tcW w:w="2410" w:type="dxa"/>
            <w:tcBorders>
              <w:top w:val="single" w:sz="8" w:space="0" w:color="auto"/>
              <w:left w:val="single" w:sz="8" w:space="0" w:color="auto"/>
              <w:bottom w:val="single" w:sz="8" w:space="0" w:color="auto"/>
              <w:right w:val="single" w:sz="8" w:space="0" w:color="auto"/>
            </w:tcBorders>
          </w:tcPr>
          <w:p w14:paraId="3EF3B9EC" w14:textId="77777777" w:rsidR="004D6379" w:rsidRPr="007E2F64" w:rsidRDefault="004D6379" w:rsidP="00DF5C8A">
            <w:pPr>
              <w:tabs>
                <w:tab w:val="left" w:pos="851"/>
              </w:tabs>
              <w:jc w:val="center"/>
              <w:rPr>
                <w:rFonts w:ascii="Verdana" w:hAnsi="Verdana"/>
                <w:sz w:val="18"/>
                <w:szCs w:val="18"/>
              </w:rPr>
            </w:pPr>
            <w:r w:rsidRPr="007E2F64">
              <w:rPr>
                <w:rFonts w:ascii="Verdana" w:hAnsi="Verdana"/>
                <w:sz w:val="18"/>
                <w:szCs w:val="18"/>
              </w:rPr>
              <w:t>0.00-1.99</w:t>
            </w:r>
          </w:p>
        </w:tc>
        <w:tc>
          <w:tcPr>
            <w:tcW w:w="1365" w:type="dxa"/>
            <w:tcBorders>
              <w:top w:val="single" w:sz="8" w:space="0" w:color="auto"/>
              <w:left w:val="single" w:sz="8" w:space="0" w:color="auto"/>
              <w:bottom w:val="single" w:sz="8" w:space="0" w:color="auto"/>
              <w:right w:val="single" w:sz="8" w:space="0" w:color="auto"/>
            </w:tcBorders>
          </w:tcPr>
          <w:p w14:paraId="3EF3B9ED" w14:textId="77777777" w:rsidR="004D6379" w:rsidRPr="007E2F64" w:rsidRDefault="004D6379" w:rsidP="00DF5C8A">
            <w:pPr>
              <w:tabs>
                <w:tab w:val="left" w:pos="851"/>
              </w:tabs>
              <w:jc w:val="center"/>
              <w:rPr>
                <w:rFonts w:ascii="Verdana" w:hAnsi="Verdana"/>
                <w:sz w:val="18"/>
                <w:szCs w:val="18"/>
              </w:rPr>
            </w:pPr>
            <w:r>
              <w:rPr>
                <w:rFonts w:ascii="Verdana" w:hAnsi="Verdana"/>
                <w:sz w:val="18"/>
                <w:szCs w:val="18"/>
              </w:rPr>
              <w:t>G</w:t>
            </w:r>
          </w:p>
        </w:tc>
        <w:tc>
          <w:tcPr>
            <w:tcW w:w="1403" w:type="dxa"/>
            <w:tcBorders>
              <w:top w:val="single" w:sz="8" w:space="0" w:color="auto"/>
              <w:left w:val="single" w:sz="8" w:space="0" w:color="auto"/>
              <w:bottom w:val="single" w:sz="8" w:space="0" w:color="auto"/>
              <w:right w:val="single" w:sz="8" w:space="0" w:color="auto"/>
            </w:tcBorders>
          </w:tcPr>
          <w:p w14:paraId="3EF3B9EE" w14:textId="77777777" w:rsidR="004D6379" w:rsidRPr="007E2F64" w:rsidRDefault="004D6379" w:rsidP="003D22B0">
            <w:pPr>
              <w:tabs>
                <w:tab w:val="left" w:pos="851"/>
              </w:tabs>
              <w:jc w:val="center"/>
              <w:rPr>
                <w:rFonts w:ascii="Verdana" w:hAnsi="Verdana"/>
                <w:sz w:val="18"/>
                <w:szCs w:val="18"/>
              </w:rPr>
            </w:pPr>
            <w:r w:rsidRPr="007E2F64">
              <w:rPr>
                <w:rFonts w:ascii="Verdana" w:hAnsi="Verdana"/>
                <w:sz w:val="18"/>
                <w:szCs w:val="18"/>
              </w:rPr>
              <w:t>G</w:t>
            </w:r>
          </w:p>
        </w:tc>
      </w:tr>
    </w:tbl>
    <w:p w14:paraId="3EF3B9F0" w14:textId="77777777" w:rsidR="005434E4" w:rsidRPr="008A4FEB" w:rsidRDefault="005434E4" w:rsidP="005434E4">
      <w:pPr>
        <w:pStyle w:val="Heading3"/>
      </w:pPr>
      <w:bookmarkStart w:id="22" w:name="_Toc422853863"/>
      <w:r w:rsidRPr="008A4FEB">
        <w:t>Table 4: Undergraduate Grading Scheme</w:t>
      </w:r>
      <w:bookmarkEnd w:id="22"/>
    </w:p>
    <w:p w14:paraId="3EF3B9F1" w14:textId="77777777" w:rsidR="005434E4" w:rsidRDefault="005434E4" w:rsidP="00032F05">
      <w:pPr>
        <w:tabs>
          <w:tab w:val="left" w:pos="851"/>
        </w:tabs>
        <w:spacing w:after="0"/>
        <w:ind w:left="851" w:hanging="851"/>
        <w:jc w:val="both"/>
        <w:rPr>
          <w:rFonts w:ascii="Verdana" w:hAnsi="Verdana"/>
        </w:rPr>
      </w:pPr>
    </w:p>
    <w:p w14:paraId="3EF3B9F2" w14:textId="1B79CE47" w:rsidR="009E22F2" w:rsidRDefault="00E962F1" w:rsidP="00032F05">
      <w:pPr>
        <w:tabs>
          <w:tab w:val="left" w:pos="851"/>
        </w:tabs>
        <w:spacing w:after="0"/>
        <w:ind w:left="851" w:hanging="851"/>
        <w:jc w:val="both"/>
        <w:rPr>
          <w:rFonts w:ascii="Verdana" w:hAnsi="Verdana"/>
        </w:rPr>
      </w:pPr>
      <w:r>
        <w:rPr>
          <w:rFonts w:ascii="Verdana" w:hAnsi="Verdana"/>
        </w:rPr>
        <w:lastRenderedPageBreak/>
        <w:t>3.5.5</w:t>
      </w:r>
      <w:r w:rsidR="00032F05">
        <w:rPr>
          <w:rFonts w:ascii="Verdana" w:hAnsi="Verdana"/>
        </w:rPr>
        <w:tab/>
      </w:r>
      <w:r w:rsidR="009E22F2">
        <w:rPr>
          <w:rFonts w:ascii="Verdana" w:hAnsi="Verdana"/>
        </w:rPr>
        <w:t>To pass a module a student is required to obtain a mean grade of a bare pass or above on aggregate when all items of assessment have been considered together in the manner stated in the module specification. The grade for the module is determined using a calculation derived from the weighted grades for the individual items of assessment.</w:t>
      </w:r>
      <w:r w:rsidR="00E11390">
        <w:rPr>
          <w:rFonts w:ascii="Verdana" w:hAnsi="Verdana"/>
        </w:rPr>
        <w:t xml:space="preserve">  At Level 8 students are required to pass all items of assessment</w:t>
      </w:r>
      <w:r w:rsidR="009B1A0B">
        <w:rPr>
          <w:rFonts w:ascii="Verdana" w:hAnsi="Verdana"/>
        </w:rPr>
        <w:t xml:space="preserve"> but assessment is not graded</w:t>
      </w:r>
      <w:r w:rsidR="00E11390">
        <w:rPr>
          <w:rFonts w:ascii="Verdana" w:hAnsi="Verdana"/>
        </w:rPr>
        <w:t>.</w:t>
      </w:r>
    </w:p>
    <w:p w14:paraId="3EF3B9F3" w14:textId="77777777" w:rsidR="009E22F2" w:rsidRDefault="009E22F2" w:rsidP="00032F05">
      <w:pPr>
        <w:tabs>
          <w:tab w:val="left" w:pos="851"/>
        </w:tabs>
        <w:spacing w:after="0"/>
        <w:ind w:left="851" w:hanging="851"/>
        <w:jc w:val="both"/>
        <w:rPr>
          <w:rFonts w:ascii="Verdana" w:hAnsi="Verdana"/>
        </w:rPr>
      </w:pPr>
    </w:p>
    <w:p w14:paraId="3EF3B9F4" w14:textId="77777777" w:rsidR="009E22F2" w:rsidRDefault="00E962F1" w:rsidP="00032F05">
      <w:pPr>
        <w:tabs>
          <w:tab w:val="left" w:pos="851"/>
        </w:tabs>
        <w:spacing w:after="0"/>
        <w:ind w:left="851" w:hanging="851"/>
        <w:jc w:val="both"/>
        <w:rPr>
          <w:rFonts w:ascii="Verdana" w:hAnsi="Verdana"/>
        </w:rPr>
      </w:pPr>
      <w:r>
        <w:rPr>
          <w:rFonts w:ascii="Verdana" w:hAnsi="Verdana"/>
        </w:rPr>
        <w:t>3.5.6</w:t>
      </w:r>
      <w:r w:rsidR="009E22F2">
        <w:rPr>
          <w:rFonts w:ascii="Verdana" w:hAnsi="Verdana"/>
        </w:rPr>
        <w:tab/>
        <w:t>A student who passes a module with an outstanding assessment opportunity (pass refer/defer) is able to undertake that outstanding assessment(s) in order to improve the module grade.  Apart from this there is no provision to repeat modules already passed, including those graded at E.</w:t>
      </w:r>
    </w:p>
    <w:p w14:paraId="3EF3B9F5" w14:textId="77777777" w:rsidR="009E22F2" w:rsidRDefault="009E22F2" w:rsidP="00032F05">
      <w:pPr>
        <w:tabs>
          <w:tab w:val="left" w:pos="851"/>
        </w:tabs>
        <w:spacing w:after="0"/>
        <w:ind w:left="851" w:hanging="851"/>
        <w:jc w:val="both"/>
        <w:rPr>
          <w:rFonts w:ascii="Verdana" w:hAnsi="Verdana"/>
        </w:rPr>
      </w:pPr>
    </w:p>
    <w:p w14:paraId="3EF3B9F6" w14:textId="2AEB2C5F" w:rsidR="009E22F2" w:rsidRDefault="00E962F1" w:rsidP="00032F05">
      <w:pPr>
        <w:tabs>
          <w:tab w:val="left" w:pos="851"/>
        </w:tabs>
        <w:spacing w:after="0"/>
        <w:ind w:left="851" w:hanging="851"/>
        <w:jc w:val="both"/>
        <w:rPr>
          <w:rFonts w:ascii="Verdana" w:hAnsi="Verdana"/>
        </w:rPr>
      </w:pPr>
      <w:r>
        <w:rPr>
          <w:rFonts w:ascii="Verdana" w:hAnsi="Verdana"/>
        </w:rPr>
        <w:t>3.5.7</w:t>
      </w:r>
      <w:r w:rsidR="009E22F2">
        <w:rPr>
          <w:rFonts w:ascii="Verdana" w:hAnsi="Verdana"/>
        </w:rPr>
        <w:tab/>
      </w:r>
      <w:r w:rsidR="00032F05">
        <w:rPr>
          <w:rFonts w:ascii="Verdana" w:hAnsi="Verdana"/>
        </w:rPr>
        <w:t>A bare pass is considered as a D- for undergraduates and a C- for postgraduate</w:t>
      </w:r>
      <w:r w:rsidR="009B1A0B">
        <w:rPr>
          <w:rFonts w:ascii="Verdana" w:hAnsi="Verdana"/>
        </w:rPr>
        <w:t xml:space="preserve"> taught student</w:t>
      </w:r>
      <w:r w:rsidR="00032F05">
        <w:rPr>
          <w:rFonts w:ascii="Verdana" w:hAnsi="Verdana"/>
        </w:rPr>
        <w:t>s.  Any variation to this requirement to achieve a certain minimum grade in an individual item(s) of assessment is described as a supplementary regulation.</w:t>
      </w:r>
      <w:r w:rsidR="009E22F2">
        <w:rPr>
          <w:rFonts w:ascii="Verdana" w:hAnsi="Verdana"/>
        </w:rPr>
        <w:t xml:space="preserve">  </w:t>
      </w:r>
    </w:p>
    <w:p w14:paraId="3EF3B9F7" w14:textId="77777777" w:rsidR="009E22F2" w:rsidRDefault="009E22F2" w:rsidP="00032F05">
      <w:pPr>
        <w:tabs>
          <w:tab w:val="left" w:pos="851"/>
        </w:tabs>
        <w:spacing w:after="0"/>
        <w:ind w:left="851" w:hanging="851"/>
        <w:jc w:val="both"/>
        <w:rPr>
          <w:rFonts w:ascii="Verdana" w:hAnsi="Verdana"/>
        </w:rPr>
      </w:pPr>
    </w:p>
    <w:p w14:paraId="3EF3B9F8" w14:textId="77777777" w:rsidR="00032F05" w:rsidRDefault="00E962F1" w:rsidP="00032F05">
      <w:pPr>
        <w:tabs>
          <w:tab w:val="left" w:pos="851"/>
        </w:tabs>
        <w:spacing w:after="0"/>
        <w:ind w:left="851" w:hanging="851"/>
        <w:jc w:val="both"/>
        <w:rPr>
          <w:rFonts w:ascii="Verdana" w:hAnsi="Verdana"/>
        </w:rPr>
      </w:pPr>
      <w:r>
        <w:rPr>
          <w:rFonts w:ascii="Verdana" w:hAnsi="Verdana"/>
        </w:rPr>
        <w:t>3.5.8</w:t>
      </w:r>
      <w:r w:rsidR="009E22F2">
        <w:rPr>
          <w:rFonts w:ascii="Verdana" w:hAnsi="Verdana"/>
        </w:rPr>
        <w:tab/>
        <w:t>An E grade refers to a condoned fail.</w:t>
      </w:r>
      <w:r w:rsidR="00CF1CB1">
        <w:rPr>
          <w:rFonts w:ascii="Verdana" w:hAnsi="Verdana"/>
        </w:rPr>
        <w:t xml:space="preserve">  Fail grades are graded as F+, F, F- or G.</w:t>
      </w:r>
      <w:r w:rsidR="00576F88">
        <w:rPr>
          <w:rFonts w:ascii="Verdana" w:hAnsi="Verdana"/>
        </w:rPr>
        <w:t xml:space="preserve">  A G grade refers to situations where a student </w:t>
      </w:r>
      <w:r w:rsidR="00576F88" w:rsidRPr="00576F88">
        <w:rPr>
          <w:rFonts w:ascii="Verdana" w:hAnsi="Verdana"/>
        </w:rPr>
        <w:t>has not submitted any work and/or attempted the examination, or has submitted nothing of merit</w:t>
      </w:r>
      <w:r w:rsidR="00576F88">
        <w:rPr>
          <w:rFonts w:ascii="Verdana" w:hAnsi="Verdana"/>
        </w:rPr>
        <w:t>.</w:t>
      </w:r>
    </w:p>
    <w:p w14:paraId="3EF3B9F9" w14:textId="77777777" w:rsidR="00032F05" w:rsidRDefault="00032F05" w:rsidP="00032F05">
      <w:pPr>
        <w:tabs>
          <w:tab w:val="left" w:pos="851"/>
        </w:tabs>
        <w:spacing w:after="0"/>
        <w:ind w:left="851" w:hanging="851"/>
        <w:jc w:val="both"/>
        <w:rPr>
          <w:rFonts w:ascii="Verdana" w:hAnsi="Verdana"/>
        </w:rPr>
      </w:pPr>
    </w:p>
    <w:p w14:paraId="3EF3B9FA" w14:textId="77777777" w:rsidR="00032F05" w:rsidRDefault="00E962F1" w:rsidP="00032F05">
      <w:pPr>
        <w:tabs>
          <w:tab w:val="left" w:pos="851"/>
        </w:tabs>
        <w:spacing w:after="0"/>
        <w:ind w:left="851" w:hanging="851"/>
        <w:jc w:val="both"/>
        <w:rPr>
          <w:rFonts w:ascii="Verdana" w:hAnsi="Verdana"/>
        </w:rPr>
      </w:pPr>
      <w:r>
        <w:rPr>
          <w:rFonts w:ascii="Verdana" w:hAnsi="Verdana"/>
        </w:rPr>
        <w:t>3.5.9</w:t>
      </w:r>
      <w:r w:rsidR="00032F05">
        <w:rPr>
          <w:rFonts w:ascii="Verdana" w:hAnsi="Verdana"/>
        </w:rPr>
        <w:tab/>
        <w:t xml:space="preserve">Grades obtained following a referral or </w:t>
      </w:r>
      <w:proofErr w:type="gramStart"/>
      <w:r w:rsidR="00032F05">
        <w:rPr>
          <w:rFonts w:ascii="Verdana" w:hAnsi="Verdana"/>
        </w:rPr>
        <w:t>deferral for that year are</w:t>
      </w:r>
      <w:proofErr w:type="gramEnd"/>
      <w:r w:rsidR="00032F05">
        <w:rPr>
          <w:rFonts w:ascii="Verdana" w:hAnsi="Verdana"/>
        </w:rPr>
        <w:t xml:space="preserve"> final.  There is no further (third) opportunity to submit/sit any item of assessment.</w:t>
      </w:r>
    </w:p>
    <w:p w14:paraId="3EF3B9FB" w14:textId="77777777" w:rsidR="00741F1D" w:rsidRDefault="00741F1D" w:rsidP="00032F05">
      <w:pPr>
        <w:tabs>
          <w:tab w:val="left" w:pos="851"/>
        </w:tabs>
        <w:spacing w:after="0"/>
        <w:ind w:left="851" w:hanging="851"/>
        <w:jc w:val="both"/>
        <w:rPr>
          <w:rFonts w:ascii="Verdana" w:hAnsi="Verdana"/>
        </w:rPr>
      </w:pPr>
    </w:p>
    <w:p w14:paraId="3EF3B9FC" w14:textId="77777777" w:rsidR="00741F1D" w:rsidRDefault="00E962F1" w:rsidP="00032F05">
      <w:pPr>
        <w:tabs>
          <w:tab w:val="left" w:pos="851"/>
        </w:tabs>
        <w:spacing w:after="0"/>
        <w:ind w:left="851" w:hanging="851"/>
        <w:jc w:val="both"/>
        <w:rPr>
          <w:rFonts w:ascii="Verdana" w:hAnsi="Verdana"/>
        </w:rPr>
      </w:pPr>
      <w:r>
        <w:rPr>
          <w:rFonts w:ascii="Verdana" w:hAnsi="Verdana"/>
        </w:rPr>
        <w:t>3.5.10</w:t>
      </w:r>
      <w:r w:rsidR="00741F1D">
        <w:rPr>
          <w:rFonts w:ascii="Verdana" w:hAnsi="Verdana"/>
        </w:rPr>
        <w:tab/>
      </w:r>
      <w:proofErr w:type="gramStart"/>
      <w:r w:rsidR="00876C32">
        <w:rPr>
          <w:rFonts w:ascii="Verdana" w:hAnsi="Verdana"/>
        </w:rPr>
        <w:t>All</w:t>
      </w:r>
      <w:proofErr w:type="gramEnd"/>
      <w:r w:rsidR="00876C32">
        <w:rPr>
          <w:rFonts w:ascii="Verdana" w:hAnsi="Verdana"/>
        </w:rPr>
        <w:t xml:space="preserve"> assignments must be submitted by the due deadline as published in the module guides.</w:t>
      </w:r>
    </w:p>
    <w:p w14:paraId="3EF3B9FD" w14:textId="77777777" w:rsidR="00876C32" w:rsidRDefault="00876C32" w:rsidP="00032F05">
      <w:pPr>
        <w:tabs>
          <w:tab w:val="left" w:pos="851"/>
        </w:tabs>
        <w:spacing w:after="0"/>
        <w:ind w:left="851" w:hanging="851"/>
        <w:jc w:val="both"/>
        <w:rPr>
          <w:rFonts w:ascii="Verdana" w:hAnsi="Verdana"/>
        </w:rPr>
      </w:pPr>
    </w:p>
    <w:p w14:paraId="3EF3B9FE" w14:textId="77777777" w:rsidR="00A86B11" w:rsidRDefault="00E962F1" w:rsidP="00032F05">
      <w:pPr>
        <w:tabs>
          <w:tab w:val="left" w:pos="851"/>
        </w:tabs>
        <w:spacing w:after="0"/>
        <w:ind w:left="851" w:hanging="851"/>
        <w:jc w:val="both"/>
        <w:rPr>
          <w:rFonts w:ascii="Verdana" w:hAnsi="Verdana"/>
        </w:rPr>
      </w:pPr>
      <w:r>
        <w:rPr>
          <w:rFonts w:ascii="Verdana" w:hAnsi="Verdana"/>
        </w:rPr>
        <w:t>3.5.11</w:t>
      </w:r>
      <w:r w:rsidR="00876C32">
        <w:rPr>
          <w:rFonts w:ascii="Verdana" w:hAnsi="Verdana"/>
        </w:rPr>
        <w:tab/>
      </w:r>
      <w:proofErr w:type="gramStart"/>
      <w:r w:rsidR="00876C32">
        <w:rPr>
          <w:rFonts w:ascii="Verdana" w:hAnsi="Verdana"/>
        </w:rPr>
        <w:t>At</w:t>
      </w:r>
      <w:proofErr w:type="gramEnd"/>
      <w:r w:rsidR="00876C32">
        <w:rPr>
          <w:rFonts w:ascii="Verdana" w:hAnsi="Verdana"/>
        </w:rPr>
        <w:t xml:space="preserve"> first attempt, and in situations where a student cannot meet the deadline due to illness or other circumstances beyond his/her control</w:t>
      </w:r>
      <w:r w:rsidR="000E424C">
        <w:rPr>
          <w:rFonts w:ascii="Verdana" w:hAnsi="Verdana"/>
        </w:rPr>
        <w:t>, s/he may seek an extension to the deadline of up to two weeks</w:t>
      </w:r>
      <w:r w:rsidR="00654A23">
        <w:rPr>
          <w:rStyle w:val="FootnoteReference"/>
          <w:rFonts w:ascii="Verdana" w:hAnsi="Verdana"/>
        </w:rPr>
        <w:footnoteReference w:id="23"/>
      </w:r>
      <w:r w:rsidR="000E424C">
        <w:rPr>
          <w:rFonts w:ascii="Verdana" w:hAnsi="Verdana"/>
        </w:rPr>
        <w:t xml:space="preserve">. </w:t>
      </w:r>
      <w:r w:rsidR="00B56CBD">
        <w:rPr>
          <w:rFonts w:ascii="Verdana" w:hAnsi="Verdana"/>
        </w:rPr>
        <w:t>Extensions will not normally be given to students for circumstances that should have been anticipated.</w:t>
      </w:r>
      <w:r w:rsidR="00A86B11">
        <w:rPr>
          <w:rFonts w:ascii="Verdana" w:hAnsi="Verdana"/>
        </w:rPr>
        <w:t xml:space="preserve">  Extensions should normally be requested prior to the deadline but may be considered after the deadline </w:t>
      </w:r>
      <w:r w:rsidR="00654A23">
        <w:rPr>
          <w:rFonts w:ascii="Verdana" w:hAnsi="Verdana"/>
        </w:rPr>
        <w:t>if the circumstances warrant it</w:t>
      </w:r>
      <w:r w:rsidR="00A86B11">
        <w:rPr>
          <w:rFonts w:ascii="Verdana" w:hAnsi="Verdana"/>
        </w:rPr>
        <w:t>.</w:t>
      </w:r>
      <w:r w:rsidR="000E424C">
        <w:rPr>
          <w:rFonts w:ascii="Verdana" w:hAnsi="Verdana"/>
        </w:rPr>
        <w:t xml:space="preserve"> </w:t>
      </w:r>
      <w:r w:rsidR="00B56CBD">
        <w:rPr>
          <w:rFonts w:ascii="Verdana" w:hAnsi="Verdana"/>
        </w:rPr>
        <w:t xml:space="preserve"> </w:t>
      </w:r>
    </w:p>
    <w:p w14:paraId="3EF3B9FF" w14:textId="77777777" w:rsidR="00A86B11" w:rsidRDefault="00A86B11" w:rsidP="00032F05">
      <w:pPr>
        <w:tabs>
          <w:tab w:val="left" w:pos="851"/>
        </w:tabs>
        <w:spacing w:after="0"/>
        <w:ind w:left="851" w:hanging="851"/>
        <w:jc w:val="both"/>
        <w:rPr>
          <w:rFonts w:ascii="Verdana" w:hAnsi="Verdana"/>
        </w:rPr>
      </w:pPr>
    </w:p>
    <w:p w14:paraId="3EF3BA00" w14:textId="77777777" w:rsidR="00791E02" w:rsidRDefault="00A86B11" w:rsidP="00032F05">
      <w:pPr>
        <w:tabs>
          <w:tab w:val="left" w:pos="851"/>
        </w:tabs>
        <w:spacing w:after="0"/>
        <w:ind w:left="851" w:hanging="851"/>
        <w:jc w:val="both"/>
        <w:rPr>
          <w:rFonts w:ascii="Verdana" w:hAnsi="Verdana"/>
        </w:rPr>
      </w:pPr>
      <w:r>
        <w:rPr>
          <w:rFonts w:ascii="Verdana" w:hAnsi="Verdana"/>
        </w:rPr>
        <w:tab/>
      </w:r>
      <w:r w:rsidR="000E424C">
        <w:rPr>
          <w:rFonts w:ascii="Verdana" w:hAnsi="Verdana"/>
        </w:rPr>
        <w:t xml:space="preserve">In situations where </w:t>
      </w:r>
      <w:r w:rsidR="00B56CBD">
        <w:rPr>
          <w:rFonts w:ascii="Verdana" w:hAnsi="Verdana"/>
        </w:rPr>
        <w:t>an extension of up to two weeks</w:t>
      </w:r>
      <w:r w:rsidR="000E424C">
        <w:rPr>
          <w:rFonts w:ascii="Verdana" w:hAnsi="Verdana"/>
        </w:rPr>
        <w:t xml:space="preserve"> is insufficient, a deferral to the next assessment opportunity may be requested through the Mitigating Circumstances policy and procedure</w:t>
      </w:r>
      <w:r w:rsidR="00476BA1">
        <w:rPr>
          <w:rFonts w:ascii="Verdana" w:hAnsi="Verdana"/>
        </w:rPr>
        <w:t xml:space="preserve"> (see Regulation 3.10</w:t>
      </w:r>
      <w:r w:rsidR="00881E4A">
        <w:rPr>
          <w:rFonts w:ascii="Verdana" w:hAnsi="Verdana"/>
        </w:rPr>
        <w:t>)</w:t>
      </w:r>
      <w:r w:rsidR="000E424C">
        <w:rPr>
          <w:rFonts w:ascii="Verdana" w:hAnsi="Verdana"/>
        </w:rPr>
        <w:t xml:space="preserve">.  </w:t>
      </w:r>
    </w:p>
    <w:p w14:paraId="3EF3BA01" w14:textId="77777777" w:rsidR="00791E02" w:rsidRDefault="00791E02" w:rsidP="00032F05">
      <w:pPr>
        <w:tabs>
          <w:tab w:val="left" w:pos="851"/>
        </w:tabs>
        <w:spacing w:after="0"/>
        <w:ind w:left="851" w:hanging="851"/>
        <w:jc w:val="both"/>
        <w:rPr>
          <w:rFonts w:ascii="Verdana" w:hAnsi="Verdana"/>
        </w:rPr>
      </w:pPr>
    </w:p>
    <w:p w14:paraId="3EF3BA02" w14:textId="77777777" w:rsidR="00876C32" w:rsidRDefault="00E962F1" w:rsidP="00032F05">
      <w:pPr>
        <w:tabs>
          <w:tab w:val="left" w:pos="851"/>
        </w:tabs>
        <w:spacing w:after="0"/>
        <w:ind w:left="851" w:hanging="851"/>
        <w:jc w:val="both"/>
        <w:rPr>
          <w:rFonts w:ascii="Verdana" w:hAnsi="Verdana"/>
        </w:rPr>
      </w:pPr>
      <w:r>
        <w:rPr>
          <w:rFonts w:ascii="Verdana" w:hAnsi="Verdana"/>
        </w:rPr>
        <w:lastRenderedPageBreak/>
        <w:t>3.5.12</w:t>
      </w:r>
      <w:r w:rsidR="00791E02">
        <w:rPr>
          <w:rFonts w:ascii="Verdana" w:hAnsi="Verdana"/>
        </w:rPr>
        <w:tab/>
      </w:r>
      <w:proofErr w:type="gramStart"/>
      <w:r w:rsidR="000E424C">
        <w:rPr>
          <w:rFonts w:ascii="Verdana" w:hAnsi="Verdana"/>
        </w:rPr>
        <w:t>Where</w:t>
      </w:r>
      <w:proofErr w:type="gramEnd"/>
      <w:r w:rsidR="000E424C">
        <w:rPr>
          <w:rFonts w:ascii="Verdana" w:hAnsi="Verdana"/>
        </w:rPr>
        <w:t xml:space="preserve"> work has not been granted an extension but is submitted late, the following grades will be awarded:</w:t>
      </w:r>
    </w:p>
    <w:p w14:paraId="3EF3BA03" w14:textId="77777777" w:rsidR="000E424C" w:rsidRDefault="000E424C" w:rsidP="00032F05">
      <w:pPr>
        <w:tabs>
          <w:tab w:val="left" w:pos="851"/>
        </w:tabs>
        <w:spacing w:after="0"/>
        <w:ind w:left="851" w:hanging="851"/>
        <w:jc w:val="both"/>
        <w:rPr>
          <w:rFonts w:ascii="Verdana" w:hAnsi="Verdana"/>
        </w:rPr>
      </w:pPr>
    </w:p>
    <w:p w14:paraId="3EF3BA04" w14:textId="77777777" w:rsidR="000E424C" w:rsidRDefault="000E424C" w:rsidP="009941E6">
      <w:pPr>
        <w:pStyle w:val="ListParagraph"/>
        <w:numPr>
          <w:ilvl w:val="0"/>
          <w:numId w:val="20"/>
        </w:numPr>
        <w:tabs>
          <w:tab w:val="left" w:pos="851"/>
        </w:tabs>
        <w:spacing w:after="0"/>
        <w:jc w:val="both"/>
        <w:rPr>
          <w:rFonts w:ascii="Verdana" w:hAnsi="Verdana"/>
        </w:rPr>
      </w:pPr>
      <w:r>
        <w:rPr>
          <w:rFonts w:ascii="Verdana" w:hAnsi="Verdana"/>
        </w:rPr>
        <w:t>Submitted late but within 7 days of deadline – maximum grade of a bare pass</w:t>
      </w:r>
    </w:p>
    <w:p w14:paraId="3EF3BA05" w14:textId="77777777" w:rsidR="000E424C" w:rsidRPr="000E424C" w:rsidRDefault="000E424C" w:rsidP="009941E6">
      <w:pPr>
        <w:pStyle w:val="ListParagraph"/>
        <w:numPr>
          <w:ilvl w:val="0"/>
          <w:numId w:val="20"/>
        </w:numPr>
        <w:tabs>
          <w:tab w:val="left" w:pos="851"/>
        </w:tabs>
        <w:spacing w:after="0"/>
        <w:jc w:val="both"/>
        <w:rPr>
          <w:rFonts w:ascii="Verdana" w:hAnsi="Verdana"/>
        </w:rPr>
      </w:pPr>
      <w:r>
        <w:rPr>
          <w:rFonts w:ascii="Verdana" w:hAnsi="Verdana"/>
        </w:rPr>
        <w:t>Submitted more than 7 days after the deadline – ‘G’ grade</w:t>
      </w:r>
    </w:p>
    <w:p w14:paraId="3EF3BA06" w14:textId="77777777" w:rsidR="00741F1D" w:rsidRDefault="00741F1D" w:rsidP="00032F05">
      <w:pPr>
        <w:tabs>
          <w:tab w:val="left" w:pos="851"/>
        </w:tabs>
        <w:spacing w:after="0"/>
        <w:ind w:left="851" w:hanging="851"/>
        <w:jc w:val="both"/>
        <w:rPr>
          <w:rFonts w:ascii="Verdana" w:hAnsi="Verdana"/>
        </w:rPr>
      </w:pPr>
    </w:p>
    <w:p w14:paraId="3EF3BA07" w14:textId="77777777" w:rsidR="00741F1D" w:rsidRDefault="00E962F1" w:rsidP="00032F05">
      <w:pPr>
        <w:tabs>
          <w:tab w:val="left" w:pos="851"/>
        </w:tabs>
        <w:spacing w:after="0"/>
        <w:ind w:left="851" w:hanging="851"/>
        <w:jc w:val="both"/>
        <w:rPr>
          <w:rFonts w:ascii="Verdana" w:hAnsi="Verdana"/>
        </w:rPr>
      </w:pPr>
      <w:r>
        <w:rPr>
          <w:rFonts w:ascii="Verdana" w:hAnsi="Verdana"/>
        </w:rPr>
        <w:t>3.5.13</w:t>
      </w:r>
      <w:r w:rsidR="00741F1D">
        <w:rPr>
          <w:rFonts w:ascii="Verdana" w:hAnsi="Verdana"/>
        </w:rPr>
        <w:tab/>
      </w:r>
      <w:proofErr w:type="gramStart"/>
      <w:r w:rsidR="005F1787">
        <w:rPr>
          <w:rFonts w:ascii="Verdana" w:hAnsi="Verdana"/>
        </w:rPr>
        <w:t>At</w:t>
      </w:r>
      <w:proofErr w:type="gramEnd"/>
      <w:r w:rsidR="00C22374">
        <w:rPr>
          <w:rFonts w:ascii="Verdana" w:hAnsi="Verdana"/>
        </w:rPr>
        <w:t xml:space="preserve"> </w:t>
      </w:r>
      <w:r w:rsidR="007E24D8">
        <w:rPr>
          <w:rFonts w:ascii="Verdana" w:hAnsi="Verdana"/>
        </w:rPr>
        <w:t>the second assessment opportunity</w:t>
      </w:r>
      <w:r w:rsidR="00C22374">
        <w:rPr>
          <w:rFonts w:ascii="Verdana" w:hAnsi="Verdana"/>
        </w:rPr>
        <w:t xml:space="preserve"> no extensions are available.  Work submitted after the due date will be awarded a ‘G’ grade.  A student can still </w:t>
      </w:r>
      <w:r w:rsidR="007E24D8">
        <w:rPr>
          <w:rFonts w:ascii="Verdana" w:hAnsi="Verdana"/>
        </w:rPr>
        <w:t>apply</w:t>
      </w:r>
      <w:r w:rsidR="00C22374">
        <w:rPr>
          <w:rFonts w:ascii="Verdana" w:hAnsi="Verdana"/>
        </w:rPr>
        <w:t xml:space="preserve"> for a deferral via the Mitigating Circumstances poli</w:t>
      </w:r>
      <w:r w:rsidR="00881E4A">
        <w:rPr>
          <w:rFonts w:ascii="Verdana" w:hAnsi="Verdana"/>
        </w:rPr>
        <w:t xml:space="preserve">cy </w:t>
      </w:r>
      <w:r w:rsidR="00476BA1">
        <w:rPr>
          <w:rFonts w:ascii="Verdana" w:hAnsi="Verdana"/>
        </w:rPr>
        <w:t>and procedure (See Regulation 3.10</w:t>
      </w:r>
      <w:r w:rsidR="00881E4A">
        <w:rPr>
          <w:rFonts w:ascii="Verdana" w:hAnsi="Verdana"/>
        </w:rPr>
        <w:t>).</w:t>
      </w:r>
    </w:p>
    <w:p w14:paraId="3EF3BA08" w14:textId="77777777" w:rsidR="009E6F05" w:rsidRDefault="009E6F05" w:rsidP="00032F05">
      <w:pPr>
        <w:tabs>
          <w:tab w:val="left" w:pos="851"/>
        </w:tabs>
        <w:spacing w:after="0"/>
        <w:ind w:left="851" w:hanging="851"/>
        <w:jc w:val="both"/>
        <w:rPr>
          <w:rFonts w:ascii="Verdana" w:hAnsi="Verdana"/>
        </w:rPr>
      </w:pPr>
    </w:p>
    <w:p w14:paraId="3EF3BA09" w14:textId="77777777" w:rsidR="009E6F05" w:rsidRDefault="009E6F05" w:rsidP="00032F05">
      <w:pPr>
        <w:tabs>
          <w:tab w:val="left" w:pos="851"/>
        </w:tabs>
        <w:spacing w:after="0"/>
        <w:ind w:left="851" w:hanging="851"/>
        <w:jc w:val="both"/>
        <w:rPr>
          <w:rFonts w:ascii="Verdana" w:hAnsi="Verdana"/>
        </w:rPr>
      </w:pPr>
      <w:r>
        <w:rPr>
          <w:rFonts w:ascii="Verdana" w:hAnsi="Verdana"/>
        </w:rPr>
        <w:t>3.5.14</w:t>
      </w:r>
      <w:r>
        <w:rPr>
          <w:rFonts w:ascii="Verdana" w:hAnsi="Verdana"/>
        </w:rPr>
        <w:tab/>
      </w:r>
      <w:proofErr w:type="gramStart"/>
      <w:r>
        <w:rPr>
          <w:rFonts w:ascii="Verdana" w:hAnsi="Verdana"/>
        </w:rPr>
        <w:t>A</w:t>
      </w:r>
      <w:proofErr w:type="gramEnd"/>
      <w:r>
        <w:rPr>
          <w:rFonts w:ascii="Verdana" w:hAnsi="Verdana"/>
        </w:rPr>
        <w:t xml:space="preserve"> student who attends an examination or submits an assessment declares him/herself ‘fit to sit’ and cannot afterwards submit a claim for Mitigating Circumstances.</w:t>
      </w:r>
    </w:p>
    <w:p w14:paraId="3EF3BA0A" w14:textId="77777777" w:rsidR="007E2F64" w:rsidRDefault="007E2F64" w:rsidP="007E24D8">
      <w:pPr>
        <w:pStyle w:val="Heading2"/>
        <w:spacing w:before="0"/>
      </w:pPr>
    </w:p>
    <w:p w14:paraId="3EF3BA0B" w14:textId="77777777" w:rsidR="007E24D8" w:rsidRDefault="007E24D8" w:rsidP="007E24D8">
      <w:pPr>
        <w:pStyle w:val="Heading2"/>
        <w:spacing w:before="0"/>
      </w:pPr>
      <w:bookmarkStart w:id="23" w:name="_Toc422853864"/>
      <w:r>
        <w:t>3.6</w:t>
      </w:r>
      <w:r>
        <w:tab/>
        <w:t>Examinations</w:t>
      </w:r>
      <w:bookmarkEnd w:id="23"/>
    </w:p>
    <w:p w14:paraId="3EF3BA0C" w14:textId="77777777" w:rsidR="007E24D8" w:rsidRDefault="007E24D8" w:rsidP="007E24D8">
      <w:pPr>
        <w:spacing w:after="0"/>
      </w:pPr>
    </w:p>
    <w:p w14:paraId="3EF3BA0D" w14:textId="77777777" w:rsidR="007E24D8" w:rsidRDefault="007E24D8" w:rsidP="007E24D8">
      <w:pPr>
        <w:tabs>
          <w:tab w:val="left" w:pos="851"/>
        </w:tabs>
        <w:spacing w:after="0"/>
        <w:ind w:left="851" w:hanging="851"/>
        <w:jc w:val="both"/>
        <w:rPr>
          <w:rFonts w:ascii="Verdana" w:hAnsi="Verdana"/>
        </w:rPr>
      </w:pPr>
      <w:r>
        <w:rPr>
          <w:rFonts w:ascii="Verdana" w:hAnsi="Verdana"/>
        </w:rPr>
        <w:t>3.6.1</w:t>
      </w:r>
      <w:r>
        <w:rPr>
          <w:rFonts w:ascii="Verdana" w:hAnsi="Verdana"/>
        </w:rPr>
        <w:tab/>
      </w:r>
      <w:r w:rsidRPr="00B31C78">
        <w:rPr>
          <w:rFonts w:ascii="Verdana" w:hAnsi="Verdana"/>
        </w:rPr>
        <w:t xml:space="preserve">Regulations governing the conduct of students in examinations have been established to ensure that all students are treated fairly and equally </w:t>
      </w:r>
      <w:r>
        <w:rPr>
          <w:rFonts w:ascii="Verdana" w:hAnsi="Verdana"/>
        </w:rPr>
        <w:t xml:space="preserve">during examinations (see </w:t>
      </w:r>
      <w:r w:rsidRPr="00B31C78">
        <w:rPr>
          <w:rFonts w:ascii="Verdana" w:hAnsi="Verdana"/>
        </w:rPr>
        <w:t>guidance for good conduct in examinations</w:t>
      </w:r>
      <w:r>
        <w:rPr>
          <w:rFonts w:ascii="Verdana" w:hAnsi="Verdana"/>
        </w:rPr>
        <w:t>)</w:t>
      </w:r>
      <w:r w:rsidRPr="00B31C78">
        <w:rPr>
          <w:rFonts w:ascii="Verdana" w:hAnsi="Verdana"/>
        </w:rPr>
        <w:t>.</w:t>
      </w:r>
    </w:p>
    <w:p w14:paraId="3EF3BA0E" w14:textId="77777777" w:rsidR="007E24D8" w:rsidRDefault="007E24D8" w:rsidP="007E24D8">
      <w:pPr>
        <w:tabs>
          <w:tab w:val="left" w:pos="851"/>
        </w:tabs>
        <w:spacing w:after="0"/>
        <w:ind w:left="851" w:hanging="851"/>
        <w:jc w:val="both"/>
        <w:rPr>
          <w:rFonts w:ascii="Verdana" w:hAnsi="Verdana"/>
        </w:rPr>
      </w:pPr>
    </w:p>
    <w:p w14:paraId="3EF3BA0F" w14:textId="77777777" w:rsidR="00272FDB" w:rsidRDefault="007E24D8" w:rsidP="007E24D8">
      <w:pPr>
        <w:tabs>
          <w:tab w:val="left" w:pos="851"/>
        </w:tabs>
        <w:spacing w:after="0"/>
        <w:ind w:left="851" w:hanging="851"/>
        <w:jc w:val="both"/>
        <w:rPr>
          <w:rFonts w:ascii="Verdana" w:hAnsi="Verdana"/>
        </w:rPr>
      </w:pPr>
      <w:r>
        <w:rPr>
          <w:rFonts w:ascii="Verdana" w:hAnsi="Verdana"/>
        </w:rPr>
        <w:t>3.6.2</w:t>
      </w:r>
      <w:r>
        <w:rPr>
          <w:rFonts w:ascii="Verdana" w:hAnsi="Verdana"/>
        </w:rPr>
        <w:tab/>
        <w:t>Students are expected to be available to sit examinations throughout the entire examination period, which will be published in advance</w:t>
      </w:r>
      <w:r w:rsidR="00272FDB">
        <w:rPr>
          <w:rFonts w:ascii="Verdana" w:hAnsi="Verdana"/>
        </w:rPr>
        <w:t xml:space="preserve">.  Students who are required to </w:t>
      </w:r>
      <w:proofErr w:type="spellStart"/>
      <w:r w:rsidR="00272FDB">
        <w:rPr>
          <w:rFonts w:ascii="Verdana" w:hAnsi="Verdana"/>
        </w:rPr>
        <w:t>resit</w:t>
      </w:r>
      <w:proofErr w:type="spellEnd"/>
      <w:r w:rsidR="00272FDB">
        <w:rPr>
          <w:rFonts w:ascii="Verdana" w:hAnsi="Verdana"/>
        </w:rPr>
        <w:t xml:space="preserve"> an examination are also expected to be available for the entire resit examination period.</w:t>
      </w:r>
    </w:p>
    <w:p w14:paraId="3EF3BA10" w14:textId="77777777" w:rsidR="00272FDB" w:rsidRDefault="00272FDB" w:rsidP="007E24D8">
      <w:pPr>
        <w:tabs>
          <w:tab w:val="left" w:pos="851"/>
        </w:tabs>
        <w:spacing w:after="0"/>
        <w:ind w:left="851" w:hanging="851"/>
        <w:jc w:val="both"/>
        <w:rPr>
          <w:rFonts w:ascii="Verdana" w:hAnsi="Verdana"/>
        </w:rPr>
      </w:pPr>
    </w:p>
    <w:p w14:paraId="3EF3BA11" w14:textId="77777777" w:rsidR="007E24D8" w:rsidRPr="00B31C78" w:rsidRDefault="00272FDB" w:rsidP="007E24D8">
      <w:pPr>
        <w:tabs>
          <w:tab w:val="left" w:pos="851"/>
        </w:tabs>
        <w:spacing w:after="0"/>
        <w:ind w:left="851" w:hanging="851"/>
        <w:jc w:val="both"/>
        <w:rPr>
          <w:rFonts w:ascii="Verdana" w:hAnsi="Verdana"/>
          <w:b/>
        </w:rPr>
      </w:pPr>
      <w:r>
        <w:rPr>
          <w:rFonts w:ascii="Verdana" w:hAnsi="Verdana"/>
        </w:rPr>
        <w:t>3.6.3</w:t>
      </w:r>
      <w:r>
        <w:rPr>
          <w:rFonts w:ascii="Verdana" w:hAnsi="Verdana"/>
        </w:rPr>
        <w:tab/>
      </w:r>
      <w:r w:rsidR="00384CCD">
        <w:rPr>
          <w:rFonts w:ascii="Verdana" w:hAnsi="Verdana"/>
        </w:rPr>
        <w:t>Where necessary, s</w:t>
      </w:r>
      <w:r>
        <w:rPr>
          <w:rFonts w:ascii="Verdana" w:hAnsi="Verdana"/>
        </w:rPr>
        <w:t xml:space="preserve">pecial examination arrangements are made for students with </w:t>
      </w:r>
      <w:r w:rsidR="00384CCD">
        <w:rPr>
          <w:rFonts w:ascii="Verdana" w:hAnsi="Verdana"/>
        </w:rPr>
        <w:t xml:space="preserve">declared </w:t>
      </w:r>
      <w:r>
        <w:rPr>
          <w:rFonts w:ascii="Verdana" w:hAnsi="Verdana"/>
        </w:rPr>
        <w:t>disabilities or those registered with additional needs.</w:t>
      </w:r>
      <w:r w:rsidR="007E24D8">
        <w:rPr>
          <w:rFonts w:ascii="Verdana" w:hAnsi="Verdana"/>
        </w:rPr>
        <w:t xml:space="preserve"> </w:t>
      </w:r>
    </w:p>
    <w:p w14:paraId="3EF3BA12" w14:textId="77777777" w:rsidR="007E24D8" w:rsidRPr="007E24D8" w:rsidRDefault="007E24D8" w:rsidP="007E24D8">
      <w:pPr>
        <w:spacing w:after="0"/>
      </w:pPr>
    </w:p>
    <w:p w14:paraId="3EF3BA13" w14:textId="77777777" w:rsidR="00C22374" w:rsidRDefault="00E11390" w:rsidP="00E962F1">
      <w:pPr>
        <w:pStyle w:val="Heading2"/>
        <w:spacing w:before="0"/>
      </w:pPr>
      <w:bookmarkStart w:id="24" w:name="_Toc422853865"/>
      <w:r>
        <w:t>3.7</w:t>
      </w:r>
      <w:r w:rsidR="001A3C67">
        <w:tab/>
        <w:t>Progression</w:t>
      </w:r>
      <w:bookmarkEnd w:id="24"/>
      <w:r w:rsidR="001A3C67">
        <w:t xml:space="preserve"> </w:t>
      </w:r>
    </w:p>
    <w:p w14:paraId="3EF3BA14" w14:textId="77777777" w:rsidR="00032F05" w:rsidRDefault="00032F05" w:rsidP="00E962F1">
      <w:pPr>
        <w:tabs>
          <w:tab w:val="left" w:pos="851"/>
        </w:tabs>
        <w:spacing w:after="0"/>
        <w:ind w:left="851" w:hanging="851"/>
        <w:jc w:val="both"/>
        <w:rPr>
          <w:rFonts w:ascii="Verdana" w:hAnsi="Verdana"/>
        </w:rPr>
      </w:pPr>
    </w:p>
    <w:p w14:paraId="3EF3BA15" w14:textId="77777777" w:rsidR="001A3C67" w:rsidRDefault="00E11390" w:rsidP="00E962F1">
      <w:pPr>
        <w:tabs>
          <w:tab w:val="left" w:pos="851"/>
        </w:tabs>
        <w:spacing w:after="0"/>
        <w:ind w:left="851" w:hanging="851"/>
        <w:jc w:val="both"/>
        <w:rPr>
          <w:rFonts w:ascii="Verdana" w:hAnsi="Verdana"/>
        </w:rPr>
      </w:pPr>
      <w:r>
        <w:rPr>
          <w:rFonts w:ascii="Verdana" w:hAnsi="Verdana"/>
        </w:rPr>
        <w:t>3.7</w:t>
      </w:r>
      <w:r w:rsidR="001A3C67">
        <w:rPr>
          <w:rFonts w:ascii="Verdana" w:hAnsi="Verdana"/>
        </w:rPr>
        <w:t>.1</w:t>
      </w:r>
      <w:r w:rsidR="001A3C67">
        <w:rPr>
          <w:rFonts w:ascii="Verdana" w:hAnsi="Verdana"/>
        </w:rPr>
        <w:tab/>
      </w:r>
      <w:r w:rsidR="00272BAD">
        <w:rPr>
          <w:rFonts w:ascii="Verdana" w:hAnsi="Verdana"/>
        </w:rPr>
        <w:t xml:space="preserve">To continue studying in the next academic year a student must be in a position to complete the qualification for which s/he is registered within the maximum registration period, taking account of any pre-requisites and other registration requirements, and must not have breached the accumulated fail regulations (see </w:t>
      </w:r>
      <w:r w:rsidR="00476BA1">
        <w:rPr>
          <w:rFonts w:ascii="Verdana" w:hAnsi="Verdana"/>
        </w:rPr>
        <w:t>3.7.2</w:t>
      </w:r>
      <w:r w:rsidR="00272BAD">
        <w:rPr>
          <w:rFonts w:ascii="Verdana" w:hAnsi="Verdana"/>
        </w:rPr>
        <w:t>).</w:t>
      </w:r>
    </w:p>
    <w:p w14:paraId="3EF3BA16" w14:textId="77777777" w:rsidR="00272BAD" w:rsidRDefault="00272BAD" w:rsidP="00032F05">
      <w:pPr>
        <w:tabs>
          <w:tab w:val="left" w:pos="851"/>
        </w:tabs>
        <w:spacing w:after="0"/>
        <w:ind w:left="851" w:hanging="851"/>
        <w:jc w:val="both"/>
        <w:rPr>
          <w:rFonts w:ascii="Verdana" w:hAnsi="Verdana"/>
        </w:rPr>
      </w:pPr>
    </w:p>
    <w:p w14:paraId="3EF3BA17" w14:textId="77777777" w:rsidR="00272BAD" w:rsidRDefault="00E11390" w:rsidP="00032F05">
      <w:pPr>
        <w:tabs>
          <w:tab w:val="left" w:pos="851"/>
        </w:tabs>
        <w:spacing w:after="0"/>
        <w:ind w:left="851" w:hanging="851"/>
        <w:jc w:val="both"/>
        <w:rPr>
          <w:rFonts w:ascii="Verdana" w:hAnsi="Verdana"/>
        </w:rPr>
      </w:pPr>
      <w:r>
        <w:rPr>
          <w:rFonts w:ascii="Verdana" w:hAnsi="Verdana"/>
        </w:rPr>
        <w:t>3.7</w:t>
      </w:r>
      <w:r w:rsidR="00272BAD">
        <w:rPr>
          <w:rFonts w:ascii="Verdana" w:hAnsi="Verdana"/>
        </w:rPr>
        <w:t>.2</w:t>
      </w:r>
      <w:r w:rsidR="00272BAD">
        <w:rPr>
          <w:rFonts w:ascii="Verdana" w:hAnsi="Verdana"/>
        </w:rPr>
        <w:tab/>
        <w:t>A student will be withdrawn from further study if s/he has taken and failed, having exhausted all opportunities for re-assessment, modules to the value of:</w:t>
      </w:r>
    </w:p>
    <w:p w14:paraId="3EF3BA18" w14:textId="77777777" w:rsidR="00272BAD" w:rsidRDefault="00272BAD" w:rsidP="00032F05">
      <w:pPr>
        <w:tabs>
          <w:tab w:val="left" w:pos="851"/>
        </w:tabs>
        <w:spacing w:after="0"/>
        <w:ind w:left="851" w:hanging="851"/>
        <w:jc w:val="both"/>
        <w:rPr>
          <w:rFonts w:ascii="Verdana" w:hAnsi="Verdana"/>
        </w:rPr>
      </w:pPr>
    </w:p>
    <w:p w14:paraId="3EF3BA19" w14:textId="77777777" w:rsidR="00272BAD" w:rsidRDefault="00272BAD" w:rsidP="009941E6">
      <w:pPr>
        <w:pStyle w:val="ListParagraph"/>
        <w:numPr>
          <w:ilvl w:val="0"/>
          <w:numId w:val="20"/>
        </w:numPr>
        <w:tabs>
          <w:tab w:val="left" w:pos="851"/>
        </w:tabs>
        <w:spacing w:after="0"/>
        <w:jc w:val="both"/>
        <w:rPr>
          <w:rFonts w:ascii="Verdana" w:hAnsi="Verdana"/>
        </w:rPr>
      </w:pPr>
      <w:r>
        <w:rPr>
          <w:rFonts w:ascii="Verdana" w:hAnsi="Verdana"/>
        </w:rPr>
        <w:t>More than 80 credits at Level 4; or</w:t>
      </w:r>
    </w:p>
    <w:p w14:paraId="3EF3BA1A" w14:textId="77777777" w:rsidR="00272BAD" w:rsidRDefault="00272BAD" w:rsidP="009941E6">
      <w:pPr>
        <w:pStyle w:val="ListParagraph"/>
        <w:numPr>
          <w:ilvl w:val="0"/>
          <w:numId w:val="20"/>
        </w:numPr>
        <w:tabs>
          <w:tab w:val="left" w:pos="851"/>
        </w:tabs>
        <w:spacing w:after="0"/>
        <w:jc w:val="both"/>
        <w:rPr>
          <w:rFonts w:ascii="Verdana" w:hAnsi="Verdana"/>
        </w:rPr>
      </w:pPr>
      <w:r>
        <w:rPr>
          <w:rFonts w:ascii="Verdana" w:hAnsi="Verdana"/>
        </w:rPr>
        <w:t>More than 60 credits at Level 5; or</w:t>
      </w:r>
    </w:p>
    <w:p w14:paraId="3EF3BA1B" w14:textId="77777777" w:rsidR="00272BAD" w:rsidRDefault="00272BAD" w:rsidP="009941E6">
      <w:pPr>
        <w:pStyle w:val="ListParagraph"/>
        <w:numPr>
          <w:ilvl w:val="0"/>
          <w:numId w:val="20"/>
        </w:numPr>
        <w:tabs>
          <w:tab w:val="left" w:pos="851"/>
        </w:tabs>
        <w:spacing w:after="0"/>
        <w:jc w:val="both"/>
        <w:rPr>
          <w:rFonts w:ascii="Verdana" w:hAnsi="Verdana"/>
        </w:rPr>
      </w:pPr>
      <w:r>
        <w:rPr>
          <w:rFonts w:ascii="Verdana" w:hAnsi="Verdana"/>
        </w:rPr>
        <w:lastRenderedPageBreak/>
        <w:t>More than 80 credits at Level 6; or</w:t>
      </w:r>
    </w:p>
    <w:p w14:paraId="3EF3BA1C" w14:textId="77777777" w:rsidR="00272BAD" w:rsidRDefault="00272BAD" w:rsidP="009941E6">
      <w:pPr>
        <w:pStyle w:val="ListParagraph"/>
        <w:numPr>
          <w:ilvl w:val="0"/>
          <w:numId w:val="20"/>
        </w:numPr>
        <w:tabs>
          <w:tab w:val="left" w:pos="851"/>
        </w:tabs>
        <w:spacing w:after="0"/>
        <w:jc w:val="both"/>
        <w:rPr>
          <w:rFonts w:ascii="Verdana" w:hAnsi="Verdana"/>
        </w:rPr>
      </w:pPr>
      <w:r>
        <w:rPr>
          <w:rFonts w:ascii="Verdana" w:hAnsi="Verdana"/>
        </w:rPr>
        <w:t>More than 40 credits at Level 7; or</w:t>
      </w:r>
    </w:p>
    <w:p w14:paraId="3EF3BA1D" w14:textId="77777777" w:rsidR="00272BAD" w:rsidRDefault="00272BAD" w:rsidP="009941E6">
      <w:pPr>
        <w:pStyle w:val="ListParagraph"/>
        <w:numPr>
          <w:ilvl w:val="0"/>
          <w:numId w:val="20"/>
        </w:numPr>
        <w:tabs>
          <w:tab w:val="left" w:pos="851"/>
        </w:tabs>
        <w:spacing w:after="0"/>
        <w:jc w:val="both"/>
        <w:rPr>
          <w:rFonts w:ascii="Verdana" w:hAnsi="Verdana"/>
        </w:rPr>
      </w:pPr>
      <w:r>
        <w:rPr>
          <w:rFonts w:ascii="Verdana" w:hAnsi="Verdana"/>
        </w:rPr>
        <w:t>More than 20 credits at Level 8</w:t>
      </w:r>
    </w:p>
    <w:p w14:paraId="3EF3BA1E" w14:textId="77777777" w:rsidR="001467A9" w:rsidRDefault="001467A9" w:rsidP="001467A9">
      <w:pPr>
        <w:tabs>
          <w:tab w:val="left" w:pos="851"/>
        </w:tabs>
        <w:spacing w:after="0"/>
        <w:ind w:left="851"/>
        <w:jc w:val="both"/>
        <w:rPr>
          <w:rFonts w:ascii="Verdana" w:hAnsi="Verdana"/>
        </w:rPr>
      </w:pPr>
    </w:p>
    <w:p w14:paraId="3EF3BA1F" w14:textId="04198FEA" w:rsidR="001467A9" w:rsidRDefault="001467A9" w:rsidP="001467A9">
      <w:pPr>
        <w:tabs>
          <w:tab w:val="left" w:pos="851"/>
        </w:tabs>
        <w:spacing w:after="0"/>
        <w:ind w:left="851"/>
        <w:jc w:val="both"/>
        <w:rPr>
          <w:rFonts w:ascii="Verdana" w:hAnsi="Verdana"/>
        </w:rPr>
      </w:pPr>
      <w:r>
        <w:rPr>
          <w:rFonts w:ascii="Verdana" w:hAnsi="Verdana"/>
        </w:rPr>
        <w:t xml:space="preserve">In addition, a student who has attempted and failed, having exhausted all opportunities for re-assessment, level 6 modules of more than 40 credits but </w:t>
      </w:r>
      <w:r w:rsidR="00233D6D">
        <w:rPr>
          <w:rFonts w:ascii="Verdana" w:hAnsi="Verdana"/>
        </w:rPr>
        <w:t>not more</w:t>
      </w:r>
      <w:r>
        <w:rPr>
          <w:rFonts w:ascii="Verdana" w:hAnsi="Verdana"/>
        </w:rPr>
        <w:t xml:space="preserve"> than 80 credits may </w:t>
      </w:r>
      <w:r w:rsidR="00233D6D">
        <w:rPr>
          <w:rFonts w:ascii="Verdana" w:hAnsi="Verdana"/>
        </w:rPr>
        <w:t xml:space="preserve">only </w:t>
      </w:r>
      <w:r>
        <w:rPr>
          <w:rFonts w:ascii="Verdana" w:hAnsi="Verdana"/>
        </w:rPr>
        <w:t>proceed</w:t>
      </w:r>
      <w:r w:rsidR="00233D6D">
        <w:rPr>
          <w:rFonts w:ascii="Verdana" w:hAnsi="Verdana"/>
        </w:rPr>
        <w:t xml:space="preserve"> towards a maximum award of an Ordinary degree, but is not eligible to proceed towards an Honours degree</w:t>
      </w:r>
      <w:r w:rsidR="007E24D8">
        <w:rPr>
          <w:rFonts w:ascii="Verdana" w:hAnsi="Verdana"/>
        </w:rPr>
        <w:t>.</w:t>
      </w:r>
      <w:bookmarkStart w:id="25" w:name="_GoBack"/>
      <w:bookmarkEnd w:id="25"/>
    </w:p>
    <w:p w14:paraId="3EF3BA20" w14:textId="77777777" w:rsidR="00F25376" w:rsidRDefault="00F25376" w:rsidP="001467A9">
      <w:pPr>
        <w:tabs>
          <w:tab w:val="left" w:pos="851"/>
        </w:tabs>
        <w:spacing w:after="0"/>
        <w:ind w:left="851"/>
        <w:jc w:val="both"/>
        <w:rPr>
          <w:rFonts w:ascii="Verdana" w:hAnsi="Verdana"/>
        </w:rPr>
      </w:pPr>
    </w:p>
    <w:p w14:paraId="3EF3BA21" w14:textId="77777777" w:rsidR="00F25376" w:rsidRDefault="00F25376" w:rsidP="001467A9">
      <w:pPr>
        <w:tabs>
          <w:tab w:val="left" w:pos="851"/>
        </w:tabs>
        <w:spacing w:after="0"/>
        <w:ind w:left="851"/>
        <w:jc w:val="both"/>
        <w:rPr>
          <w:rFonts w:ascii="Verdana" w:hAnsi="Verdana"/>
        </w:rPr>
      </w:pPr>
      <w:r>
        <w:rPr>
          <w:rFonts w:ascii="Verdana" w:hAnsi="Verdana"/>
        </w:rPr>
        <w:t>Students who have commenced a subsequent trimester or term of study prior to confirmation of results from the previous trimester or term do so in the knowledge that they will be withdrawn immediately should results from the previous trimester or term lead to a breach of this accumulated failure count.</w:t>
      </w:r>
    </w:p>
    <w:p w14:paraId="3EF3BA22" w14:textId="77777777" w:rsidR="00EA71F6" w:rsidRDefault="00EA71F6" w:rsidP="001467A9">
      <w:pPr>
        <w:tabs>
          <w:tab w:val="left" w:pos="851"/>
        </w:tabs>
        <w:spacing w:after="0"/>
        <w:ind w:left="851"/>
        <w:jc w:val="both"/>
        <w:rPr>
          <w:rFonts w:ascii="Verdana" w:hAnsi="Verdana"/>
        </w:rPr>
      </w:pPr>
    </w:p>
    <w:p w14:paraId="3EF3BA23" w14:textId="77777777" w:rsidR="002921B1" w:rsidRDefault="002921B1" w:rsidP="001467A9">
      <w:pPr>
        <w:tabs>
          <w:tab w:val="left" w:pos="851"/>
        </w:tabs>
        <w:spacing w:after="0"/>
        <w:ind w:left="851"/>
        <w:jc w:val="both"/>
        <w:rPr>
          <w:rFonts w:ascii="Verdana" w:hAnsi="Verdana"/>
        </w:rPr>
      </w:pPr>
      <w:r>
        <w:rPr>
          <w:rFonts w:ascii="Verdana" w:hAnsi="Verdana"/>
        </w:rPr>
        <w:t>Modules failed due to mitigating circumstances</w:t>
      </w:r>
      <w:r w:rsidR="00953DBD">
        <w:rPr>
          <w:rFonts w:ascii="Verdana" w:hAnsi="Verdana"/>
        </w:rPr>
        <w:t xml:space="preserve"> will be </w:t>
      </w:r>
      <w:r w:rsidR="00881E4A">
        <w:rPr>
          <w:rFonts w:ascii="Verdana" w:hAnsi="Verdana"/>
        </w:rPr>
        <w:t xml:space="preserve">treated differently (see Regulation </w:t>
      </w:r>
      <w:r w:rsidR="00476BA1">
        <w:rPr>
          <w:rFonts w:ascii="Verdana" w:hAnsi="Verdana"/>
        </w:rPr>
        <w:t>3.10</w:t>
      </w:r>
      <w:r w:rsidR="00881E4A">
        <w:rPr>
          <w:rFonts w:ascii="Verdana" w:hAnsi="Verdana"/>
        </w:rPr>
        <w:t>)</w:t>
      </w:r>
      <w:r w:rsidR="00953DBD">
        <w:rPr>
          <w:rFonts w:ascii="Verdana" w:hAnsi="Verdana"/>
        </w:rPr>
        <w:t>.</w:t>
      </w:r>
    </w:p>
    <w:p w14:paraId="3EF3BA24" w14:textId="77777777" w:rsidR="002921B1" w:rsidRDefault="002921B1" w:rsidP="001467A9">
      <w:pPr>
        <w:tabs>
          <w:tab w:val="left" w:pos="851"/>
        </w:tabs>
        <w:spacing w:after="0"/>
        <w:ind w:left="851"/>
        <w:jc w:val="both"/>
        <w:rPr>
          <w:rFonts w:ascii="Verdana" w:hAnsi="Verdana"/>
        </w:rPr>
      </w:pPr>
    </w:p>
    <w:p w14:paraId="3EF3BA25" w14:textId="77777777" w:rsidR="003D1414" w:rsidRDefault="00E11390" w:rsidP="0042457D">
      <w:pPr>
        <w:tabs>
          <w:tab w:val="left" w:pos="851"/>
        </w:tabs>
        <w:spacing w:after="0"/>
        <w:ind w:left="851" w:hanging="851"/>
        <w:jc w:val="both"/>
        <w:rPr>
          <w:rFonts w:ascii="Verdana" w:hAnsi="Verdana"/>
        </w:rPr>
      </w:pPr>
      <w:r>
        <w:rPr>
          <w:rFonts w:ascii="Verdana" w:hAnsi="Verdana"/>
        </w:rPr>
        <w:t>3.7</w:t>
      </w:r>
      <w:r w:rsidR="0042457D">
        <w:rPr>
          <w:rFonts w:ascii="Verdana" w:hAnsi="Verdana"/>
        </w:rPr>
        <w:t>.3</w:t>
      </w:r>
      <w:r w:rsidR="0042457D">
        <w:rPr>
          <w:rFonts w:ascii="Verdana" w:hAnsi="Verdana"/>
        </w:rPr>
        <w:tab/>
        <w:t>To progress to the next stage at undergraduate level a student must achieve the credits as specified in accordance with the award map for the programme.  A mixed programme of studies may be undertaken in order to achieve sufficient credits</w:t>
      </w:r>
      <w:r w:rsidR="00EA71F6">
        <w:rPr>
          <w:rFonts w:ascii="Verdana" w:hAnsi="Verdana"/>
        </w:rPr>
        <w:t xml:space="preserve"> at a given level provided that such a programme complies with the award map.</w:t>
      </w:r>
      <w:r w:rsidR="00953DBD">
        <w:rPr>
          <w:rFonts w:ascii="Verdana" w:hAnsi="Verdana"/>
        </w:rPr>
        <w:t xml:space="preserve"> </w:t>
      </w:r>
    </w:p>
    <w:p w14:paraId="3EF3BA26" w14:textId="77777777" w:rsidR="003D1414" w:rsidRDefault="003D1414" w:rsidP="0042457D">
      <w:pPr>
        <w:tabs>
          <w:tab w:val="left" w:pos="851"/>
        </w:tabs>
        <w:spacing w:after="0"/>
        <w:ind w:left="851" w:hanging="851"/>
        <w:jc w:val="both"/>
        <w:rPr>
          <w:rFonts w:ascii="Verdana" w:hAnsi="Verdana"/>
        </w:rPr>
      </w:pPr>
    </w:p>
    <w:p w14:paraId="3EF3BA27" w14:textId="77777777" w:rsidR="0042457D" w:rsidRDefault="003D1414" w:rsidP="0042457D">
      <w:pPr>
        <w:tabs>
          <w:tab w:val="left" w:pos="851"/>
        </w:tabs>
        <w:spacing w:after="0"/>
        <w:ind w:left="851" w:hanging="851"/>
        <w:jc w:val="both"/>
        <w:rPr>
          <w:rFonts w:ascii="Verdana" w:hAnsi="Verdana"/>
        </w:rPr>
      </w:pPr>
      <w:r>
        <w:rPr>
          <w:rFonts w:ascii="Verdana" w:hAnsi="Verdana"/>
        </w:rPr>
        <w:t>3.7.4</w:t>
      </w:r>
      <w:r>
        <w:rPr>
          <w:rFonts w:ascii="Verdana" w:hAnsi="Verdana"/>
        </w:rPr>
        <w:tab/>
      </w:r>
      <w:r w:rsidR="00953DBD">
        <w:rPr>
          <w:rFonts w:ascii="Verdana" w:hAnsi="Verdana"/>
        </w:rPr>
        <w:t xml:space="preserve">The requirement for level 4 may be waived for a subject in </w:t>
      </w:r>
      <w:proofErr w:type="gramStart"/>
      <w:r w:rsidR="00953DBD">
        <w:rPr>
          <w:rFonts w:ascii="Verdana" w:hAnsi="Verdana"/>
        </w:rPr>
        <w:t>which</w:t>
      </w:r>
      <w:proofErr w:type="gramEnd"/>
      <w:r w:rsidR="00953DBD">
        <w:rPr>
          <w:rFonts w:ascii="Verdana" w:hAnsi="Verdana"/>
        </w:rPr>
        <w:t xml:space="preserve"> pre-requisites do not prevent direct entry into Level 5.</w:t>
      </w:r>
    </w:p>
    <w:p w14:paraId="3EF3BA28" w14:textId="77777777" w:rsidR="00EA71F6" w:rsidRDefault="00EA71F6" w:rsidP="0042457D">
      <w:pPr>
        <w:tabs>
          <w:tab w:val="left" w:pos="851"/>
        </w:tabs>
        <w:spacing w:after="0"/>
        <w:ind w:left="851" w:hanging="851"/>
        <w:jc w:val="both"/>
        <w:rPr>
          <w:rFonts w:ascii="Verdana" w:hAnsi="Verdana"/>
        </w:rPr>
      </w:pPr>
    </w:p>
    <w:p w14:paraId="3EF3BA29" w14:textId="77777777" w:rsidR="00D33770" w:rsidRDefault="00E11390" w:rsidP="0042457D">
      <w:pPr>
        <w:tabs>
          <w:tab w:val="left" w:pos="851"/>
        </w:tabs>
        <w:spacing w:after="0"/>
        <w:ind w:left="851" w:hanging="851"/>
        <w:jc w:val="both"/>
        <w:rPr>
          <w:rFonts w:ascii="Verdana" w:hAnsi="Verdana"/>
        </w:rPr>
      </w:pPr>
      <w:r>
        <w:rPr>
          <w:rFonts w:ascii="Verdana" w:hAnsi="Verdana"/>
        </w:rPr>
        <w:t>3.7</w:t>
      </w:r>
      <w:r w:rsidR="003D1414">
        <w:rPr>
          <w:rFonts w:ascii="Verdana" w:hAnsi="Verdana"/>
        </w:rPr>
        <w:t>.5</w:t>
      </w:r>
      <w:r w:rsidR="00EA71F6">
        <w:rPr>
          <w:rFonts w:ascii="Verdana" w:hAnsi="Verdana"/>
        </w:rPr>
        <w:tab/>
      </w:r>
      <w:r w:rsidR="00953DBD">
        <w:rPr>
          <w:rFonts w:ascii="Verdana" w:hAnsi="Verdana"/>
        </w:rPr>
        <w:t xml:space="preserve">A student who attempts and fails, or does not submit, an assessment item has the right to resubmit/resit that item on one further occasion, except as specified in </w:t>
      </w:r>
      <w:r w:rsidR="00953DBD" w:rsidRPr="00476BA1">
        <w:rPr>
          <w:rFonts w:ascii="Verdana" w:hAnsi="Verdana"/>
        </w:rPr>
        <w:t xml:space="preserve">regulation </w:t>
      </w:r>
      <w:r w:rsidR="00476BA1" w:rsidRPr="00476BA1">
        <w:rPr>
          <w:rFonts w:ascii="Verdana" w:hAnsi="Verdana"/>
        </w:rPr>
        <w:t>3.7.10</w:t>
      </w:r>
      <w:r w:rsidR="00953DBD" w:rsidRPr="00476BA1">
        <w:rPr>
          <w:rFonts w:ascii="Verdana" w:hAnsi="Verdana"/>
        </w:rPr>
        <w:t xml:space="preserve"> (G grade submission)</w:t>
      </w:r>
      <w:r w:rsidR="00B7565C" w:rsidRPr="00476BA1">
        <w:rPr>
          <w:rFonts w:ascii="Verdana" w:hAnsi="Verdana"/>
        </w:rPr>
        <w:t xml:space="preserve"> or</w:t>
      </w:r>
      <w:r w:rsidR="00B7565C">
        <w:rPr>
          <w:rFonts w:ascii="Verdana" w:hAnsi="Verdana"/>
        </w:rPr>
        <w:t xml:space="preserve"> where students have their resit/resubmission rights removed as a result of academic misconduct</w:t>
      </w:r>
      <w:r w:rsidR="00953DBD">
        <w:rPr>
          <w:rFonts w:ascii="Verdana" w:hAnsi="Verdana"/>
        </w:rPr>
        <w:t xml:space="preserve">.  </w:t>
      </w:r>
      <w:r w:rsidR="00333462">
        <w:rPr>
          <w:rFonts w:ascii="Verdana" w:hAnsi="Verdana"/>
        </w:rPr>
        <w:t xml:space="preserve">Second </w:t>
      </w:r>
      <w:r>
        <w:rPr>
          <w:rFonts w:ascii="Verdana" w:hAnsi="Verdana"/>
        </w:rPr>
        <w:t>opportunities for non-examination assessments are held in-year according to fixed dates; fixed dates also exist for second examination opportunities.</w:t>
      </w:r>
      <w:r w:rsidR="00C40034">
        <w:rPr>
          <w:rFonts w:ascii="Verdana" w:hAnsi="Verdana"/>
        </w:rPr>
        <w:t xml:space="preserve">  Resubmissions will be processed and ratified in accordance with published dates.</w:t>
      </w:r>
    </w:p>
    <w:p w14:paraId="3EF3BA2A" w14:textId="77777777" w:rsidR="005F1787" w:rsidRDefault="005F1787" w:rsidP="0042457D">
      <w:pPr>
        <w:tabs>
          <w:tab w:val="left" w:pos="851"/>
        </w:tabs>
        <w:spacing w:after="0"/>
        <w:ind w:left="851" w:hanging="851"/>
        <w:jc w:val="both"/>
        <w:rPr>
          <w:rFonts w:ascii="Verdana" w:hAnsi="Verdana"/>
        </w:rPr>
      </w:pPr>
    </w:p>
    <w:p w14:paraId="3EF3BA2B" w14:textId="77777777" w:rsidR="00EA71F6" w:rsidRDefault="00E11390" w:rsidP="0042457D">
      <w:pPr>
        <w:tabs>
          <w:tab w:val="left" w:pos="851"/>
        </w:tabs>
        <w:spacing w:after="0"/>
        <w:ind w:left="851" w:hanging="851"/>
        <w:jc w:val="both"/>
        <w:rPr>
          <w:rFonts w:ascii="Verdana" w:hAnsi="Verdana"/>
        </w:rPr>
      </w:pPr>
      <w:r>
        <w:rPr>
          <w:rFonts w:ascii="Verdana" w:hAnsi="Verdana"/>
        </w:rPr>
        <w:t>3.7</w:t>
      </w:r>
      <w:r w:rsidR="003D1414">
        <w:rPr>
          <w:rFonts w:ascii="Verdana" w:hAnsi="Verdana"/>
        </w:rPr>
        <w:t>.6</w:t>
      </w:r>
      <w:r w:rsidR="00D33770">
        <w:rPr>
          <w:rFonts w:ascii="Verdana" w:hAnsi="Verdana"/>
        </w:rPr>
        <w:tab/>
      </w:r>
      <w:r w:rsidR="00953DBD">
        <w:rPr>
          <w:rFonts w:ascii="Verdana" w:hAnsi="Verdana"/>
        </w:rPr>
        <w:t xml:space="preserve">Any item achieving a pass following a standard resubmission/resit receives a maximum grade of a bare pass.  If a student does not achieve a pass standard at resubmission/resit of an item, the appropriate fail grade is awarded.  If a student does not </w:t>
      </w:r>
      <w:r w:rsidR="00D33770">
        <w:rPr>
          <w:rFonts w:ascii="Verdana" w:hAnsi="Verdana"/>
        </w:rPr>
        <w:t>resubmit/resit</w:t>
      </w:r>
      <w:r w:rsidR="00953DBD">
        <w:rPr>
          <w:rFonts w:ascii="Verdana" w:hAnsi="Verdana"/>
        </w:rPr>
        <w:t xml:space="preserve"> an item of assessment following fail</w:t>
      </w:r>
      <w:r w:rsidR="00D33770">
        <w:rPr>
          <w:rFonts w:ascii="Verdana" w:hAnsi="Verdana"/>
        </w:rPr>
        <w:t>ure the original grade stands</w:t>
      </w:r>
      <w:r w:rsidR="00953DBD">
        <w:rPr>
          <w:rFonts w:ascii="Verdana" w:hAnsi="Verdana"/>
        </w:rPr>
        <w:t>.</w:t>
      </w:r>
    </w:p>
    <w:p w14:paraId="3EF3BA2C" w14:textId="77777777" w:rsidR="005F1787" w:rsidRDefault="005F1787" w:rsidP="0042457D">
      <w:pPr>
        <w:tabs>
          <w:tab w:val="left" w:pos="851"/>
        </w:tabs>
        <w:spacing w:after="0"/>
        <w:ind w:left="851" w:hanging="851"/>
        <w:jc w:val="both"/>
        <w:rPr>
          <w:rFonts w:ascii="Verdana" w:hAnsi="Verdana"/>
        </w:rPr>
      </w:pPr>
    </w:p>
    <w:p w14:paraId="3EF3BA2D" w14:textId="77777777" w:rsidR="005F1787" w:rsidRDefault="00E11390" w:rsidP="005F1787">
      <w:pPr>
        <w:tabs>
          <w:tab w:val="left" w:pos="851"/>
        </w:tabs>
        <w:spacing w:after="0"/>
        <w:ind w:left="851" w:hanging="851"/>
        <w:jc w:val="both"/>
        <w:rPr>
          <w:rFonts w:ascii="Verdana" w:hAnsi="Verdana"/>
        </w:rPr>
      </w:pPr>
      <w:r>
        <w:rPr>
          <w:rFonts w:ascii="Verdana" w:hAnsi="Verdana"/>
        </w:rPr>
        <w:t>3.7</w:t>
      </w:r>
      <w:r w:rsidR="003D1414">
        <w:rPr>
          <w:rFonts w:ascii="Verdana" w:hAnsi="Verdana"/>
        </w:rPr>
        <w:t>.7</w:t>
      </w:r>
      <w:r w:rsidR="005F1787">
        <w:rPr>
          <w:rFonts w:ascii="Verdana" w:hAnsi="Verdana"/>
        </w:rPr>
        <w:tab/>
        <w:t xml:space="preserve">Reassessment of a previously passed item in order to improve the grade is not allowed.  </w:t>
      </w:r>
    </w:p>
    <w:p w14:paraId="3EF3BA2E" w14:textId="77777777" w:rsidR="005F1787" w:rsidRDefault="005F1787" w:rsidP="005F1787">
      <w:pPr>
        <w:tabs>
          <w:tab w:val="left" w:pos="851"/>
        </w:tabs>
        <w:spacing w:after="0"/>
        <w:ind w:left="851" w:hanging="851"/>
        <w:jc w:val="both"/>
        <w:rPr>
          <w:rFonts w:ascii="Verdana" w:hAnsi="Verdana"/>
        </w:rPr>
      </w:pPr>
    </w:p>
    <w:p w14:paraId="3EF3BA2F" w14:textId="77777777" w:rsidR="005F1787" w:rsidRDefault="00E11390" w:rsidP="005F1787">
      <w:pPr>
        <w:tabs>
          <w:tab w:val="left" w:pos="851"/>
        </w:tabs>
        <w:spacing w:after="0"/>
        <w:ind w:left="851" w:hanging="851"/>
        <w:jc w:val="both"/>
        <w:rPr>
          <w:rFonts w:ascii="Verdana" w:hAnsi="Verdana"/>
        </w:rPr>
      </w:pPr>
      <w:r>
        <w:rPr>
          <w:rFonts w:ascii="Verdana" w:hAnsi="Verdana"/>
        </w:rPr>
        <w:t>3.7</w:t>
      </w:r>
      <w:r w:rsidR="003D1414">
        <w:rPr>
          <w:rFonts w:ascii="Verdana" w:hAnsi="Verdana"/>
        </w:rPr>
        <w:t>.8</w:t>
      </w:r>
      <w:r w:rsidR="005F1787">
        <w:rPr>
          <w:rFonts w:ascii="Verdana" w:hAnsi="Verdana"/>
        </w:rPr>
        <w:tab/>
        <w:t>When a student has submitted an item of assessment or attempted an examination on more than one occasion, the higher grade achieved will be awarded.</w:t>
      </w:r>
    </w:p>
    <w:p w14:paraId="3EF3BA30" w14:textId="77777777" w:rsidR="00D33770" w:rsidRDefault="00D33770" w:rsidP="0042457D">
      <w:pPr>
        <w:tabs>
          <w:tab w:val="left" w:pos="851"/>
        </w:tabs>
        <w:spacing w:after="0"/>
        <w:ind w:left="851" w:hanging="851"/>
        <w:jc w:val="both"/>
        <w:rPr>
          <w:rFonts w:ascii="Verdana" w:hAnsi="Verdana"/>
        </w:rPr>
      </w:pPr>
    </w:p>
    <w:p w14:paraId="3EF3BA31" w14:textId="77777777" w:rsidR="00D33770" w:rsidRDefault="00E11390" w:rsidP="009B4DBF">
      <w:pPr>
        <w:tabs>
          <w:tab w:val="left" w:pos="851"/>
        </w:tabs>
        <w:spacing w:after="0"/>
        <w:ind w:left="851" w:hanging="851"/>
        <w:jc w:val="both"/>
        <w:rPr>
          <w:rFonts w:ascii="Verdana" w:hAnsi="Verdana"/>
        </w:rPr>
      </w:pPr>
      <w:r>
        <w:rPr>
          <w:rFonts w:ascii="Verdana" w:hAnsi="Verdana"/>
        </w:rPr>
        <w:t>3.7</w:t>
      </w:r>
      <w:r w:rsidR="003D1414">
        <w:rPr>
          <w:rFonts w:ascii="Verdana" w:hAnsi="Verdana"/>
        </w:rPr>
        <w:t>.9</w:t>
      </w:r>
      <w:r w:rsidR="00D33770">
        <w:rPr>
          <w:rFonts w:ascii="Verdana" w:hAnsi="Verdana"/>
        </w:rPr>
        <w:tab/>
        <w:t>The deadline for an item of assessment that is referred, or deferred as a result of Mitigating Circumstances, will be stipulated and will normally be the next assessment opportunity.</w:t>
      </w:r>
    </w:p>
    <w:p w14:paraId="3EF3BA32" w14:textId="77777777" w:rsidR="009B4DBF" w:rsidRDefault="009B4DBF" w:rsidP="009B4DBF">
      <w:pPr>
        <w:tabs>
          <w:tab w:val="left" w:pos="851"/>
        </w:tabs>
        <w:spacing w:after="0"/>
        <w:ind w:left="851" w:hanging="851"/>
        <w:jc w:val="both"/>
        <w:rPr>
          <w:rFonts w:ascii="Verdana" w:hAnsi="Verdana"/>
        </w:rPr>
      </w:pPr>
    </w:p>
    <w:p w14:paraId="3EF3BA33" w14:textId="77777777" w:rsidR="00196A5A" w:rsidRDefault="00E11390" w:rsidP="009B4DBF">
      <w:pPr>
        <w:tabs>
          <w:tab w:val="left" w:pos="851"/>
        </w:tabs>
        <w:spacing w:after="0"/>
        <w:ind w:left="851" w:hanging="851"/>
        <w:jc w:val="both"/>
        <w:rPr>
          <w:rFonts w:ascii="Verdana" w:hAnsi="Verdana"/>
        </w:rPr>
      </w:pPr>
      <w:r w:rsidRPr="003A2342">
        <w:rPr>
          <w:rFonts w:ascii="Verdana" w:hAnsi="Verdana"/>
        </w:rPr>
        <w:t>3.7</w:t>
      </w:r>
      <w:r w:rsidR="003D1414" w:rsidRPr="003A2342">
        <w:rPr>
          <w:rFonts w:ascii="Verdana" w:hAnsi="Verdana"/>
        </w:rPr>
        <w:t>.10</w:t>
      </w:r>
      <w:r w:rsidR="009B4DBF" w:rsidRPr="003A2342">
        <w:rPr>
          <w:rFonts w:ascii="Verdana" w:hAnsi="Verdana"/>
        </w:rPr>
        <w:tab/>
        <w:t xml:space="preserve">A student who is awarded a ‘G’ grade for a module overall at the first Assessment Board loses any outstanding resubmission/resit entitlement and the module is failed. </w:t>
      </w:r>
      <w:r w:rsidR="003A2342">
        <w:rPr>
          <w:rFonts w:ascii="Verdana" w:hAnsi="Verdana"/>
        </w:rPr>
        <w:t xml:space="preserve"> This</w:t>
      </w:r>
      <w:r w:rsidR="00196A5A">
        <w:rPr>
          <w:rFonts w:ascii="Verdana" w:hAnsi="Verdana"/>
        </w:rPr>
        <w:t xml:space="preserve"> regulation</w:t>
      </w:r>
      <w:r w:rsidR="003A2342">
        <w:rPr>
          <w:rFonts w:ascii="Verdana" w:hAnsi="Verdana"/>
        </w:rPr>
        <w:t xml:space="preserve"> </w:t>
      </w:r>
      <w:r w:rsidR="00196A5A">
        <w:rPr>
          <w:rFonts w:ascii="Verdana" w:hAnsi="Verdana"/>
        </w:rPr>
        <w:t>can be waived by the Assessment Board in situations where modules contain a single piece of assessment, two assessments that are linked or two assessments with the same hand-in date.</w:t>
      </w:r>
    </w:p>
    <w:p w14:paraId="3EF3BA34" w14:textId="77777777" w:rsidR="00196A5A" w:rsidRDefault="00196A5A" w:rsidP="009B4DBF">
      <w:pPr>
        <w:tabs>
          <w:tab w:val="left" w:pos="851"/>
        </w:tabs>
        <w:spacing w:after="0"/>
        <w:ind w:left="851" w:hanging="851"/>
        <w:jc w:val="both"/>
        <w:rPr>
          <w:rFonts w:ascii="Verdana" w:hAnsi="Verdana"/>
        </w:rPr>
      </w:pPr>
    </w:p>
    <w:p w14:paraId="3EF3BA35" w14:textId="77777777" w:rsidR="005F1787" w:rsidRDefault="009B4DBF" w:rsidP="009B4DBF">
      <w:pPr>
        <w:tabs>
          <w:tab w:val="left" w:pos="851"/>
        </w:tabs>
        <w:spacing w:after="0"/>
        <w:ind w:left="851" w:hanging="851"/>
        <w:jc w:val="both"/>
        <w:rPr>
          <w:rFonts w:ascii="Verdana" w:hAnsi="Verdana"/>
        </w:rPr>
      </w:pPr>
      <w:r w:rsidRPr="003A2342">
        <w:rPr>
          <w:rFonts w:ascii="Verdana" w:hAnsi="Verdana"/>
        </w:rPr>
        <w:t xml:space="preserve"> </w:t>
      </w:r>
      <w:r w:rsidR="00E11390">
        <w:rPr>
          <w:rFonts w:ascii="Verdana" w:hAnsi="Verdana"/>
        </w:rPr>
        <w:t>3.7</w:t>
      </w:r>
      <w:r w:rsidR="003D1414">
        <w:rPr>
          <w:rFonts w:ascii="Verdana" w:hAnsi="Verdana"/>
        </w:rPr>
        <w:t>.11</w:t>
      </w:r>
      <w:r w:rsidR="005F1787">
        <w:rPr>
          <w:rFonts w:ascii="Verdana" w:hAnsi="Verdana"/>
        </w:rPr>
        <w:tab/>
      </w:r>
      <w:proofErr w:type="gramStart"/>
      <w:r w:rsidR="005F1787">
        <w:rPr>
          <w:rFonts w:ascii="Verdana" w:hAnsi="Verdana"/>
        </w:rPr>
        <w:t>A</w:t>
      </w:r>
      <w:proofErr w:type="gramEnd"/>
      <w:r w:rsidR="005F1787">
        <w:rPr>
          <w:rFonts w:ascii="Verdana" w:hAnsi="Verdana"/>
        </w:rPr>
        <w:t xml:space="preserve"> student who has no further deferral or referral right in a module may be permitted to repeat the module on a maximum of two occasions, provided the accumulated fail regulation has not been breached (</w:t>
      </w:r>
      <w:r w:rsidR="00476BA1">
        <w:rPr>
          <w:rFonts w:ascii="Verdana" w:hAnsi="Verdana"/>
        </w:rPr>
        <w:t>3.7.2</w:t>
      </w:r>
      <w:r w:rsidR="005F1787">
        <w:rPr>
          <w:rFonts w:ascii="Verdana" w:hAnsi="Verdana"/>
        </w:rPr>
        <w:t>).  Each failure of a module contributes to the accumulated fail count</w:t>
      </w:r>
      <w:r w:rsidR="00881E4A">
        <w:rPr>
          <w:rFonts w:ascii="Verdana" w:hAnsi="Verdana"/>
        </w:rPr>
        <w:t xml:space="preserve">.  Modules failed due to mitigating circumstances will be treated differently (see regulation </w:t>
      </w:r>
      <w:r w:rsidR="00476BA1">
        <w:rPr>
          <w:rFonts w:ascii="Verdana" w:hAnsi="Verdana"/>
        </w:rPr>
        <w:t>3.10</w:t>
      </w:r>
      <w:r w:rsidR="00881E4A">
        <w:rPr>
          <w:rFonts w:ascii="Verdana" w:hAnsi="Verdana"/>
        </w:rPr>
        <w:t>).</w:t>
      </w:r>
      <w:r w:rsidR="005F1787">
        <w:rPr>
          <w:rFonts w:ascii="Verdana" w:hAnsi="Verdana"/>
        </w:rPr>
        <w:t xml:space="preserve"> </w:t>
      </w:r>
    </w:p>
    <w:p w14:paraId="3EF3BA36" w14:textId="77777777" w:rsidR="00791E02" w:rsidRDefault="00791E02" w:rsidP="009B4DBF">
      <w:pPr>
        <w:tabs>
          <w:tab w:val="left" w:pos="851"/>
        </w:tabs>
        <w:spacing w:after="0"/>
        <w:ind w:left="851" w:hanging="851"/>
        <w:jc w:val="both"/>
        <w:rPr>
          <w:rFonts w:ascii="Verdana" w:hAnsi="Verdana"/>
        </w:rPr>
      </w:pPr>
    </w:p>
    <w:p w14:paraId="3EF3BA37" w14:textId="77777777" w:rsidR="00791E02" w:rsidRDefault="00E11390" w:rsidP="0006741E">
      <w:pPr>
        <w:tabs>
          <w:tab w:val="left" w:pos="851"/>
        </w:tabs>
        <w:spacing w:after="0"/>
        <w:ind w:left="851" w:hanging="851"/>
        <w:jc w:val="both"/>
        <w:rPr>
          <w:rFonts w:ascii="Verdana" w:hAnsi="Verdana"/>
        </w:rPr>
      </w:pPr>
      <w:r>
        <w:rPr>
          <w:rFonts w:ascii="Verdana" w:hAnsi="Verdana"/>
        </w:rPr>
        <w:t>3.7</w:t>
      </w:r>
      <w:r w:rsidR="003D1414">
        <w:rPr>
          <w:rFonts w:ascii="Verdana" w:hAnsi="Verdana"/>
        </w:rPr>
        <w:t>.12</w:t>
      </w:r>
      <w:r w:rsidR="00791E02">
        <w:rPr>
          <w:rFonts w:ascii="Verdana" w:hAnsi="Verdana"/>
        </w:rPr>
        <w:tab/>
        <w:t xml:space="preserve">A student who successfully passes modules amounting to 100 credits at level 4 or level 5, and has an F+ in one or two modules amounting to no more than 20 credits in total, will be awarded a condoned fail (an E grade). This will only be applied once a stage has been completed.  </w:t>
      </w:r>
      <w:proofErr w:type="spellStart"/>
      <w:r w:rsidR="00791E02">
        <w:rPr>
          <w:rFonts w:ascii="Verdana" w:hAnsi="Verdana"/>
        </w:rPr>
        <w:t>Condonement</w:t>
      </w:r>
      <w:proofErr w:type="spellEnd"/>
      <w:r w:rsidR="00791E02">
        <w:rPr>
          <w:rFonts w:ascii="Verdana" w:hAnsi="Verdana"/>
        </w:rPr>
        <w:t xml:space="preserve"> is not permitted at levels 6, 7 or 8.</w:t>
      </w:r>
    </w:p>
    <w:p w14:paraId="3EF3BA38" w14:textId="77777777" w:rsidR="00784407" w:rsidRDefault="00784407" w:rsidP="0006741E">
      <w:pPr>
        <w:tabs>
          <w:tab w:val="left" w:pos="851"/>
        </w:tabs>
        <w:spacing w:after="0"/>
        <w:ind w:left="851" w:hanging="851"/>
        <w:jc w:val="both"/>
        <w:rPr>
          <w:rFonts w:ascii="Verdana" w:hAnsi="Verdana"/>
        </w:rPr>
      </w:pPr>
    </w:p>
    <w:p w14:paraId="3EF3BA39" w14:textId="77777777" w:rsidR="00784407" w:rsidRDefault="00784407" w:rsidP="0006741E">
      <w:pPr>
        <w:tabs>
          <w:tab w:val="left" w:pos="851"/>
        </w:tabs>
        <w:spacing w:after="0"/>
        <w:ind w:left="851" w:hanging="851"/>
        <w:jc w:val="both"/>
        <w:rPr>
          <w:rFonts w:ascii="Verdana" w:hAnsi="Verdana"/>
        </w:rPr>
      </w:pPr>
      <w:r>
        <w:rPr>
          <w:rFonts w:ascii="Verdana" w:hAnsi="Verdana"/>
        </w:rPr>
        <w:t>3.7.13</w:t>
      </w:r>
      <w:r>
        <w:rPr>
          <w:rFonts w:ascii="Verdana" w:hAnsi="Verdana"/>
        </w:rPr>
        <w:tab/>
      </w:r>
      <w:proofErr w:type="gramStart"/>
      <w:r>
        <w:rPr>
          <w:rFonts w:ascii="Verdana" w:hAnsi="Verdana"/>
        </w:rPr>
        <w:t>Where</w:t>
      </w:r>
      <w:proofErr w:type="gramEnd"/>
      <w:r>
        <w:rPr>
          <w:rFonts w:ascii="Verdana" w:hAnsi="Verdana"/>
        </w:rPr>
        <w:t xml:space="preserve"> a student’s profile incorporates two possible progression/award decisions, including termination as a result of accumulated fail and award, or termination as a result of accumulated fail and progression, the better of the two decisions prevails. </w:t>
      </w:r>
    </w:p>
    <w:p w14:paraId="3EF3BA3A" w14:textId="77777777" w:rsidR="0006741E" w:rsidRDefault="0006741E" w:rsidP="0006741E">
      <w:pPr>
        <w:tabs>
          <w:tab w:val="left" w:pos="851"/>
        </w:tabs>
        <w:spacing w:after="0"/>
        <w:ind w:left="851" w:hanging="851"/>
        <w:jc w:val="both"/>
        <w:rPr>
          <w:rFonts w:ascii="Verdana" w:hAnsi="Verdana"/>
        </w:rPr>
      </w:pPr>
    </w:p>
    <w:p w14:paraId="3EF3BA3B" w14:textId="77777777" w:rsidR="00A87530" w:rsidRDefault="00E11390" w:rsidP="0006741E">
      <w:pPr>
        <w:pStyle w:val="Heading2"/>
        <w:spacing w:before="0"/>
      </w:pPr>
      <w:bookmarkStart w:id="26" w:name="_Toc422853866"/>
      <w:r>
        <w:t>3.8</w:t>
      </w:r>
      <w:r w:rsidR="00DC2E48">
        <w:tab/>
        <w:t>Repeating and recommencing</w:t>
      </w:r>
      <w:bookmarkEnd w:id="26"/>
    </w:p>
    <w:p w14:paraId="3EF3BA3C" w14:textId="77777777" w:rsidR="00A87530" w:rsidRDefault="00A87530" w:rsidP="0006741E">
      <w:pPr>
        <w:tabs>
          <w:tab w:val="left" w:pos="851"/>
        </w:tabs>
        <w:spacing w:after="0"/>
        <w:ind w:left="851" w:hanging="851"/>
        <w:jc w:val="both"/>
        <w:rPr>
          <w:rFonts w:ascii="Verdana" w:hAnsi="Verdana"/>
        </w:rPr>
      </w:pPr>
    </w:p>
    <w:p w14:paraId="3EF3BA3D" w14:textId="77777777" w:rsidR="00791E02" w:rsidRDefault="00E11390" w:rsidP="0006741E">
      <w:pPr>
        <w:tabs>
          <w:tab w:val="left" w:pos="851"/>
        </w:tabs>
        <w:spacing w:after="0"/>
        <w:ind w:left="851" w:hanging="851"/>
        <w:jc w:val="both"/>
        <w:rPr>
          <w:rFonts w:ascii="Verdana" w:hAnsi="Verdana"/>
        </w:rPr>
      </w:pPr>
      <w:r>
        <w:rPr>
          <w:rFonts w:ascii="Verdana" w:hAnsi="Verdana"/>
        </w:rPr>
        <w:t>3.8</w:t>
      </w:r>
      <w:r w:rsidR="00A87530">
        <w:rPr>
          <w:rFonts w:ascii="Verdana" w:hAnsi="Verdana"/>
        </w:rPr>
        <w:t>.1</w:t>
      </w:r>
      <w:r w:rsidR="00791E02">
        <w:rPr>
          <w:rFonts w:ascii="Verdana" w:hAnsi="Verdana"/>
        </w:rPr>
        <w:tab/>
      </w:r>
      <w:r w:rsidR="00791E02" w:rsidRPr="00246352">
        <w:rPr>
          <w:rFonts w:ascii="Verdana" w:hAnsi="Verdana"/>
        </w:rPr>
        <w:t xml:space="preserve">Students who wish to transfer </w:t>
      </w:r>
      <w:r w:rsidR="00B07645" w:rsidRPr="00246352">
        <w:rPr>
          <w:rFonts w:ascii="Verdana" w:hAnsi="Verdana"/>
        </w:rPr>
        <w:t>programme</w:t>
      </w:r>
      <w:r w:rsidR="00791E02" w:rsidRPr="00246352">
        <w:rPr>
          <w:rFonts w:ascii="Verdana" w:hAnsi="Verdana"/>
        </w:rPr>
        <w:t xml:space="preserve"> within the first </w:t>
      </w:r>
      <w:r w:rsidR="00246352">
        <w:rPr>
          <w:rFonts w:ascii="Verdana" w:hAnsi="Verdana"/>
        </w:rPr>
        <w:t>three teaching</w:t>
      </w:r>
      <w:r w:rsidR="00791E02" w:rsidRPr="00246352">
        <w:rPr>
          <w:rFonts w:ascii="Verdana" w:hAnsi="Verdana"/>
        </w:rPr>
        <w:t xml:space="preserve"> weeks of commencement of study</w:t>
      </w:r>
      <w:r w:rsidR="000964EA" w:rsidRPr="00246352">
        <w:rPr>
          <w:rFonts w:ascii="Verdana" w:hAnsi="Verdana"/>
        </w:rPr>
        <w:t xml:space="preserve"> may be able to do so after consultation with the </w:t>
      </w:r>
      <w:r w:rsidR="00B07645" w:rsidRPr="00246352">
        <w:rPr>
          <w:rFonts w:ascii="Verdana" w:hAnsi="Verdana"/>
        </w:rPr>
        <w:t>programme</w:t>
      </w:r>
      <w:r w:rsidR="000964EA" w:rsidRPr="00246352">
        <w:rPr>
          <w:rFonts w:ascii="Verdana" w:hAnsi="Verdana"/>
        </w:rPr>
        <w:t xml:space="preserve"> leader</w:t>
      </w:r>
      <w:r w:rsidR="00B07645" w:rsidRPr="00246352">
        <w:rPr>
          <w:rFonts w:ascii="Verdana" w:hAnsi="Verdana"/>
        </w:rPr>
        <w:t>, approval by Admissions</w:t>
      </w:r>
      <w:r w:rsidR="000964EA" w:rsidRPr="00246352">
        <w:rPr>
          <w:rFonts w:ascii="Verdana" w:hAnsi="Verdana"/>
        </w:rPr>
        <w:t xml:space="preserve"> and completion of the relevant documentation.  After</w:t>
      </w:r>
      <w:r w:rsidR="000964EA">
        <w:rPr>
          <w:rFonts w:ascii="Verdana" w:hAnsi="Verdana"/>
        </w:rPr>
        <w:t xml:space="preserve"> this period students must re-apply directly to the University for </w:t>
      </w:r>
      <w:proofErr w:type="gramStart"/>
      <w:r w:rsidR="000964EA">
        <w:rPr>
          <w:rFonts w:ascii="Verdana" w:hAnsi="Verdana"/>
        </w:rPr>
        <w:t>consideration</w:t>
      </w:r>
      <w:proofErr w:type="gramEnd"/>
      <w:r w:rsidR="000964EA">
        <w:rPr>
          <w:rFonts w:ascii="Verdana" w:hAnsi="Verdana"/>
        </w:rPr>
        <w:t xml:space="preserve"> of study to commence in the following academic year.</w:t>
      </w:r>
    </w:p>
    <w:p w14:paraId="3EF3BA3E" w14:textId="77777777" w:rsidR="000964EA" w:rsidRDefault="000964EA" w:rsidP="0042457D">
      <w:pPr>
        <w:tabs>
          <w:tab w:val="left" w:pos="851"/>
        </w:tabs>
        <w:spacing w:after="0"/>
        <w:ind w:left="851" w:hanging="851"/>
        <w:jc w:val="both"/>
        <w:rPr>
          <w:rFonts w:ascii="Verdana" w:hAnsi="Verdana"/>
        </w:rPr>
      </w:pPr>
    </w:p>
    <w:p w14:paraId="3EF3BA3F" w14:textId="77777777" w:rsidR="000964EA" w:rsidRPr="00246352" w:rsidRDefault="00E11390" w:rsidP="0042457D">
      <w:pPr>
        <w:tabs>
          <w:tab w:val="left" w:pos="851"/>
        </w:tabs>
        <w:spacing w:after="0"/>
        <w:ind w:left="851" w:hanging="851"/>
        <w:jc w:val="both"/>
        <w:rPr>
          <w:rFonts w:ascii="Verdana" w:hAnsi="Verdana"/>
        </w:rPr>
      </w:pPr>
      <w:r>
        <w:rPr>
          <w:rFonts w:ascii="Verdana" w:hAnsi="Verdana"/>
        </w:rPr>
        <w:t>3.8</w:t>
      </w:r>
      <w:r w:rsidR="00A87530">
        <w:rPr>
          <w:rFonts w:ascii="Verdana" w:hAnsi="Verdana"/>
        </w:rPr>
        <w:t>.2</w:t>
      </w:r>
      <w:r w:rsidR="000964EA">
        <w:rPr>
          <w:rFonts w:ascii="Verdana" w:hAnsi="Verdana"/>
        </w:rPr>
        <w:tab/>
        <w:t xml:space="preserve">A student recommencing stage 1 may not </w:t>
      </w:r>
      <w:r w:rsidR="00EB0631">
        <w:rPr>
          <w:rFonts w:ascii="Verdana" w:hAnsi="Verdana"/>
        </w:rPr>
        <w:t xml:space="preserve">normally </w:t>
      </w:r>
      <w:r w:rsidR="000964EA">
        <w:rPr>
          <w:rFonts w:ascii="Verdana" w:hAnsi="Verdana"/>
        </w:rPr>
        <w:t xml:space="preserve">carry forward any credit from the first attempt; similarly, all fails from the first attempt are </w:t>
      </w:r>
      <w:r w:rsidR="00EB0631">
        <w:rPr>
          <w:rFonts w:ascii="Verdana" w:hAnsi="Verdana"/>
        </w:rPr>
        <w:lastRenderedPageBreak/>
        <w:t xml:space="preserve">normally </w:t>
      </w:r>
      <w:r w:rsidR="000964EA">
        <w:rPr>
          <w:rFonts w:ascii="Verdana" w:hAnsi="Verdana"/>
        </w:rPr>
        <w:t xml:space="preserve">disregarded and </w:t>
      </w:r>
      <w:proofErr w:type="gramStart"/>
      <w:r w:rsidR="000964EA">
        <w:rPr>
          <w:rFonts w:ascii="Verdana" w:hAnsi="Verdana"/>
        </w:rPr>
        <w:t>do not count</w:t>
      </w:r>
      <w:proofErr w:type="gramEnd"/>
      <w:r w:rsidR="000964EA">
        <w:rPr>
          <w:rFonts w:ascii="Verdana" w:hAnsi="Verdana"/>
        </w:rPr>
        <w:t xml:space="preserve"> in the accumulated fail </w:t>
      </w:r>
      <w:r w:rsidR="000964EA" w:rsidRPr="00246352">
        <w:rPr>
          <w:rFonts w:ascii="Verdana" w:hAnsi="Verdana"/>
        </w:rPr>
        <w:t>regulation.</w:t>
      </w:r>
      <w:r w:rsidR="00A87530" w:rsidRPr="00246352">
        <w:rPr>
          <w:rFonts w:ascii="Verdana" w:hAnsi="Verdana"/>
        </w:rPr>
        <w:t xml:space="preserve"> </w:t>
      </w:r>
      <w:r w:rsidR="00A96643" w:rsidRPr="00246352">
        <w:rPr>
          <w:rFonts w:ascii="Verdana" w:hAnsi="Verdana"/>
        </w:rPr>
        <w:t xml:space="preserve"> Only one restart is permitted.</w:t>
      </w:r>
      <w:r w:rsidR="00A87530" w:rsidRPr="00246352">
        <w:rPr>
          <w:rFonts w:ascii="Verdana" w:hAnsi="Verdana"/>
        </w:rPr>
        <w:t xml:space="preserve"> </w:t>
      </w:r>
    </w:p>
    <w:p w14:paraId="3EF3BA40" w14:textId="77777777" w:rsidR="00A87530" w:rsidRPr="00246352" w:rsidRDefault="00A87530" w:rsidP="0042457D">
      <w:pPr>
        <w:tabs>
          <w:tab w:val="left" w:pos="851"/>
        </w:tabs>
        <w:spacing w:after="0"/>
        <w:ind w:left="851" w:hanging="851"/>
        <w:jc w:val="both"/>
        <w:rPr>
          <w:rFonts w:ascii="Verdana" w:hAnsi="Verdana"/>
        </w:rPr>
      </w:pPr>
    </w:p>
    <w:p w14:paraId="3EF3BA41" w14:textId="77777777" w:rsidR="00A87530" w:rsidRDefault="00E11390" w:rsidP="0042457D">
      <w:pPr>
        <w:tabs>
          <w:tab w:val="left" w:pos="851"/>
        </w:tabs>
        <w:spacing w:after="0"/>
        <w:ind w:left="851" w:hanging="851"/>
        <w:jc w:val="both"/>
        <w:rPr>
          <w:rFonts w:ascii="Verdana" w:hAnsi="Verdana"/>
        </w:rPr>
      </w:pPr>
      <w:r w:rsidRPr="00246352">
        <w:rPr>
          <w:rFonts w:ascii="Verdana" w:hAnsi="Verdana"/>
        </w:rPr>
        <w:t>3.8</w:t>
      </w:r>
      <w:r w:rsidR="00A87530" w:rsidRPr="00246352">
        <w:rPr>
          <w:rFonts w:ascii="Verdana" w:hAnsi="Verdana"/>
        </w:rPr>
        <w:t>.3</w:t>
      </w:r>
      <w:r w:rsidR="00A87530" w:rsidRPr="00246352">
        <w:rPr>
          <w:rFonts w:ascii="Verdana" w:hAnsi="Verdana"/>
        </w:rPr>
        <w:tab/>
        <w:t>Recommencement at stage 2 or stage 3 is not normally permitted except when mitigating circumstances are shown to have been severe</w:t>
      </w:r>
      <w:r w:rsidR="00246352">
        <w:rPr>
          <w:rFonts w:ascii="Verdana" w:hAnsi="Verdana"/>
        </w:rPr>
        <w:t xml:space="preserve"> enough to explain the failure.</w:t>
      </w:r>
    </w:p>
    <w:p w14:paraId="3EF3BA42" w14:textId="77777777" w:rsidR="00DC2E48" w:rsidRDefault="00DC2E48" w:rsidP="0042457D">
      <w:pPr>
        <w:tabs>
          <w:tab w:val="left" w:pos="851"/>
        </w:tabs>
        <w:spacing w:after="0"/>
        <w:ind w:left="851" w:hanging="851"/>
        <w:jc w:val="both"/>
        <w:rPr>
          <w:rFonts w:ascii="Verdana" w:hAnsi="Verdana"/>
        </w:rPr>
      </w:pPr>
    </w:p>
    <w:p w14:paraId="3EF3BA43" w14:textId="77777777" w:rsidR="00DC2E48" w:rsidRDefault="00E11390" w:rsidP="00E962F1">
      <w:pPr>
        <w:tabs>
          <w:tab w:val="left" w:pos="851"/>
        </w:tabs>
        <w:spacing w:after="0"/>
        <w:ind w:left="851" w:hanging="851"/>
        <w:jc w:val="both"/>
        <w:rPr>
          <w:rFonts w:ascii="Verdana" w:hAnsi="Verdana"/>
        </w:rPr>
      </w:pPr>
      <w:r>
        <w:rPr>
          <w:rFonts w:ascii="Verdana" w:hAnsi="Verdana"/>
        </w:rPr>
        <w:t>3.8</w:t>
      </w:r>
      <w:r w:rsidR="00DC2E48">
        <w:rPr>
          <w:rFonts w:ascii="Verdana" w:hAnsi="Verdana"/>
        </w:rPr>
        <w:t>.4</w:t>
      </w:r>
      <w:r w:rsidR="00DC2E48">
        <w:rPr>
          <w:rFonts w:ascii="Verdana" w:hAnsi="Verdana"/>
        </w:rPr>
        <w:tab/>
        <w:t>Normally, if a student is terminated due to academic failure, that student is not eligible to resume study on an</w:t>
      </w:r>
      <w:r w:rsidR="00C968E9">
        <w:rPr>
          <w:rFonts w:ascii="Verdana" w:hAnsi="Verdana"/>
        </w:rPr>
        <w:t>y</w:t>
      </w:r>
      <w:r w:rsidR="00DC2E48">
        <w:rPr>
          <w:rFonts w:ascii="Verdana" w:hAnsi="Verdana"/>
        </w:rPr>
        <w:t xml:space="preserve"> UN programme within a period of two years.  After this time the student may apply for further study through the usual channels</w:t>
      </w:r>
      <w:r w:rsidR="00335692">
        <w:rPr>
          <w:rFonts w:ascii="Verdana" w:hAnsi="Verdana"/>
        </w:rPr>
        <w:t xml:space="preserve"> but is not eligible to reapply to study on the programme on which s/he was terminated</w:t>
      </w:r>
      <w:r w:rsidR="00DC2E48">
        <w:rPr>
          <w:rFonts w:ascii="Verdana" w:hAnsi="Verdana"/>
        </w:rPr>
        <w:t>.  The decision whether to admit the applicant will take account of the circumstances under which his/her programme was terminated and the applicant’s subsequent development.</w:t>
      </w:r>
    </w:p>
    <w:p w14:paraId="3EF3BA44" w14:textId="77777777" w:rsidR="00E962F1" w:rsidRDefault="00E962F1" w:rsidP="00E962F1">
      <w:pPr>
        <w:tabs>
          <w:tab w:val="left" w:pos="851"/>
        </w:tabs>
        <w:spacing w:after="0"/>
        <w:ind w:left="851" w:hanging="851"/>
        <w:jc w:val="both"/>
        <w:rPr>
          <w:rFonts w:ascii="Verdana" w:hAnsi="Verdana"/>
        </w:rPr>
      </w:pPr>
    </w:p>
    <w:p w14:paraId="3EF3BA45" w14:textId="77777777" w:rsidR="00DC2E48" w:rsidRDefault="00E11390" w:rsidP="00E962F1">
      <w:pPr>
        <w:pStyle w:val="Heading2"/>
        <w:spacing w:before="0"/>
      </w:pPr>
      <w:bookmarkStart w:id="27" w:name="_Toc422853867"/>
      <w:r>
        <w:t>3.9</w:t>
      </w:r>
      <w:r w:rsidR="00DC2E48">
        <w:tab/>
        <w:t>Publication of results</w:t>
      </w:r>
      <w:bookmarkEnd w:id="27"/>
    </w:p>
    <w:p w14:paraId="3EF3BA46" w14:textId="77777777" w:rsidR="00DC2E48" w:rsidRDefault="00DC2E48" w:rsidP="00E962F1">
      <w:pPr>
        <w:tabs>
          <w:tab w:val="left" w:pos="851"/>
        </w:tabs>
        <w:spacing w:after="0"/>
        <w:ind w:left="851" w:hanging="851"/>
        <w:jc w:val="both"/>
        <w:rPr>
          <w:rFonts w:ascii="Verdana" w:hAnsi="Verdana"/>
        </w:rPr>
      </w:pPr>
    </w:p>
    <w:p w14:paraId="3EF3BA47" w14:textId="77777777" w:rsidR="00DC2E48" w:rsidRDefault="00E11390" w:rsidP="00E962F1">
      <w:pPr>
        <w:tabs>
          <w:tab w:val="left" w:pos="851"/>
        </w:tabs>
        <w:spacing w:after="0"/>
        <w:ind w:left="851" w:hanging="851"/>
        <w:jc w:val="both"/>
        <w:rPr>
          <w:rFonts w:ascii="Verdana" w:hAnsi="Verdana"/>
        </w:rPr>
      </w:pPr>
      <w:r>
        <w:rPr>
          <w:rFonts w:ascii="Verdana" w:hAnsi="Verdana"/>
        </w:rPr>
        <w:t>3.9</w:t>
      </w:r>
      <w:r w:rsidR="00DC2E48">
        <w:rPr>
          <w:rFonts w:ascii="Verdana" w:hAnsi="Verdana"/>
        </w:rPr>
        <w:t>.1</w:t>
      </w:r>
      <w:r w:rsidR="00DC2E48">
        <w:rPr>
          <w:rFonts w:ascii="Verdana" w:hAnsi="Verdana"/>
        </w:rPr>
        <w:tab/>
        <w:t>The Director of Student and Academic Services or nominee is responsible for the publication to all UN students of all module results and all decisions on student continuation and/or achievement.  No other member of staff is authorised to release such results or decisions unless Senate has agreed otherwise.</w:t>
      </w:r>
    </w:p>
    <w:p w14:paraId="3EF3BA48" w14:textId="77777777" w:rsidR="00DC2E48" w:rsidRDefault="00DC2E48" w:rsidP="0042457D">
      <w:pPr>
        <w:tabs>
          <w:tab w:val="left" w:pos="851"/>
        </w:tabs>
        <w:spacing w:after="0"/>
        <w:ind w:left="851" w:hanging="851"/>
        <w:jc w:val="both"/>
        <w:rPr>
          <w:rFonts w:ascii="Verdana" w:hAnsi="Verdana"/>
        </w:rPr>
      </w:pPr>
    </w:p>
    <w:p w14:paraId="3EF3BA49" w14:textId="77777777" w:rsidR="00DC2E48" w:rsidRDefault="00E11390" w:rsidP="0042457D">
      <w:pPr>
        <w:tabs>
          <w:tab w:val="left" w:pos="851"/>
        </w:tabs>
        <w:spacing w:after="0"/>
        <w:ind w:left="851" w:hanging="851"/>
        <w:jc w:val="both"/>
        <w:rPr>
          <w:rFonts w:ascii="Verdana" w:hAnsi="Verdana"/>
        </w:rPr>
      </w:pPr>
      <w:r>
        <w:rPr>
          <w:rFonts w:ascii="Verdana" w:hAnsi="Verdana"/>
        </w:rPr>
        <w:t>3.9</w:t>
      </w:r>
      <w:r w:rsidR="00DC2E48">
        <w:rPr>
          <w:rFonts w:ascii="Verdana" w:hAnsi="Verdana"/>
        </w:rPr>
        <w:t>.2</w:t>
      </w:r>
      <w:r w:rsidR="00DC2E48">
        <w:rPr>
          <w:rFonts w:ascii="Verdana" w:hAnsi="Verdana"/>
        </w:rPr>
        <w:tab/>
        <w:t xml:space="preserve">Provisional, internally-moderated grades for individual items of assessment and overall </w:t>
      </w:r>
      <w:r w:rsidR="00945A8C">
        <w:rPr>
          <w:rFonts w:ascii="Verdana" w:hAnsi="Verdana"/>
        </w:rPr>
        <w:t>modules are normally made available to students individually</w:t>
      </w:r>
      <w:r w:rsidR="00945A8C">
        <w:rPr>
          <w:rStyle w:val="FootnoteReference"/>
          <w:rFonts w:ascii="Verdana" w:hAnsi="Verdana"/>
        </w:rPr>
        <w:footnoteReference w:id="24"/>
      </w:r>
      <w:r w:rsidR="00945A8C">
        <w:rPr>
          <w:rFonts w:ascii="Verdana" w:hAnsi="Verdana"/>
        </w:rPr>
        <w:t>.</w:t>
      </w:r>
    </w:p>
    <w:p w14:paraId="3EF3BA4A" w14:textId="77777777" w:rsidR="00945A8C" w:rsidRDefault="00945A8C" w:rsidP="0042457D">
      <w:pPr>
        <w:tabs>
          <w:tab w:val="left" w:pos="851"/>
        </w:tabs>
        <w:spacing w:after="0"/>
        <w:ind w:left="851" w:hanging="851"/>
        <w:jc w:val="both"/>
        <w:rPr>
          <w:rFonts w:ascii="Verdana" w:hAnsi="Verdana"/>
        </w:rPr>
      </w:pPr>
    </w:p>
    <w:p w14:paraId="3EF3BA4B" w14:textId="77777777" w:rsidR="00EB0631" w:rsidRDefault="00E11390" w:rsidP="0042457D">
      <w:pPr>
        <w:tabs>
          <w:tab w:val="left" w:pos="851"/>
        </w:tabs>
        <w:spacing w:after="0"/>
        <w:ind w:left="851" w:hanging="851"/>
        <w:jc w:val="both"/>
        <w:rPr>
          <w:rFonts w:ascii="Verdana" w:hAnsi="Verdana"/>
        </w:rPr>
      </w:pPr>
      <w:r>
        <w:rPr>
          <w:rFonts w:ascii="Verdana" w:hAnsi="Verdana"/>
        </w:rPr>
        <w:t>3.9</w:t>
      </w:r>
      <w:r w:rsidR="00945A8C">
        <w:rPr>
          <w:rFonts w:ascii="Verdana" w:hAnsi="Verdana"/>
        </w:rPr>
        <w:t>.3</w:t>
      </w:r>
      <w:r w:rsidR="00945A8C">
        <w:rPr>
          <w:rFonts w:ascii="Verdana" w:hAnsi="Verdana"/>
        </w:rPr>
        <w:tab/>
      </w:r>
      <w:r w:rsidR="00EB0631" w:rsidRPr="003A2342">
        <w:rPr>
          <w:rFonts w:ascii="Verdana" w:hAnsi="Verdana"/>
        </w:rPr>
        <w:t>Students are provided with final results and decisions on achievement, including conferment of awards</w:t>
      </w:r>
      <w:r w:rsidR="003A2342" w:rsidRPr="003A2342">
        <w:rPr>
          <w:rFonts w:ascii="Verdana" w:hAnsi="Verdana"/>
        </w:rPr>
        <w:t xml:space="preserve"> or termination of studies</w:t>
      </w:r>
      <w:r w:rsidR="00EB0631" w:rsidRPr="003A2342">
        <w:rPr>
          <w:rFonts w:ascii="Verdana" w:hAnsi="Verdana"/>
        </w:rPr>
        <w:t>, in writing after the relevant Award Board.  These are sent to the address on the student record system</w:t>
      </w:r>
      <w:r w:rsidR="003A2342" w:rsidRPr="003A2342">
        <w:rPr>
          <w:rStyle w:val="FootnoteReference"/>
          <w:rFonts w:ascii="Verdana" w:hAnsi="Verdana"/>
        </w:rPr>
        <w:footnoteReference w:id="25"/>
      </w:r>
      <w:r w:rsidR="003A2342" w:rsidRPr="003A2342">
        <w:rPr>
          <w:rFonts w:ascii="Verdana" w:hAnsi="Verdana"/>
        </w:rPr>
        <w:t>.</w:t>
      </w:r>
      <w:r w:rsidR="00EB0631" w:rsidRPr="003A2342">
        <w:rPr>
          <w:rFonts w:ascii="Verdana" w:hAnsi="Verdana"/>
        </w:rPr>
        <w:t xml:space="preserve">  </w:t>
      </w:r>
      <w:r w:rsidR="003A2342" w:rsidRPr="003A2342">
        <w:rPr>
          <w:rFonts w:ascii="Verdana" w:hAnsi="Verdana"/>
        </w:rPr>
        <w:t>Results on progression and continuation are provided to students online, along with online guidance on the implications of these.</w:t>
      </w:r>
    </w:p>
    <w:p w14:paraId="3EF3BA4C" w14:textId="77777777" w:rsidR="00945A8C" w:rsidRDefault="00945A8C" w:rsidP="0042457D">
      <w:pPr>
        <w:tabs>
          <w:tab w:val="left" w:pos="851"/>
        </w:tabs>
        <w:spacing w:after="0"/>
        <w:ind w:left="851" w:hanging="851"/>
        <w:jc w:val="both"/>
        <w:rPr>
          <w:rFonts w:ascii="Verdana" w:hAnsi="Verdana"/>
        </w:rPr>
      </w:pPr>
    </w:p>
    <w:p w14:paraId="3EF3BA4D" w14:textId="77777777" w:rsidR="00945A8C" w:rsidRDefault="00E11390" w:rsidP="0042457D">
      <w:pPr>
        <w:tabs>
          <w:tab w:val="left" w:pos="851"/>
        </w:tabs>
        <w:spacing w:after="0"/>
        <w:ind w:left="851" w:hanging="851"/>
        <w:jc w:val="both"/>
        <w:rPr>
          <w:rFonts w:ascii="Verdana" w:hAnsi="Verdana"/>
        </w:rPr>
      </w:pPr>
      <w:r>
        <w:rPr>
          <w:rFonts w:ascii="Verdana" w:hAnsi="Verdana"/>
        </w:rPr>
        <w:t>3.9</w:t>
      </w:r>
      <w:r w:rsidR="00945A8C">
        <w:rPr>
          <w:rFonts w:ascii="Verdana" w:hAnsi="Verdana"/>
        </w:rPr>
        <w:t>.4</w:t>
      </w:r>
      <w:r w:rsidR="00945A8C">
        <w:rPr>
          <w:rFonts w:ascii="Verdana" w:hAnsi="Verdana"/>
        </w:rPr>
        <w:tab/>
        <w:t>Where it is necessary to communicate results and/or decisions on an official University notice board the provisions of the 1998 Data Protection Act will be observed.  Under no circumstances will results and/or decisions be released to students by telephone.</w:t>
      </w:r>
    </w:p>
    <w:p w14:paraId="3EF3BA4E" w14:textId="77777777" w:rsidR="001467A9" w:rsidRPr="001467A9" w:rsidRDefault="001467A9" w:rsidP="00E962F1">
      <w:pPr>
        <w:tabs>
          <w:tab w:val="left" w:pos="851"/>
        </w:tabs>
        <w:spacing w:after="0"/>
        <w:jc w:val="both"/>
        <w:rPr>
          <w:rFonts w:ascii="Verdana" w:hAnsi="Verdana"/>
        </w:rPr>
      </w:pPr>
    </w:p>
    <w:p w14:paraId="3EF3BA4F" w14:textId="77777777" w:rsidR="002326C8" w:rsidRDefault="005F1787" w:rsidP="00E962F1">
      <w:pPr>
        <w:pStyle w:val="Heading2"/>
        <w:spacing w:before="0"/>
      </w:pPr>
      <w:bookmarkStart w:id="28" w:name="_Toc422853868"/>
      <w:r>
        <w:lastRenderedPageBreak/>
        <w:t>3.</w:t>
      </w:r>
      <w:r w:rsidR="00E11390">
        <w:t>10</w:t>
      </w:r>
      <w:r>
        <w:tab/>
      </w:r>
      <w:r w:rsidR="00385A3D">
        <w:t>Non-standard a</w:t>
      </w:r>
      <w:r w:rsidR="008F3E5A">
        <w:t>ssessment</w:t>
      </w:r>
      <w:r w:rsidR="00385A3D">
        <w:t xml:space="preserve"> matters</w:t>
      </w:r>
      <w:bookmarkEnd w:id="28"/>
    </w:p>
    <w:p w14:paraId="3EF3BA50" w14:textId="77777777" w:rsidR="0006741E" w:rsidRDefault="0006741E" w:rsidP="00E962F1">
      <w:pPr>
        <w:pStyle w:val="Heading3"/>
        <w:spacing w:before="0"/>
        <w:rPr>
          <w:rFonts w:asciiTheme="minorHAnsi" w:eastAsiaTheme="minorHAnsi" w:hAnsiTheme="minorHAnsi" w:cstheme="minorBidi"/>
          <w:b w:val="0"/>
          <w:bCs w:val="0"/>
          <w:color w:val="auto"/>
          <w:szCs w:val="22"/>
          <w:lang w:eastAsia="en-US"/>
        </w:rPr>
      </w:pPr>
    </w:p>
    <w:p w14:paraId="3EF3BA51" w14:textId="77777777" w:rsidR="00860E8B" w:rsidRPr="00860E8B" w:rsidRDefault="00860E8B" w:rsidP="00E962F1">
      <w:pPr>
        <w:pStyle w:val="Heading3"/>
        <w:spacing w:before="0"/>
      </w:pPr>
      <w:bookmarkStart w:id="29" w:name="_Toc422853869"/>
      <w:r w:rsidRPr="00860E8B">
        <w:t>Disability</w:t>
      </w:r>
      <w:bookmarkEnd w:id="29"/>
    </w:p>
    <w:p w14:paraId="3EF3BA52" w14:textId="77777777" w:rsidR="00860E8B" w:rsidRDefault="00860E8B" w:rsidP="00E962F1">
      <w:pPr>
        <w:tabs>
          <w:tab w:val="left" w:pos="851"/>
        </w:tabs>
        <w:spacing w:after="0"/>
        <w:jc w:val="both"/>
        <w:rPr>
          <w:rFonts w:ascii="Verdana" w:hAnsi="Verdana"/>
        </w:rPr>
      </w:pPr>
    </w:p>
    <w:p w14:paraId="3EF3BA53" w14:textId="77777777" w:rsidR="00454582" w:rsidRDefault="00E11390" w:rsidP="0006741E">
      <w:pPr>
        <w:tabs>
          <w:tab w:val="left" w:pos="851"/>
        </w:tabs>
        <w:spacing w:after="0"/>
        <w:ind w:left="851" w:hanging="851"/>
        <w:jc w:val="both"/>
        <w:rPr>
          <w:rFonts w:ascii="Verdana" w:hAnsi="Verdana"/>
        </w:rPr>
      </w:pPr>
      <w:r>
        <w:rPr>
          <w:rFonts w:ascii="Verdana" w:hAnsi="Verdana"/>
        </w:rPr>
        <w:t>3.10</w:t>
      </w:r>
      <w:r w:rsidR="00860E8B">
        <w:rPr>
          <w:rFonts w:ascii="Verdana" w:hAnsi="Verdana"/>
        </w:rPr>
        <w:t>.1</w:t>
      </w:r>
      <w:r w:rsidR="00860E8B">
        <w:rPr>
          <w:rFonts w:ascii="Verdana" w:hAnsi="Verdana"/>
        </w:rPr>
        <w:tab/>
        <w:t xml:space="preserve">To ensure reasonable adjustment is made, </w:t>
      </w:r>
      <w:r w:rsidR="00454582">
        <w:rPr>
          <w:rFonts w:ascii="Verdana" w:hAnsi="Verdana"/>
        </w:rPr>
        <w:t xml:space="preserve">Senate shall establish and maintain procedures to provide alternative means of assessment for students who, through disability, cannot be assessed by the normal methods.  </w:t>
      </w:r>
      <w:r w:rsidR="00860E8B">
        <w:rPr>
          <w:rFonts w:ascii="Verdana" w:hAnsi="Verdana"/>
        </w:rPr>
        <w:t>These</w:t>
      </w:r>
      <w:r w:rsidR="00454582">
        <w:rPr>
          <w:rFonts w:ascii="Verdana" w:hAnsi="Verdana"/>
        </w:rPr>
        <w:t xml:space="preserve"> procedures will ensure that these assessments are appropriate for the learning outcomes of the module and programme and that </w:t>
      </w:r>
      <w:r w:rsidR="00860E8B">
        <w:rPr>
          <w:rFonts w:ascii="Verdana" w:hAnsi="Verdana"/>
        </w:rPr>
        <w:t>consideration is given to equality of treatment between all students on the programme.</w:t>
      </w:r>
    </w:p>
    <w:p w14:paraId="3EF3BA54" w14:textId="77777777" w:rsidR="0006741E" w:rsidRDefault="0006741E" w:rsidP="0006741E">
      <w:pPr>
        <w:tabs>
          <w:tab w:val="left" w:pos="851"/>
        </w:tabs>
        <w:spacing w:after="0"/>
        <w:ind w:left="851" w:hanging="851"/>
        <w:jc w:val="both"/>
        <w:rPr>
          <w:rFonts w:ascii="Verdana" w:hAnsi="Verdana"/>
        </w:rPr>
      </w:pPr>
    </w:p>
    <w:p w14:paraId="3EF3BA55" w14:textId="77777777" w:rsidR="00860E8B" w:rsidRDefault="00860E8B" w:rsidP="0006741E">
      <w:pPr>
        <w:pStyle w:val="Heading3"/>
        <w:spacing w:before="0"/>
      </w:pPr>
      <w:bookmarkStart w:id="30" w:name="_Toc422853870"/>
      <w:r>
        <w:t>Mitigating Circumstances</w:t>
      </w:r>
      <w:bookmarkEnd w:id="30"/>
    </w:p>
    <w:p w14:paraId="3EF3BA56" w14:textId="77777777" w:rsidR="00860E8B" w:rsidRDefault="00860E8B" w:rsidP="0006741E">
      <w:pPr>
        <w:tabs>
          <w:tab w:val="left" w:pos="851"/>
        </w:tabs>
        <w:spacing w:after="0"/>
        <w:ind w:left="851" w:hanging="851"/>
        <w:jc w:val="both"/>
        <w:rPr>
          <w:rFonts w:ascii="Verdana" w:hAnsi="Verdana"/>
        </w:rPr>
      </w:pPr>
    </w:p>
    <w:p w14:paraId="3EF3BA57" w14:textId="77777777" w:rsidR="00860E8B" w:rsidRDefault="00E11390" w:rsidP="0006741E">
      <w:pPr>
        <w:tabs>
          <w:tab w:val="left" w:pos="851"/>
        </w:tabs>
        <w:spacing w:after="0"/>
        <w:ind w:left="851" w:hanging="851"/>
        <w:jc w:val="both"/>
        <w:rPr>
          <w:rFonts w:ascii="Verdana" w:hAnsi="Verdana"/>
        </w:rPr>
      </w:pPr>
      <w:r>
        <w:rPr>
          <w:rFonts w:ascii="Verdana" w:hAnsi="Verdana"/>
        </w:rPr>
        <w:t>3.10</w:t>
      </w:r>
      <w:r w:rsidR="00860E8B">
        <w:rPr>
          <w:rFonts w:ascii="Verdana" w:hAnsi="Verdana"/>
        </w:rPr>
        <w:t>.2</w:t>
      </w:r>
      <w:r w:rsidR="00860E8B">
        <w:rPr>
          <w:rFonts w:ascii="Verdana" w:hAnsi="Verdana"/>
        </w:rPr>
        <w:tab/>
        <w:t>Senate shall establish and maintain procedures to assist students affected by mitigating circumstances. These procedures will ensure that students with mitigating circumstances have the opportunity</w:t>
      </w:r>
      <w:r w:rsidR="005F5750">
        <w:rPr>
          <w:rFonts w:ascii="Verdana" w:hAnsi="Verdana"/>
        </w:rPr>
        <w:t xml:space="preserve"> either for a short extension or</w:t>
      </w:r>
      <w:r w:rsidR="00860E8B">
        <w:rPr>
          <w:rFonts w:ascii="Verdana" w:hAnsi="Verdana"/>
        </w:rPr>
        <w:t xml:space="preserve"> to complete assessments at </w:t>
      </w:r>
      <w:r w:rsidR="007D00E9">
        <w:rPr>
          <w:rFonts w:ascii="Verdana" w:hAnsi="Verdana"/>
        </w:rPr>
        <w:t>the next</w:t>
      </w:r>
      <w:r w:rsidR="00860E8B">
        <w:rPr>
          <w:rFonts w:ascii="Verdana" w:hAnsi="Verdana"/>
        </w:rPr>
        <w:t xml:space="preserve"> opportunity (if they o</w:t>
      </w:r>
      <w:r w:rsidR="005F5750">
        <w:rPr>
          <w:rFonts w:ascii="Verdana" w:hAnsi="Verdana"/>
        </w:rPr>
        <w:t>ccur at first opportunity)/</w:t>
      </w:r>
      <w:r w:rsidR="00860E8B">
        <w:rPr>
          <w:rFonts w:ascii="Verdana" w:hAnsi="Verdana"/>
        </w:rPr>
        <w:t>to repeat the module (if they occur at second opportunity or at first and second opportunity).  Mitigating circumstances are never used to adjust properly determined assessment outcomes.</w:t>
      </w:r>
    </w:p>
    <w:p w14:paraId="3EF3BA58" w14:textId="77777777" w:rsidR="00860E8B" w:rsidRDefault="00860E8B" w:rsidP="00454582">
      <w:pPr>
        <w:tabs>
          <w:tab w:val="left" w:pos="851"/>
        </w:tabs>
        <w:spacing w:after="0"/>
        <w:ind w:left="851" w:hanging="851"/>
        <w:jc w:val="both"/>
        <w:rPr>
          <w:rFonts w:ascii="Verdana" w:hAnsi="Verdana"/>
        </w:rPr>
      </w:pPr>
    </w:p>
    <w:p w14:paraId="3EF3BA59" w14:textId="77777777" w:rsidR="00860E8B" w:rsidRDefault="00E11390" w:rsidP="00454582">
      <w:pPr>
        <w:tabs>
          <w:tab w:val="left" w:pos="851"/>
        </w:tabs>
        <w:spacing w:after="0"/>
        <w:ind w:left="851" w:hanging="851"/>
        <w:jc w:val="both"/>
        <w:rPr>
          <w:rFonts w:ascii="Verdana" w:hAnsi="Verdana"/>
        </w:rPr>
      </w:pPr>
      <w:r>
        <w:rPr>
          <w:rFonts w:ascii="Verdana" w:hAnsi="Verdana"/>
        </w:rPr>
        <w:t>3.10</w:t>
      </w:r>
      <w:r w:rsidR="00860E8B">
        <w:rPr>
          <w:rFonts w:ascii="Verdana" w:hAnsi="Verdana"/>
        </w:rPr>
        <w:t>.3</w:t>
      </w:r>
      <w:r w:rsidR="00860E8B">
        <w:rPr>
          <w:rFonts w:ascii="Verdana" w:hAnsi="Verdana"/>
        </w:rPr>
        <w:tab/>
        <w:t>Mitigating Circumstances are defined as circumstances that are serious, unpredictable and unavoidable.</w:t>
      </w:r>
    </w:p>
    <w:p w14:paraId="3EF3BA5A" w14:textId="77777777" w:rsidR="00860E8B" w:rsidRDefault="00860E8B" w:rsidP="00454582">
      <w:pPr>
        <w:tabs>
          <w:tab w:val="left" w:pos="851"/>
        </w:tabs>
        <w:spacing w:after="0"/>
        <w:ind w:left="851" w:hanging="851"/>
        <w:jc w:val="both"/>
        <w:rPr>
          <w:rFonts w:ascii="Verdana" w:hAnsi="Verdana"/>
        </w:rPr>
      </w:pPr>
    </w:p>
    <w:p w14:paraId="3EF3BA5B" w14:textId="77777777" w:rsidR="00860E8B" w:rsidRDefault="00E11390" w:rsidP="00860E8B">
      <w:pPr>
        <w:tabs>
          <w:tab w:val="left" w:pos="851"/>
        </w:tabs>
        <w:spacing w:after="0"/>
        <w:ind w:left="851" w:hanging="851"/>
        <w:jc w:val="both"/>
        <w:rPr>
          <w:rFonts w:ascii="Verdana" w:hAnsi="Verdana"/>
        </w:rPr>
      </w:pPr>
      <w:r>
        <w:rPr>
          <w:rFonts w:ascii="Verdana" w:hAnsi="Verdana"/>
        </w:rPr>
        <w:t>3.10</w:t>
      </w:r>
      <w:r w:rsidR="005F5750">
        <w:rPr>
          <w:rFonts w:ascii="Verdana" w:hAnsi="Verdana"/>
        </w:rPr>
        <w:t>.4</w:t>
      </w:r>
      <w:r w:rsidR="00860E8B">
        <w:rPr>
          <w:rFonts w:ascii="Verdana" w:hAnsi="Verdana"/>
        </w:rPr>
        <w:tab/>
        <w:t xml:space="preserve">A request for mitigating circumstances should normally be made prior to the </w:t>
      </w:r>
      <w:r w:rsidR="005F5750">
        <w:rPr>
          <w:rFonts w:ascii="Verdana" w:hAnsi="Verdana"/>
        </w:rPr>
        <w:t>assessment</w:t>
      </w:r>
      <w:r w:rsidR="00860E8B">
        <w:rPr>
          <w:rFonts w:ascii="Verdana" w:hAnsi="Verdana"/>
        </w:rPr>
        <w:t xml:space="preserve"> deadline or prior to the start of the examination.  Documentary evidence must be provided to support the request in accordance with the Mitigating Circumstances Policy and Procedure.</w:t>
      </w:r>
    </w:p>
    <w:p w14:paraId="3EF3BA5C" w14:textId="77777777" w:rsidR="00860E8B" w:rsidRDefault="00860E8B" w:rsidP="00860E8B">
      <w:pPr>
        <w:tabs>
          <w:tab w:val="left" w:pos="851"/>
        </w:tabs>
        <w:spacing w:after="0"/>
        <w:ind w:left="851" w:hanging="851"/>
        <w:jc w:val="both"/>
        <w:rPr>
          <w:rFonts w:ascii="Verdana" w:hAnsi="Verdana"/>
        </w:rPr>
      </w:pPr>
    </w:p>
    <w:p w14:paraId="3EF3BA5D" w14:textId="77777777" w:rsidR="00860E8B" w:rsidRDefault="00E11390" w:rsidP="00860E8B">
      <w:pPr>
        <w:tabs>
          <w:tab w:val="left" w:pos="851"/>
        </w:tabs>
        <w:spacing w:after="0"/>
        <w:ind w:left="851" w:hanging="851"/>
        <w:jc w:val="both"/>
        <w:rPr>
          <w:rFonts w:ascii="Verdana" w:hAnsi="Verdana"/>
        </w:rPr>
      </w:pPr>
      <w:r>
        <w:rPr>
          <w:rFonts w:ascii="Verdana" w:hAnsi="Verdana"/>
        </w:rPr>
        <w:t>3.10</w:t>
      </w:r>
      <w:r w:rsidR="005F5750">
        <w:rPr>
          <w:rFonts w:ascii="Verdana" w:hAnsi="Verdana"/>
        </w:rPr>
        <w:t>.5</w:t>
      </w:r>
      <w:r w:rsidR="00860E8B">
        <w:rPr>
          <w:rFonts w:ascii="Verdana" w:hAnsi="Verdana"/>
        </w:rPr>
        <w:tab/>
        <w:t xml:space="preserve">Where mitigating circumstances are accepted </w:t>
      </w:r>
      <w:r w:rsidR="005F5750">
        <w:rPr>
          <w:rFonts w:ascii="Verdana" w:hAnsi="Verdana"/>
        </w:rPr>
        <w:t>an extension is granted or the assessment</w:t>
      </w:r>
      <w:r w:rsidR="00860E8B">
        <w:rPr>
          <w:rFonts w:ascii="Verdana" w:hAnsi="Verdana"/>
        </w:rPr>
        <w:t xml:space="preserve"> is classed as deferred.  </w:t>
      </w:r>
      <w:r w:rsidR="00881E4A">
        <w:rPr>
          <w:rFonts w:ascii="Verdana" w:hAnsi="Verdana"/>
        </w:rPr>
        <w:t>The grades of a</w:t>
      </w:r>
      <w:r w:rsidR="00860E8B">
        <w:rPr>
          <w:rFonts w:ascii="Verdana" w:hAnsi="Verdana"/>
        </w:rPr>
        <w:t xml:space="preserve">ssessments deferred in this way will not be capped when </w:t>
      </w:r>
      <w:r w:rsidR="007D00E9">
        <w:rPr>
          <w:rFonts w:ascii="Verdana" w:hAnsi="Verdana"/>
        </w:rPr>
        <w:t>the assessment is submitted or the examination is taken</w:t>
      </w:r>
      <w:r w:rsidR="00860E8B">
        <w:rPr>
          <w:rFonts w:ascii="Verdana" w:hAnsi="Verdana"/>
        </w:rPr>
        <w:t>.</w:t>
      </w:r>
    </w:p>
    <w:p w14:paraId="3EF3BA5E" w14:textId="77777777" w:rsidR="00881E4A" w:rsidRDefault="00881E4A" w:rsidP="00860E8B">
      <w:pPr>
        <w:tabs>
          <w:tab w:val="left" w:pos="851"/>
        </w:tabs>
        <w:spacing w:after="0"/>
        <w:ind w:left="851" w:hanging="851"/>
        <w:jc w:val="both"/>
        <w:rPr>
          <w:rFonts w:ascii="Verdana" w:hAnsi="Verdana"/>
        </w:rPr>
      </w:pPr>
    </w:p>
    <w:p w14:paraId="3EF3BA5F" w14:textId="77777777" w:rsidR="00881E4A" w:rsidRDefault="00E11390" w:rsidP="00860E8B">
      <w:pPr>
        <w:tabs>
          <w:tab w:val="left" w:pos="851"/>
        </w:tabs>
        <w:spacing w:after="0"/>
        <w:ind w:left="851" w:hanging="851"/>
        <w:jc w:val="both"/>
        <w:rPr>
          <w:rFonts w:ascii="Verdana" w:hAnsi="Verdana"/>
        </w:rPr>
      </w:pPr>
      <w:r>
        <w:rPr>
          <w:rFonts w:ascii="Verdana" w:hAnsi="Verdana"/>
        </w:rPr>
        <w:t>3.10</w:t>
      </w:r>
      <w:r w:rsidR="005F5750">
        <w:rPr>
          <w:rFonts w:ascii="Verdana" w:hAnsi="Verdana"/>
        </w:rPr>
        <w:t>.6</w:t>
      </w:r>
      <w:r w:rsidR="00881E4A">
        <w:rPr>
          <w:rFonts w:ascii="Verdana" w:hAnsi="Verdana"/>
        </w:rPr>
        <w:tab/>
        <w:t>Where a module receives a fail grade as a result of outstanding referred or deferred assessments due to mitigating circumstances, the module will be disregarded both from the accumulated fail count</w:t>
      </w:r>
      <w:r w:rsidR="00476BA1">
        <w:rPr>
          <w:rFonts w:ascii="Verdana" w:hAnsi="Verdana"/>
        </w:rPr>
        <w:t xml:space="preserve"> (regulation 3.7.2)</w:t>
      </w:r>
      <w:r w:rsidR="00881E4A">
        <w:rPr>
          <w:rFonts w:ascii="Verdana" w:hAnsi="Verdana"/>
        </w:rPr>
        <w:t xml:space="preserve"> and from the number of opportunities a student has to repeat a module </w:t>
      </w:r>
      <w:r w:rsidR="00476BA1">
        <w:rPr>
          <w:rFonts w:ascii="Verdana" w:hAnsi="Verdana"/>
        </w:rPr>
        <w:t>(</w:t>
      </w:r>
      <w:r w:rsidR="00246352">
        <w:rPr>
          <w:rFonts w:ascii="Verdana" w:hAnsi="Verdana"/>
        </w:rPr>
        <w:t>r</w:t>
      </w:r>
      <w:r w:rsidR="00881E4A">
        <w:rPr>
          <w:rFonts w:ascii="Verdana" w:hAnsi="Verdana"/>
        </w:rPr>
        <w:t>egulation</w:t>
      </w:r>
      <w:r w:rsidR="00476BA1">
        <w:rPr>
          <w:rFonts w:ascii="Verdana" w:hAnsi="Verdana"/>
        </w:rPr>
        <w:t xml:space="preserve"> 3.7.11)</w:t>
      </w:r>
      <w:r w:rsidR="00881E4A">
        <w:rPr>
          <w:rFonts w:ascii="Verdana" w:hAnsi="Verdana"/>
        </w:rPr>
        <w:t>.</w:t>
      </w:r>
    </w:p>
    <w:p w14:paraId="3EF3BA60" w14:textId="77777777" w:rsidR="00881E4A" w:rsidRDefault="00881E4A" w:rsidP="00860E8B">
      <w:pPr>
        <w:tabs>
          <w:tab w:val="left" w:pos="851"/>
        </w:tabs>
        <w:spacing w:after="0"/>
        <w:ind w:left="851" w:hanging="851"/>
        <w:jc w:val="both"/>
        <w:rPr>
          <w:rFonts w:ascii="Verdana" w:hAnsi="Verdana"/>
        </w:rPr>
      </w:pPr>
    </w:p>
    <w:p w14:paraId="3EF3BA61" w14:textId="77777777" w:rsidR="00881E4A" w:rsidRDefault="00E11390" w:rsidP="00860E8B">
      <w:pPr>
        <w:tabs>
          <w:tab w:val="left" w:pos="851"/>
        </w:tabs>
        <w:spacing w:after="0"/>
        <w:ind w:left="851" w:hanging="851"/>
        <w:jc w:val="both"/>
        <w:rPr>
          <w:rFonts w:ascii="Verdana" w:hAnsi="Verdana"/>
        </w:rPr>
      </w:pPr>
      <w:r>
        <w:rPr>
          <w:rFonts w:ascii="Verdana" w:hAnsi="Verdana"/>
        </w:rPr>
        <w:t>3.10</w:t>
      </w:r>
      <w:r w:rsidR="005F5750">
        <w:rPr>
          <w:rFonts w:ascii="Verdana" w:hAnsi="Verdana"/>
        </w:rPr>
        <w:t>.7</w:t>
      </w:r>
      <w:r w:rsidR="00881E4A">
        <w:rPr>
          <w:rFonts w:ascii="Verdana" w:hAnsi="Verdana"/>
        </w:rPr>
        <w:tab/>
        <w:t xml:space="preserve">In exceptional circumstances, where mitigating circumstances applied at </w:t>
      </w:r>
      <w:r w:rsidR="00842FAD">
        <w:rPr>
          <w:rFonts w:ascii="Verdana" w:hAnsi="Verdana"/>
        </w:rPr>
        <w:t xml:space="preserve">one or both </w:t>
      </w:r>
      <w:r w:rsidR="00881E4A">
        <w:rPr>
          <w:rFonts w:ascii="Verdana" w:hAnsi="Verdana"/>
        </w:rPr>
        <w:t xml:space="preserve">assessment points only and </w:t>
      </w:r>
      <w:r w:rsidR="00842FAD">
        <w:rPr>
          <w:rFonts w:ascii="Verdana" w:hAnsi="Verdana"/>
        </w:rPr>
        <w:t xml:space="preserve">where </w:t>
      </w:r>
      <w:r w:rsidR="00881E4A">
        <w:rPr>
          <w:rFonts w:ascii="Verdana" w:hAnsi="Verdana"/>
        </w:rPr>
        <w:t xml:space="preserve">there is evidence that the learning is secure, a student may apply in writing to the Director of </w:t>
      </w:r>
      <w:r w:rsidR="00881E4A">
        <w:rPr>
          <w:rFonts w:ascii="Verdana" w:hAnsi="Verdana"/>
        </w:rPr>
        <w:lastRenderedPageBreak/>
        <w:t>Student and Academic Services or nominee</w:t>
      </w:r>
      <w:r w:rsidR="00842FAD">
        <w:rPr>
          <w:rFonts w:ascii="Verdana" w:hAnsi="Verdana"/>
        </w:rPr>
        <w:t xml:space="preserve"> to request that</w:t>
      </w:r>
      <w:r w:rsidR="00881E4A">
        <w:rPr>
          <w:rFonts w:ascii="Verdana" w:hAnsi="Verdana"/>
        </w:rPr>
        <w:t xml:space="preserve"> special arrangements apply to the repeat of the module.</w:t>
      </w:r>
    </w:p>
    <w:p w14:paraId="3EF3BA62" w14:textId="77777777" w:rsidR="00AA47CF" w:rsidRDefault="00AA47CF" w:rsidP="00860E8B">
      <w:pPr>
        <w:tabs>
          <w:tab w:val="left" w:pos="851"/>
        </w:tabs>
        <w:spacing w:after="0"/>
        <w:ind w:left="851" w:hanging="851"/>
        <w:jc w:val="both"/>
        <w:rPr>
          <w:rFonts w:ascii="Verdana" w:hAnsi="Verdana"/>
        </w:rPr>
      </w:pPr>
    </w:p>
    <w:p w14:paraId="3EF3BA63" w14:textId="77777777" w:rsidR="00AA47CF" w:rsidRDefault="00E11390" w:rsidP="0006741E">
      <w:pPr>
        <w:tabs>
          <w:tab w:val="left" w:pos="851"/>
        </w:tabs>
        <w:spacing w:after="0"/>
        <w:ind w:left="851" w:hanging="851"/>
        <w:jc w:val="both"/>
        <w:rPr>
          <w:rFonts w:ascii="Verdana" w:hAnsi="Verdana"/>
        </w:rPr>
      </w:pPr>
      <w:r>
        <w:rPr>
          <w:rFonts w:ascii="Verdana" w:hAnsi="Verdana"/>
        </w:rPr>
        <w:t>3.10</w:t>
      </w:r>
      <w:r w:rsidR="005F5750">
        <w:rPr>
          <w:rFonts w:ascii="Verdana" w:hAnsi="Verdana"/>
        </w:rPr>
        <w:t>.8</w:t>
      </w:r>
      <w:r w:rsidR="00AA47CF">
        <w:rPr>
          <w:rFonts w:ascii="Verdana" w:hAnsi="Verdana"/>
        </w:rPr>
        <w:tab/>
        <w:t>Further information on mitigating circumstances can be found in the Mitigating Circumstances Policy and Procedure.</w:t>
      </w:r>
    </w:p>
    <w:p w14:paraId="3EF3BA64" w14:textId="77777777" w:rsidR="0006741E" w:rsidRPr="00860E8B" w:rsidRDefault="0006741E" w:rsidP="0006741E">
      <w:pPr>
        <w:tabs>
          <w:tab w:val="left" w:pos="851"/>
        </w:tabs>
        <w:spacing w:after="0"/>
        <w:ind w:left="851" w:hanging="851"/>
        <w:jc w:val="both"/>
        <w:rPr>
          <w:rFonts w:ascii="Verdana" w:hAnsi="Verdana"/>
        </w:rPr>
      </w:pPr>
    </w:p>
    <w:p w14:paraId="3EF3BA65" w14:textId="77777777" w:rsidR="00FC660B" w:rsidRDefault="00FC660B" w:rsidP="0006741E">
      <w:pPr>
        <w:pStyle w:val="Heading3"/>
        <w:spacing w:before="0"/>
      </w:pPr>
      <w:bookmarkStart w:id="31" w:name="_Toc422853871"/>
      <w:r>
        <w:t>Study Breaks</w:t>
      </w:r>
      <w:bookmarkEnd w:id="31"/>
    </w:p>
    <w:p w14:paraId="3EF3BA66" w14:textId="77777777" w:rsidR="00FC660B" w:rsidRDefault="00FC660B" w:rsidP="0006741E">
      <w:pPr>
        <w:spacing w:after="0"/>
      </w:pPr>
    </w:p>
    <w:p w14:paraId="3EF3BA67" w14:textId="77777777" w:rsidR="00FC660B" w:rsidRDefault="00E11390" w:rsidP="0006741E">
      <w:pPr>
        <w:tabs>
          <w:tab w:val="left" w:pos="851"/>
        </w:tabs>
        <w:spacing w:after="0"/>
        <w:ind w:left="851" w:hanging="851"/>
        <w:jc w:val="both"/>
        <w:rPr>
          <w:rFonts w:ascii="Verdana" w:hAnsi="Verdana"/>
        </w:rPr>
      </w:pPr>
      <w:r>
        <w:rPr>
          <w:rFonts w:ascii="Verdana" w:hAnsi="Verdana"/>
        </w:rPr>
        <w:t>3.10</w:t>
      </w:r>
      <w:r w:rsidR="005F5750">
        <w:rPr>
          <w:rFonts w:ascii="Verdana" w:hAnsi="Verdana"/>
        </w:rPr>
        <w:t>.9</w:t>
      </w:r>
      <w:r w:rsidR="005F5750">
        <w:rPr>
          <w:rFonts w:ascii="Verdana" w:hAnsi="Verdana"/>
        </w:rPr>
        <w:tab/>
      </w:r>
      <w:r w:rsidR="00FC660B">
        <w:rPr>
          <w:rFonts w:ascii="Verdana" w:hAnsi="Verdana"/>
        </w:rPr>
        <w:t xml:space="preserve">If circumstances such as illness or personal circumstances are causing severe disruption to a student’s studies s/he should consider taking a study break.  </w:t>
      </w:r>
    </w:p>
    <w:p w14:paraId="3EF3BA68" w14:textId="77777777" w:rsidR="00FC660B" w:rsidRDefault="00FC660B" w:rsidP="00FC660B">
      <w:pPr>
        <w:tabs>
          <w:tab w:val="left" w:pos="851"/>
        </w:tabs>
        <w:spacing w:after="0"/>
        <w:ind w:left="851" w:hanging="851"/>
        <w:jc w:val="both"/>
        <w:rPr>
          <w:rFonts w:ascii="Verdana" w:hAnsi="Verdana"/>
        </w:rPr>
      </w:pPr>
    </w:p>
    <w:p w14:paraId="3EF3BA69" w14:textId="77777777" w:rsidR="00FC660B" w:rsidRDefault="00E11390" w:rsidP="00FC660B">
      <w:pPr>
        <w:tabs>
          <w:tab w:val="left" w:pos="851"/>
        </w:tabs>
        <w:spacing w:after="0"/>
        <w:ind w:left="851" w:hanging="851"/>
        <w:jc w:val="both"/>
        <w:rPr>
          <w:rFonts w:ascii="Verdana" w:hAnsi="Verdana"/>
        </w:rPr>
      </w:pPr>
      <w:r>
        <w:rPr>
          <w:rFonts w:ascii="Verdana" w:hAnsi="Verdana"/>
        </w:rPr>
        <w:t>3.10</w:t>
      </w:r>
      <w:r w:rsidR="005F5750">
        <w:rPr>
          <w:rFonts w:ascii="Verdana" w:hAnsi="Verdana"/>
        </w:rPr>
        <w:t>.10</w:t>
      </w:r>
      <w:r w:rsidR="00FC660B">
        <w:rPr>
          <w:rFonts w:ascii="Verdana" w:hAnsi="Verdana"/>
        </w:rPr>
        <w:t xml:space="preserve">Study break periods count towards the maximum registration period a student has to complete his/her programme (see Regulation </w:t>
      </w:r>
      <w:r w:rsidR="00476BA1">
        <w:rPr>
          <w:rFonts w:ascii="Verdana" w:hAnsi="Verdana"/>
        </w:rPr>
        <w:t>2.2.7</w:t>
      </w:r>
      <w:r w:rsidR="00FC660B">
        <w:rPr>
          <w:rFonts w:ascii="Verdana" w:hAnsi="Verdana"/>
        </w:rPr>
        <w:t>).</w:t>
      </w:r>
      <w:r w:rsidR="005F5750">
        <w:rPr>
          <w:rFonts w:ascii="Verdana" w:hAnsi="Verdana"/>
        </w:rPr>
        <w:t xml:space="preserve">  All credit and failures achieved to the date of the break are carried forwards.</w:t>
      </w:r>
    </w:p>
    <w:p w14:paraId="3EF3BA6A" w14:textId="77777777" w:rsidR="00FC660B" w:rsidRDefault="00FC660B" w:rsidP="00FC660B">
      <w:pPr>
        <w:tabs>
          <w:tab w:val="left" w:pos="851"/>
        </w:tabs>
        <w:spacing w:after="0"/>
        <w:ind w:left="851" w:hanging="851"/>
        <w:jc w:val="both"/>
        <w:rPr>
          <w:rFonts w:ascii="Verdana" w:hAnsi="Verdana"/>
        </w:rPr>
      </w:pPr>
    </w:p>
    <w:p w14:paraId="3EF3BA6B" w14:textId="77777777" w:rsidR="00FC660B" w:rsidRDefault="00E11390" w:rsidP="00FC660B">
      <w:pPr>
        <w:tabs>
          <w:tab w:val="left" w:pos="851"/>
        </w:tabs>
        <w:spacing w:after="0"/>
        <w:ind w:left="851" w:hanging="851"/>
        <w:jc w:val="both"/>
        <w:rPr>
          <w:rFonts w:ascii="Verdana" w:hAnsi="Verdana"/>
        </w:rPr>
      </w:pPr>
      <w:r>
        <w:rPr>
          <w:rFonts w:ascii="Verdana" w:hAnsi="Verdana"/>
        </w:rPr>
        <w:t>3.10</w:t>
      </w:r>
      <w:r w:rsidR="005F5750">
        <w:rPr>
          <w:rFonts w:ascii="Verdana" w:hAnsi="Verdana"/>
        </w:rPr>
        <w:t>.11</w:t>
      </w:r>
      <w:r w:rsidR="00FC660B">
        <w:rPr>
          <w:rFonts w:ascii="Verdana" w:hAnsi="Verdana"/>
        </w:rPr>
        <w:t>A study break is normally for a maximum period of one year.  If students are not able to return at the end of this time they will be required to withdraw</w:t>
      </w:r>
      <w:r w:rsidR="005F5750">
        <w:rPr>
          <w:rFonts w:ascii="Verdana" w:hAnsi="Verdana"/>
        </w:rPr>
        <w:t>.</w:t>
      </w:r>
      <w:r w:rsidR="001C1A22">
        <w:rPr>
          <w:rFonts w:ascii="Verdana" w:hAnsi="Verdana"/>
        </w:rPr>
        <w:t xml:space="preserve"> Normally only one study break per programme of study can be taken.</w:t>
      </w:r>
    </w:p>
    <w:p w14:paraId="3EF3BA6C" w14:textId="77777777" w:rsidR="00495F06" w:rsidRDefault="00495F06" w:rsidP="0006741E">
      <w:pPr>
        <w:tabs>
          <w:tab w:val="left" w:pos="851"/>
        </w:tabs>
        <w:spacing w:after="0"/>
        <w:ind w:left="851" w:hanging="851"/>
        <w:jc w:val="both"/>
        <w:rPr>
          <w:rFonts w:ascii="Verdana" w:hAnsi="Verdana"/>
        </w:rPr>
      </w:pPr>
    </w:p>
    <w:p w14:paraId="3EF3BA6D" w14:textId="10D1FF22" w:rsidR="00495F06" w:rsidRDefault="005F5750" w:rsidP="0006741E">
      <w:pPr>
        <w:tabs>
          <w:tab w:val="left" w:pos="851"/>
        </w:tabs>
        <w:spacing w:after="0"/>
        <w:ind w:left="851" w:hanging="851"/>
        <w:jc w:val="both"/>
        <w:rPr>
          <w:rFonts w:ascii="Verdana" w:hAnsi="Verdana"/>
        </w:rPr>
      </w:pPr>
      <w:r>
        <w:rPr>
          <w:rFonts w:ascii="Verdana" w:hAnsi="Verdana"/>
        </w:rPr>
        <w:t>3.10.12</w:t>
      </w:r>
      <w:r w:rsidR="00495F06">
        <w:rPr>
          <w:rFonts w:ascii="Verdana" w:hAnsi="Verdana"/>
        </w:rPr>
        <w:t xml:space="preserve">A </w:t>
      </w:r>
      <w:r w:rsidR="009B1A0B">
        <w:rPr>
          <w:rFonts w:ascii="Verdana" w:hAnsi="Verdana"/>
        </w:rPr>
        <w:t>Postgraduate Taught</w:t>
      </w:r>
      <w:r w:rsidR="00495F06">
        <w:rPr>
          <w:rFonts w:ascii="Verdana" w:hAnsi="Verdana"/>
        </w:rPr>
        <w:t xml:space="preserve"> student cannot apply for a study break once s/he has enrolled on his/her Principal Module.   Mitigating Circumstances and extensions can continue to be requested.</w:t>
      </w:r>
    </w:p>
    <w:p w14:paraId="3EF3BA6E" w14:textId="77777777" w:rsidR="005F5750" w:rsidRDefault="005F5750" w:rsidP="005F5750">
      <w:pPr>
        <w:tabs>
          <w:tab w:val="left" w:pos="851"/>
        </w:tabs>
        <w:spacing w:after="0"/>
        <w:ind w:left="851" w:hanging="851"/>
        <w:jc w:val="both"/>
        <w:rPr>
          <w:rFonts w:ascii="Verdana" w:hAnsi="Verdana"/>
        </w:rPr>
      </w:pPr>
    </w:p>
    <w:p w14:paraId="3EF3BA6F" w14:textId="77777777" w:rsidR="005F5750" w:rsidRDefault="005F5750" w:rsidP="005F5750">
      <w:pPr>
        <w:tabs>
          <w:tab w:val="left" w:pos="851"/>
        </w:tabs>
        <w:spacing w:after="0"/>
        <w:ind w:left="851" w:hanging="851"/>
        <w:jc w:val="both"/>
        <w:rPr>
          <w:rFonts w:ascii="Verdana" w:hAnsi="Verdana"/>
        </w:rPr>
      </w:pPr>
      <w:r>
        <w:rPr>
          <w:rFonts w:ascii="Verdana" w:hAnsi="Verdana"/>
        </w:rPr>
        <w:t>3.10.13Further information on study breaks can be found in the</w:t>
      </w:r>
      <w:r w:rsidR="00442DF9">
        <w:rPr>
          <w:rFonts w:ascii="Verdana" w:hAnsi="Verdana"/>
        </w:rPr>
        <w:t xml:space="preserve"> Study Break Policy</w:t>
      </w:r>
      <w:r>
        <w:rPr>
          <w:rFonts w:ascii="Verdana" w:hAnsi="Verdana"/>
        </w:rPr>
        <w:t>.</w:t>
      </w:r>
    </w:p>
    <w:p w14:paraId="3EF3BA70" w14:textId="77777777" w:rsidR="005F5750" w:rsidRPr="00FC660B" w:rsidRDefault="005F5750" w:rsidP="0006741E">
      <w:pPr>
        <w:tabs>
          <w:tab w:val="left" w:pos="851"/>
        </w:tabs>
        <w:spacing w:after="0"/>
        <w:ind w:left="851" w:hanging="851"/>
        <w:jc w:val="both"/>
        <w:rPr>
          <w:rFonts w:ascii="Verdana" w:hAnsi="Verdana"/>
        </w:rPr>
      </w:pPr>
    </w:p>
    <w:p w14:paraId="3EF3BA71" w14:textId="77777777" w:rsidR="00AA47CF" w:rsidRPr="00FC660B" w:rsidRDefault="00AA47CF" w:rsidP="0006741E">
      <w:pPr>
        <w:pStyle w:val="Heading3"/>
        <w:spacing w:before="0"/>
      </w:pPr>
      <w:bookmarkStart w:id="32" w:name="_Toc422853872"/>
      <w:r w:rsidRPr="00FC660B">
        <w:t>Academic Misconduct</w:t>
      </w:r>
      <w:bookmarkEnd w:id="32"/>
    </w:p>
    <w:p w14:paraId="3EF3BA72" w14:textId="77777777" w:rsidR="00AA47CF" w:rsidRDefault="00AA47CF" w:rsidP="003C22C5">
      <w:pPr>
        <w:tabs>
          <w:tab w:val="left" w:pos="851"/>
        </w:tabs>
        <w:spacing w:after="0"/>
        <w:jc w:val="both"/>
        <w:rPr>
          <w:rFonts w:ascii="Verdana" w:hAnsi="Verdana"/>
        </w:rPr>
      </w:pPr>
    </w:p>
    <w:p w14:paraId="3EF3BA73" w14:textId="77777777" w:rsidR="00AA47CF" w:rsidRDefault="00E11390" w:rsidP="00ED7FD8">
      <w:pPr>
        <w:tabs>
          <w:tab w:val="left" w:pos="851"/>
        </w:tabs>
        <w:spacing w:after="0"/>
        <w:ind w:left="851" w:hanging="851"/>
        <w:jc w:val="both"/>
        <w:rPr>
          <w:rFonts w:ascii="Verdana" w:hAnsi="Verdana"/>
        </w:rPr>
      </w:pPr>
      <w:r>
        <w:rPr>
          <w:rFonts w:ascii="Verdana" w:hAnsi="Verdana"/>
        </w:rPr>
        <w:t>3.10</w:t>
      </w:r>
      <w:r w:rsidR="00AA47CF">
        <w:rPr>
          <w:rFonts w:ascii="Verdana" w:hAnsi="Verdana"/>
        </w:rPr>
        <w:t>.1</w:t>
      </w:r>
      <w:r w:rsidR="005F5750">
        <w:rPr>
          <w:rFonts w:ascii="Verdana" w:hAnsi="Verdana"/>
        </w:rPr>
        <w:t>4</w:t>
      </w:r>
      <w:r w:rsidR="00ED7FD8" w:rsidRPr="00ED7FD8">
        <w:rPr>
          <w:rFonts w:ascii="Verdana" w:hAnsi="Verdana"/>
        </w:rPr>
        <w:t>Academic misconduct includes behaviour such as cheating, collusion (Perry, 2010) and includes plagiarism, which is defined as ‘passing off someone else’s work, whether intentionally or unintentionally, as your own for your own benefit’ (Carroll, 2002, p. 9).</w:t>
      </w:r>
    </w:p>
    <w:p w14:paraId="3EF3BA74" w14:textId="77777777" w:rsidR="00AA47CF" w:rsidRDefault="00AA47CF" w:rsidP="00AA47CF">
      <w:pPr>
        <w:tabs>
          <w:tab w:val="left" w:pos="851"/>
        </w:tabs>
        <w:spacing w:after="0"/>
        <w:ind w:left="851" w:hanging="851"/>
        <w:jc w:val="both"/>
        <w:rPr>
          <w:rFonts w:ascii="Verdana" w:hAnsi="Verdana"/>
        </w:rPr>
      </w:pPr>
    </w:p>
    <w:p w14:paraId="3EF3BA75" w14:textId="77777777" w:rsidR="00AA47CF" w:rsidRDefault="00E11390" w:rsidP="00AA47CF">
      <w:pPr>
        <w:tabs>
          <w:tab w:val="left" w:pos="851"/>
        </w:tabs>
        <w:spacing w:after="0"/>
        <w:ind w:left="851" w:hanging="851"/>
        <w:jc w:val="both"/>
        <w:rPr>
          <w:rFonts w:ascii="Verdana" w:hAnsi="Verdana"/>
        </w:rPr>
      </w:pPr>
      <w:r>
        <w:rPr>
          <w:rFonts w:ascii="Verdana" w:hAnsi="Verdana"/>
        </w:rPr>
        <w:t>3.10</w:t>
      </w:r>
      <w:r w:rsidR="00AA47CF">
        <w:rPr>
          <w:rFonts w:ascii="Verdana" w:hAnsi="Verdana"/>
        </w:rPr>
        <w:t>.1</w:t>
      </w:r>
      <w:r w:rsidR="005F5750">
        <w:rPr>
          <w:rFonts w:ascii="Verdana" w:hAnsi="Verdana"/>
        </w:rPr>
        <w:t>5</w:t>
      </w:r>
      <w:r w:rsidR="00AA47CF">
        <w:rPr>
          <w:rFonts w:ascii="Verdana" w:hAnsi="Verdana"/>
        </w:rPr>
        <w:t xml:space="preserve">Senate looks gravely upon all academic misconduct and is empowered to recommend severe penalties on all students who are found guilty of academic misconduct.  Senate shall establish and maintain procedures which impose a penalty upon students who have been found to be using unfair practices when taking assessments. </w:t>
      </w:r>
    </w:p>
    <w:p w14:paraId="3EF3BA76" w14:textId="77777777" w:rsidR="00AA47CF" w:rsidRDefault="00AA47CF" w:rsidP="00AA47CF">
      <w:pPr>
        <w:tabs>
          <w:tab w:val="left" w:pos="851"/>
        </w:tabs>
        <w:spacing w:after="0"/>
        <w:ind w:left="851" w:hanging="851"/>
        <w:jc w:val="both"/>
        <w:rPr>
          <w:rFonts w:ascii="Verdana" w:hAnsi="Verdana"/>
        </w:rPr>
      </w:pPr>
    </w:p>
    <w:p w14:paraId="3EF3BA77" w14:textId="77777777" w:rsidR="00AA47CF" w:rsidRDefault="00E11390" w:rsidP="00AA47CF">
      <w:pPr>
        <w:tabs>
          <w:tab w:val="left" w:pos="851"/>
        </w:tabs>
        <w:spacing w:after="0"/>
        <w:ind w:left="851" w:hanging="851"/>
        <w:jc w:val="both"/>
        <w:rPr>
          <w:rFonts w:ascii="Verdana" w:hAnsi="Verdana"/>
        </w:rPr>
      </w:pPr>
      <w:r>
        <w:rPr>
          <w:rFonts w:ascii="Verdana" w:hAnsi="Verdana"/>
        </w:rPr>
        <w:t>3.10</w:t>
      </w:r>
      <w:r w:rsidR="00AA47CF">
        <w:rPr>
          <w:rFonts w:ascii="Verdana" w:hAnsi="Verdana"/>
        </w:rPr>
        <w:t>.1</w:t>
      </w:r>
      <w:r w:rsidR="005F5750">
        <w:rPr>
          <w:rFonts w:ascii="Verdana" w:hAnsi="Verdana"/>
        </w:rPr>
        <w:t>6</w:t>
      </w:r>
      <w:r w:rsidR="00ED7FD8" w:rsidRPr="00ED7FD8">
        <w:rPr>
          <w:rFonts w:ascii="Verdana" w:hAnsi="Verdana"/>
        </w:rPr>
        <w:t>Further information on academic misconduct can be found in the Academic Integrity Policy and associated guidance on Academic Integrity</w:t>
      </w:r>
      <w:r w:rsidR="00AA47CF" w:rsidRPr="00ED7FD8">
        <w:rPr>
          <w:rFonts w:ascii="Verdana" w:hAnsi="Verdana"/>
        </w:rPr>
        <w:t>.</w:t>
      </w:r>
    </w:p>
    <w:p w14:paraId="3EF3BA78" w14:textId="77777777" w:rsidR="00AA47CF" w:rsidRDefault="00AA47CF" w:rsidP="00E962F1">
      <w:pPr>
        <w:tabs>
          <w:tab w:val="left" w:pos="851"/>
        </w:tabs>
        <w:spacing w:after="0"/>
        <w:jc w:val="both"/>
        <w:rPr>
          <w:rFonts w:ascii="Verdana" w:hAnsi="Verdana"/>
        </w:rPr>
      </w:pPr>
    </w:p>
    <w:p w14:paraId="3EF3BA79" w14:textId="77777777" w:rsidR="00D01A33" w:rsidRDefault="00D01A33" w:rsidP="00E962F1">
      <w:pPr>
        <w:pStyle w:val="Heading3"/>
        <w:spacing w:before="0"/>
      </w:pPr>
      <w:bookmarkStart w:id="33" w:name="_Toc422853873"/>
      <w:proofErr w:type="spellStart"/>
      <w:r>
        <w:lastRenderedPageBreak/>
        <w:t>Aegrotat</w:t>
      </w:r>
      <w:proofErr w:type="spellEnd"/>
      <w:r>
        <w:t xml:space="preserve"> and Posthumous Awards</w:t>
      </w:r>
      <w:bookmarkEnd w:id="33"/>
    </w:p>
    <w:p w14:paraId="3EF3BA7A" w14:textId="77777777" w:rsidR="00D01A33" w:rsidRDefault="00D01A33" w:rsidP="00E962F1">
      <w:pPr>
        <w:tabs>
          <w:tab w:val="left" w:pos="851"/>
        </w:tabs>
        <w:spacing w:after="0"/>
        <w:jc w:val="both"/>
        <w:rPr>
          <w:rFonts w:ascii="Verdana" w:hAnsi="Verdana"/>
        </w:rPr>
      </w:pPr>
    </w:p>
    <w:p w14:paraId="3EF3BA7B" w14:textId="77777777" w:rsidR="00D01A33" w:rsidRDefault="00E11390" w:rsidP="00E962F1">
      <w:pPr>
        <w:tabs>
          <w:tab w:val="left" w:pos="851"/>
        </w:tabs>
        <w:spacing w:after="0"/>
        <w:ind w:left="851" w:hanging="851"/>
        <w:jc w:val="both"/>
        <w:rPr>
          <w:rFonts w:ascii="Verdana" w:hAnsi="Verdana"/>
        </w:rPr>
      </w:pPr>
      <w:r>
        <w:rPr>
          <w:rFonts w:ascii="Verdana" w:hAnsi="Verdana"/>
        </w:rPr>
        <w:t>3.10</w:t>
      </w:r>
      <w:r w:rsidR="005F5750">
        <w:rPr>
          <w:rFonts w:ascii="Verdana" w:hAnsi="Verdana"/>
        </w:rPr>
        <w:t>.17</w:t>
      </w:r>
      <w:r w:rsidR="00904406">
        <w:rPr>
          <w:rFonts w:ascii="Verdana" w:hAnsi="Verdana"/>
        </w:rPr>
        <w:t xml:space="preserve">An </w:t>
      </w:r>
      <w:proofErr w:type="spellStart"/>
      <w:r w:rsidR="00904406">
        <w:rPr>
          <w:rFonts w:ascii="Verdana" w:hAnsi="Verdana"/>
        </w:rPr>
        <w:t>aegrotat</w:t>
      </w:r>
      <w:proofErr w:type="spellEnd"/>
      <w:r w:rsidR="00904406">
        <w:rPr>
          <w:rFonts w:ascii="Verdana" w:hAnsi="Verdana"/>
        </w:rPr>
        <w:t xml:space="preserve"> award is an award that can be given when the Assessment Board does not have sufficient evidence of the student’s performance to be able to recommend the award on which the student was enrolled but is satisfied that, but for illness or other valid cause, the student would have reached the standard required.  The student, if able to do so, must signify that s/he is willing to accept the award.</w:t>
      </w:r>
    </w:p>
    <w:p w14:paraId="3EF3BA7C" w14:textId="77777777" w:rsidR="00904406" w:rsidRDefault="00904406" w:rsidP="00904406">
      <w:pPr>
        <w:tabs>
          <w:tab w:val="left" w:pos="851"/>
        </w:tabs>
        <w:spacing w:after="0"/>
        <w:ind w:left="851" w:hanging="851"/>
        <w:jc w:val="both"/>
        <w:rPr>
          <w:rFonts w:ascii="Verdana" w:hAnsi="Verdana"/>
        </w:rPr>
      </w:pPr>
    </w:p>
    <w:p w14:paraId="3EF3BA7D" w14:textId="77777777" w:rsidR="00904406" w:rsidRDefault="00E11390" w:rsidP="00904406">
      <w:pPr>
        <w:tabs>
          <w:tab w:val="left" w:pos="851"/>
        </w:tabs>
        <w:spacing w:after="0"/>
        <w:ind w:left="851" w:hanging="851"/>
        <w:jc w:val="both"/>
        <w:rPr>
          <w:rFonts w:ascii="Verdana" w:hAnsi="Verdana"/>
        </w:rPr>
      </w:pPr>
      <w:r>
        <w:rPr>
          <w:rFonts w:ascii="Verdana" w:hAnsi="Verdana"/>
        </w:rPr>
        <w:t>3.10</w:t>
      </w:r>
      <w:r w:rsidR="005F5750">
        <w:rPr>
          <w:rFonts w:ascii="Verdana" w:hAnsi="Verdana"/>
        </w:rPr>
        <w:t>.18</w:t>
      </w:r>
      <w:r w:rsidR="00904406">
        <w:rPr>
          <w:rFonts w:ascii="Verdana" w:hAnsi="Verdana"/>
        </w:rPr>
        <w:t xml:space="preserve">Except with posthumous awards (see </w:t>
      </w:r>
      <w:r w:rsidR="005F5750">
        <w:rPr>
          <w:rFonts w:ascii="Verdana" w:hAnsi="Verdana"/>
        </w:rPr>
        <w:t>3.10.19</w:t>
      </w:r>
      <w:r w:rsidR="00904406">
        <w:rPr>
          <w:rFonts w:ascii="Verdana" w:hAnsi="Verdana"/>
        </w:rPr>
        <w:t xml:space="preserve">), </w:t>
      </w:r>
      <w:proofErr w:type="spellStart"/>
      <w:r w:rsidR="00904406">
        <w:rPr>
          <w:rFonts w:ascii="Verdana" w:hAnsi="Verdana"/>
        </w:rPr>
        <w:t>aegrotat</w:t>
      </w:r>
      <w:proofErr w:type="spellEnd"/>
      <w:r w:rsidR="00904406">
        <w:rPr>
          <w:rFonts w:ascii="Verdana" w:hAnsi="Verdana"/>
        </w:rPr>
        <w:t xml:space="preserve"> awards are only given at the level at which the student was studying; in other words, and provided </w:t>
      </w:r>
      <w:r w:rsidR="00476BA1">
        <w:rPr>
          <w:rFonts w:ascii="Verdana" w:hAnsi="Verdana"/>
        </w:rPr>
        <w:t xml:space="preserve">the </w:t>
      </w:r>
      <w:r w:rsidR="005F5750">
        <w:rPr>
          <w:rFonts w:ascii="Verdana" w:hAnsi="Verdana"/>
        </w:rPr>
        <w:t>conditions in regulation 3.10.18</w:t>
      </w:r>
      <w:r w:rsidR="00904406">
        <w:rPr>
          <w:rFonts w:ascii="Verdana" w:hAnsi="Verdana"/>
        </w:rPr>
        <w:t xml:space="preserve"> above are met:</w:t>
      </w:r>
    </w:p>
    <w:p w14:paraId="3EF3BA7E" w14:textId="77777777" w:rsidR="00904406" w:rsidRDefault="00904406" w:rsidP="00904406">
      <w:pPr>
        <w:tabs>
          <w:tab w:val="left" w:pos="851"/>
        </w:tabs>
        <w:spacing w:after="0"/>
        <w:ind w:left="851" w:hanging="851"/>
        <w:jc w:val="both"/>
        <w:rPr>
          <w:rFonts w:ascii="Verdana" w:hAnsi="Verdana"/>
        </w:rPr>
      </w:pPr>
    </w:p>
    <w:p w14:paraId="3EF3BA7F" w14:textId="77777777" w:rsidR="00904406" w:rsidRDefault="00904406" w:rsidP="00E3694B">
      <w:pPr>
        <w:pStyle w:val="ListParagraph"/>
        <w:numPr>
          <w:ilvl w:val="0"/>
          <w:numId w:val="39"/>
        </w:numPr>
        <w:tabs>
          <w:tab w:val="left" w:pos="851"/>
        </w:tabs>
        <w:spacing w:after="0"/>
        <w:jc w:val="both"/>
        <w:rPr>
          <w:rFonts w:ascii="Verdana" w:hAnsi="Verdana"/>
        </w:rPr>
      </w:pPr>
      <w:r>
        <w:rPr>
          <w:rFonts w:ascii="Verdana" w:hAnsi="Verdana"/>
        </w:rPr>
        <w:t>A student who studied up to level 4 credits will be eligible for a Certificate of Higher Education</w:t>
      </w:r>
    </w:p>
    <w:p w14:paraId="3EF3BA80" w14:textId="77777777" w:rsidR="00904406" w:rsidRDefault="00904406" w:rsidP="00E3694B">
      <w:pPr>
        <w:pStyle w:val="ListParagraph"/>
        <w:numPr>
          <w:ilvl w:val="0"/>
          <w:numId w:val="39"/>
        </w:numPr>
        <w:tabs>
          <w:tab w:val="left" w:pos="851"/>
        </w:tabs>
        <w:spacing w:after="0"/>
        <w:jc w:val="both"/>
        <w:rPr>
          <w:rFonts w:ascii="Verdana" w:hAnsi="Verdana"/>
        </w:rPr>
      </w:pPr>
      <w:r>
        <w:rPr>
          <w:rFonts w:ascii="Verdana" w:hAnsi="Verdana"/>
        </w:rPr>
        <w:t>A student who studied up to level 5 credits will be eligible for a Diploma of Higher Education</w:t>
      </w:r>
    </w:p>
    <w:p w14:paraId="3EF3BA81" w14:textId="77777777" w:rsidR="00904406" w:rsidRDefault="00904406" w:rsidP="00E3694B">
      <w:pPr>
        <w:pStyle w:val="ListParagraph"/>
        <w:numPr>
          <w:ilvl w:val="0"/>
          <w:numId w:val="39"/>
        </w:numPr>
        <w:tabs>
          <w:tab w:val="left" w:pos="851"/>
        </w:tabs>
        <w:spacing w:after="0"/>
        <w:jc w:val="both"/>
        <w:rPr>
          <w:rFonts w:ascii="Verdana" w:hAnsi="Verdana"/>
        </w:rPr>
      </w:pPr>
      <w:r>
        <w:rPr>
          <w:rFonts w:ascii="Verdana" w:hAnsi="Verdana"/>
        </w:rPr>
        <w:t>A student who studied up to level 6 credits will be eligible for a Bachelor’s Degree (with or without honours).</w:t>
      </w:r>
    </w:p>
    <w:p w14:paraId="3EF3BA82" w14:textId="77777777" w:rsidR="00904406" w:rsidRDefault="00904406" w:rsidP="00E3694B">
      <w:pPr>
        <w:pStyle w:val="ListParagraph"/>
        <w:numPr>
          <w:ilvl w:val="0"/>
          <w:numId w:val="39"/>
        </w:numPr>
        <w:tabs>
          <w:tab w:val="left" w:pos="851"/>
        </w:tabs>
        <w:spacing w:after="0"/>
        <w:jc w:val="both"/>
        <w:rPr>
          <w:rFonts w:ascii="Verdana" w:hAnsi="Verdana"/>
        </w:rPr>
      </w:pPr>
      <w:r>
        <w:rPr>
          <w:rFonts w:ascii="Verdana" w:hAnsi="Verdana"/>
        </w:rPr>
        <w:t xml:space="preserve">A student who studied up to level 7 credits will be eligible for a Master's Degree </w:t>
      </w:r>
    </w:p>
    <w:p w14:paraId="3EF3BA83" w14:textId="77777777" w:rsidR="00904406" w:rsidRDefault="00904406" w:rsidP="00904406">
      <w:pPr>
        <w:tabs>
          <w:tab w:val="left" w:pos="851"/>
        </w:tabs>
        <w:spacing w:after="0"/>
        <w:jc w:val="both"/>
        <w:rPr>
          <w:rFonts w:ascii="Verdana" w:hAnsi="Verdana"/>
        </w:rPr>
      </w:pPr>
    </w:p>
    <w:p w14:paraId="3EF3BA84" w14:textId="77777777" w:rsidR="00904406" w:rsidRDefault="00E11390" w:rsidP="00904406">
      <w:pPr>
        <w:tabs>
          <w:tab w:val="left" w:pos="851"/>
        </w:tabs>
        <w:spacing w:after="0"/>
        <w:ind w:left="851" w:hanging="851"/>
        <w:jc w:val="both"/>
        <w:rPr>
          <w:rFonts w:ascii="Verdana" w:hAnsi="Verdana"/>
        </w:rPr>
      </w:pPr>
      <w:r>
        <w:rPr>
          <w:rFonts w:ascii="Verdana" w:hAnsi="Verdana"/>
        </w:rPr>
        <w:t>3.10</w:t>
      </w:r>
      <w:r w:rsidR="005F5750">
        <w:rPr>
          <w:rFonts w:ascii="Verdana" w:hAnsi="Verdana"/>
        </w:rPr>
        <w:t>.19</w:t>
      </w:r>
      <w:r w:rsidR="00904406">
        <w:rPr>
          <w:rFonts w:ascii="Verdana" w:hAnsi="Verdana"/>
        </w:rPr>
        <w:t xml:space="preserve">Posthumous awards are a type of </w:t>
      </w:r>
      <w:proofErr w:type="spellStart"/>
      <w:r w:rsidR="00904406">
        <w:rPr>
          <w:rFonts w:ascii="Verdana" w:hAnsi="Verdana"/>
        </w:rPr>
        <w:t>aegrotat</w:t>
      </w:r>
      <w:proofErr w:type="spellEnd"/>
      <w:r w:rsidR="00904406">
        <w:rPr>
          <w:rFonts w:ascii="Verdana" w:hAnsi="Verdana"/>
        </w:rPr>
        <w:t xml:space="preserve"> awards.  These may be awarded to a student whose academic performance indicates the probability that the student would have achieved his/her final award if s/he had completed his/her studies.  Posthumous awards will </w:t>
      </w:r>
      <w:r w:rsidR="001570FB">
        <w:rPr>
          <w:rFonts w:ascii="Verdana" w:hAnsi="Verdana"/>
        </w:rPr>
        <w:t>normally</w:t>
      </w:r>
      <w:r w:rsidR="00904406">
        <w:rPr>
          <w:rFonts w:ascii="Verdana" w:hAnsi="Verdana"/>
        </w:rPr>
        <w:t xml:space="preserve"> be given for the final award on which the student was enrolled.</w:t>
      </w:r>
    </w:p>
    <w:p w14:paraId="3EF3BA85" w14:textId="77777777" w:rsidR="00904406" w:rsidRDefault="0006741E" w:rsidP="0006741E">
      <w:pPr>
        <w:pStyle w:val="NoSpacing"/>
        <w:tabs>
          <w:tab w:val="left" w:pos="1423"/>
        </w:tabs>
      </w:pPr>
      <w:r>
        <w:tab/>
      </w:r>
    </w:p>
    <w:p w14:paraId="3EF3BA86" w14:textId="77777777" w:rsidR="00D01A33" w:rsidRDefault="00E11390" w:rsidP="00E962F1">
      <w:pPr>
        <w:pStyle w:val="NoSpacing"/>
        <w:tabs>
          <w:tab w:val="left" w:pos="851"/>
        </w:tabs>
        <w:ind w:left="851" w:hanging="851"/>
        <w:jc w:val="both"/>
      </w:pPr>
      <w:r>
        <w:t>3.10</w:t>
      </w:r>
      <w:r w:rsidR="005F5750">
        <w:t>.20</w:t>
      </w:r>
      <w:r w:rsidR="00904406">
        <w:t xml:space="preserve">Some programmes may specifically exclude the award of an </w:t>
      </w:r>
      <w:proofErr w:type="spellStart"/>
      <w:r w:rsidR="00904406">
        <w:t>aegrotat</w:t>
      </w:r>
      <w:proofErr w:type="spellEnd"/>
      <w:r w:rsidR="00904406">
        <w:t xml:space="preserve"> </w:t>
      </w:r>
      <w:r w:rsidR="00904406" w:rsidRPr="001570FB">
        <w:t>degree</w:t>
      </w:r>
      <w:r w:rsidR="001570FB" w:rsidRPr="001570FB">
        <w:t xml:space="preserve"> and this will be stated within the </w:t>
      </w:r>
      <w:r w:rsidR="001570FB">
        <w:t>Programme Specification.</w:t>
      </w:r>
    </w:p>
    <w:p w14:paraId="3EF3BA87" w14:textId="77777777" w:rsidR="00E962F1" w:rsidRDefault="00E962F1" w:rsidP="00E962F1">
      <w:pPr>
        <w:pStyle w:val="NoSpacing"/>
        <w:tabs>
          <w:tab w:val="left" w:pos="851"/>
        </w:tabs>
        <w:ind w:left="851" w:hanging="851"/>
        <w:jc w:val="both"/>
      </w:pPr>
    </w:p>
    <w:p w14:paraId="3EF3BA88" w14:textId="77777777" w:rsidR="00E962F1" w:rsidRDefault="00E962F1" w:rsidP="00E962F1">
      <w:pPr>
        <w:pStyle w:val="NoSpacing"/>
        <w:tabs>
          <w:tab w:val="left" w:pos="851"/>
        </w:tabs>
        <w:ind w:left="851" w:hanging="851"/>
        <w:jc w:val="both"/>
      </w:pPr>
    </w:p>
    <w:p w14:paraId="3EF3BA89" w14:textId="77777777" w:rsidR="00CA5BBA" w:rsidRDefault="00CA5BBA" w:rsidP="00CA5BBA">
      <w:pPr>
        <w:tabs>
          <w:tab w:val="left" w:pos="851"/>
        </w:tabs>
        <w:spacing w:after="0"/>
        <w:ind w:left="851" w:hanging="851"/>
        <w:jc w:val="both"/>
        <w:rPr>
          <w:rFonts w:ascii="Verdana" w:hAnsi="Verdana"/>
        </w:rPr>
        <w:sectPr w:rsidR="00CA5BBA" w:rsidSect="00357A9A">
          <w:pgSz w:w="11906" w:h="16838"/>
          <w:pgMar w:top="1440" w:right="1440" w:bottom="1440" w:left="1440" w:header="708" w:footer="708" w:gutter="0"/>
          <w:cols w:space="708"/>
          <w:docGrid w:linePitch="360"/>
        </w:sectPr>
      </w:pPr>
      <w:r>
        <w:rPr>
          <w:rFonts w:ascii="Verdana" w:hAnsi="Verdana"/>
        </w:rPr>
        <w:t xml:space="preserve"> </w:t>
      </w:r>
    </w:p>
    <w:p w14:paraId="0324E242" w14:textId="77777777" w:rsidR="00F009E0" w:rsidRDefault="00F009E0" w:rsidP="00F009E0">
      <w:pPr>
        <w:pStyle w:val="Heading1"/>
        <w:spacing w:before="0"/>
        <w:jc w:val="both"/>
      </w:pPr>
      <w:bookmarkStart w:id="34" w:name="_Toc422853874"/>
      <w:r>
        <w:lastRenderedPageBreak/>
        <w:t>Section 4 – Structure and Assessment of Postgraduate Research Programmes</w:t>
      </w:r>
      <w:bookmarkEnd w:id="34"/>
    </w:p>
    <w:p w14:paraId="3908BD71" w14:textId="77777777" w:rsidR="00F009E0" w:rsidRDefault="00F009E0" w:rsidP="00F009E0">
      <w:pPr>
        <w:pStyle w:val="Heading2"/>
        <w:spacing w:before="0"/>
      </w:pPr>
    </w:p>
    <w:p w14:paraId="1F586C20" w14:textId="77777777" w:rsidR="00F009E0" w:rsidRDefault="00F009E0" w:rsidP="00F009E0">
      <w:pPr>
        <w:pStyle w:val="Heading2"/>
        <w:spacing w:before="0"/>
      </w:pPr>
      <w:bookmarkStart w:id="35" w:name="_Toc422853875"/>
      <w:r>
        <w:t>4.1</w:t>
      </w:r>
      <w:r>
        <w:tab/>
        <w:t>Programmes of Study</w:t>
      </w:r>
      <w:bookmarkEnd w:id="35"/>
    </w:p>
    <w:p w14:paraId="1E38CA77" w14:textId="77777777" w:rsidR="00F009E0" w:rsidRDefault="00F009E0" w:rsidP="00F009E0">
      <w:pPr>
        <w:pStyle w:val="NoSpacing"/>
        <w:tabs>
          <w:tab w:val="left" w:pos="851"/>
        </w:tabs>
        <w:ind w:left="851" w:hanging="851"/>
      </w:pPr>
    </w:p>
    <w:p w14:paraId="03BBEB9C" w14:textId="77777777" w:rsidR="00F009E0" w:rsidRDefault="00F009E0" w:rsidP="00F009E0">
      <w:pPr>
        <w:pStyle w:val="NoSpacing"/>
        <w:tabs>
          <w:tab w:val="left" w:pos="851"/>
        </w:tabs>
        <w:ind w:left="851" w:hanging="851"/>
        <w:jc w:val="both"/>
      </w:pPr>
      <w:r>
        <w:t>4.1.1</w:t>
      </w:r>
      <w:r>
        <w:tab/>
      </w:r>
      <w:r w:rsidRPr="008A4FEB">
        <w:t>A programme of study may be proposed in any discipline provided that the programme is:</w:t>
      </w:r>
    </w:p>
    <w:p w14:paraId="5B4A71DF" w14:textId="77777777" w:rsidR="00F009E0" w:rsidRPr="008A4FEB" w:rsidRDefault="00F009E0" w:rsidP="00F009E0">
      <w:pPr>
        <w:pStyle w:val="NoSpacing"/>
        <w:tabs>
          <w:tab w:val="left" w:pos="851"/>
        </w:tabs>
        <w:ind w:left="851" w:hanging="851"/>
        <w:jc w:val="both"/>
      </w:pPr>
    </w:p>
    <w:p w14:paraId="51FF6CAD" w14:textId="77777777" w:rsidR="00F009E0" w:rsidRPr="008A4FEB" w:rsidRDefault="00F009E0" w:rsidP="00F009E0">
      <w:pPr>
        <w:pStyle w:val="NoSpacing"/>
        <w:numPr>
          <w:ilvl w:val="0"/>
          <w:numId w:val="29"/>
        </w:numPr>
        <w:jc w:val="both"/>
      </w:pPr>
      <w:r w:rsidRPr="008A4FEB">
        <w:t>capable of leading to scholarly research</w:t>
      </w:r>
      <w:r>
        <w:t>;</w:t>
      </w:r>
    </w:p>
    <w:p w14:paraId="4EF8FB91" w14:textId="77777777" w:rsidR="00F009E0" w:rsidRPr="008A4FEB" w:rsidRDefault="00F009E0" w:rsidP="00F009E0">
      <w:pPr>
        <w:pStyle w:val="NoSpacing"/>
        <w:numPr>
          <w:ilvl w:val="0"/>
          <w:numId w:val="29"/>
        </w:numPr>
        <w:jc w:val="both"/>
      </w:pPr>
      <w:r w:rsidRPr="008A4FEB">
        <w:t>able to be presented for assessment by the appropriate examiners</w:t>
      </w:r>
      <w:r>
        <w:t>;</w:t>
      </w:r>
    </w:p>
    <w:p w14:paraId="40D7D7E5" w14:textId="77777777" w:rsidR="00F009E0" w:rsidRPr="008A4FEB" w:rsidRDefault="00F009E0" w:rsidP="00F009E0">
      <w:pPr>
        <w:pStyle w:val="NoSpacing"/>
        <w:numPr>
          <w:ilvl w:val="0"/>
          <w:numId w:val="29"/>
        </w:numPr>
        <w:jc w:val="both"/>
      </w:pPr>
      <w:proofErr w:type="gramStart"/>
      <w:r w:rsidRPr="008A4FEB">
        <w:t>located</w:t>
      </w:r>
      <w:proofErr w:type="gramEnd"/>
      <w:r w:rsidRPr="008A4FEB">
        <w:t xml:space="preserve"> within an environment that encourages</w:t>
      </w:r>
      <w:r>
        <w:t xml:space="preserve"> </w:t>
      </w:r>
      <w:r w:rsidRPr="000D347E">
        <w:t xml:space="preserve">high quality research and provides support for </w:t>
      </w:r>
      <w:r>
        <w:t>undertaking</w:t>
      </w:r>
      <w:r w:rsidRPr="000D347E">
        <w:t xml:space="preserve"> and learning about research</w:t>
      </w:r>
      <w:r w:rsidRPr="008A4FEB">
        <w:t xml:space="preserve">. </w:t>
      </w:r>
    </w:p>
    <w:p w14:paraId="33824D73" w14:textId="77777777" w:rsidR="00F009E0" w:rsidRPr="008A4FEB" w:rsidRDefault="00F009E0" w:rsidP="00F009E0">
      <w:pPr>
        <w:pStyle w:val="NoSpacing"/>
        <w:jc w:val="both"/>
      </w:pPr>
    </w:p>
    <w:p w14:paraId="28E205C7" w14:textId="77777777" w:rsidR="00F009E0" w:rsidRPr="008A4FEB" w:rsidRDefault="00F009E0" w:rsidP="00F009E0">
      <w:pPr>
        <w:pStyle w:val="NoSpacing"/>
        <w:tabs>
          <w:tab w:val="left" w:pos="851"/>
        </w:tabs>
        <w:ind w:left="851" w:hanging="851"/>
        <w:jc w:val="both"/>
        <w:rPr>
          <w:i/>
          <w:iCs/>
        </w:rPr>
      </w:pPr>
      <w:r>
        <w:t>4.1.2</w:t>
      </w:r>
      <w:r>
        <w:tab/>
      </w:r>
      <w:r w:rsidRPr="008A4FEB">
        <w:t>Normally such a programme would predominantly comprise either individual research conducted by the candidate or a programme of research in which the candidate’s own creative or practical work forms a significant part of the intellectual enquiry,</w:t>
      </w:r>
      <w:r w:rsidRPr="008A4FEB">
        <w:rPr>
          <w:i/>
          <w:iCs/>
        </w:rPr>
        <w:t xml:space="preserve"> </w:t>
      </w:r>
      <w:r w:rsidRPr="008A4FEB">
        <w:t>together with other supporting studies.</w:t>
      </w:r>
    </w:p>
    <w:p w14:paraId="02046456" w14:textId="77777777" w:rsidR="00F009E0" w:rsidRPr="008A4FEB" w:rsidRDefault="00F009E0" w:rsidP="00F009E0">
      <w:pPr>
        <w:pStyle w:val="NoSpacing"/>
        <w:jc w:val="both"/>
      </w:pPr>
    </w:p>
    <w:p w14:paraId="7D89DDD4" w14:textId="77777777" w:rsidR="00F009E0" w:rsidRDefault="00F009E0" w:rsidP="00F009E0">
      <w:pPr>
        <w:pStyle w:val="NoSpacing"/>
        <w:tabs>
          <w:tab w:val="left" w:pos="851"/>
        </w:tabs>
        <w:ind w:left="851" w:hanging="851"/>
        <w:jc w:val="both"/>
      </w:pPr>
      <w:r>
        <w:t>4.1.3</w:t>
      </w:r>
      <w:r>
        <w:tab/>
      </w:r>
      <w:r w:rsidRPr="008A4FEB">
        <w:t xml:space="preserve">In the context of these regulations ‘thesis’ is understood to denote </w:t>
      </w:r>
      <w:proofErr w:type="spellStart"/>
      <w:r w:rsidRPr="008A4FEB">
        <w:t>th</w:t>
      </w:r>
      <w:proofErr w:type="spellEnd"/>
      <w:r>
        <w:t xml:space="preserve">, </w:t>
      </w:r>
      <w:r w:rsidRPr="008A4FEB">
        <w:t xml:space="preserve">e totality of the submission which may comprise a practical component  (e.g. fine art exhibition, design, creative writing, musical composition, film, dance and performance) accompanied by an analytical commentary that sets the work in its relevant theoretical, historical, critical and design context. </w:t>
      </w:r>
      <w:r>
        <w:t>In this context t</w:t>
      </w:r>
      <w:r w:rsidRPr="008A4FEB">
        <w:t>he analytical commentary shall conform to the usual scholarly requirements and be of an appropriate length.</w:t>
      </w:r>
    </w:p>
    <w:p w14:paraId="2D0FFCC3" w14:textId="77777777" w:rsidR="00F009E0" w:rsidRDefault="00F009E0" w:rsidP="00F009E0">
      <w:pPr>
        <w:pStyle w:val="NoSpacing"/>
        <w:tabs>
          <w:tab w:val="left" w:pos="851"/>
        </w:tabs>
        <w:ind w:left="851" w:hanging="851"/>
        <w:jc w:val="both"/>
      </w:pPr>
    </w:p>
    <w:p w14:paraId="5960A113" w14:textId="77777777" w:rsidR="00F009E0" w:rsidRDefault="00F009E0" w:rsidP="00F009E0">
      <w:pPr>
        <w:pStyle w:val="Heading2"/>
        <w:spacing w:before="0"/>
      </w:pPr>
      <w:bookmarkStart w:id="36" w:name="_Toc422853876"/>
      <w:r>
        <w:t>4.2</w:t>
      </w:r>
      <w:r>
        <w:tab/>
        <w:t>Admission of Postgraduate Research Students</w:t>
      </w:r>
      <w:bookmarkEnd w:id="36"/>
    </w:p>
    <w:p w14:paraId="6B1046BE" w14:textId="77777777" w:rsidR="00F009E0" w:rsidRDefault="00F009E0" w:rsidP="00F009E0">
      <w:pPr>
        <w:pStyle w:val="NoSpacing"/>
        <w:tabs>
          <w:tab w:val="left" w:pos="851"/>
        </w:tabs>
        <w:ind w:left="851" w:hanging="851"/>
        <w:jc w:val="both"/>
      </w:pPr>
    </w:p>
    <w:p w14:paraId="6A76D5FD" w14:textId="77777777" w:rsidR="00F009E0" w:rsidRDefault="00F009E0" w:rsidP="00F009E0">
      <w:pPr>
        <w:pStyle w:val="NoSpacing"/>
        <w:tabs>
          <w:tab w:val="left" w:pos="851"/>
        </w:tabs>
        <w:ind w:left="851" w:hanging="851"/>
        <w:jc w:val="both"/>
      </w:pPr>
      <w:r>
        <w:t>4.2.1</w:t>
      </w:r>
      <w:r>
        <w:tab/>
        <w:t xml:space="preserve">The University’s minimum entry requirement for a research degree is either a first degree with first class or upper second class honours or a first degree with second class honours plus a </w:t>
      </w:r>
      <w:proofErr w:type="spellStart"/>
      <w:r>
        <w:t>Masters</w:t>
      </w:r>
      <w:proofErr w:type="spellEnd"/>
      <w:r>
        <w:t xml:space="preserve"> </w:t>
      </w:r>
      <w:proofErr w:type="gramStart"/>
      <w:r>
        <w:t>degree</w:t>
      </w:r>
      <w:proofErr w:type="gramEnd"/>
      <w:r>
        <w:t xml:space="preserve"> or international equivalent. </w:t>
      </w:r>
    </w:p>
    <w:p w14:paraId="6BFC4B8F" w14:textId="77777777" w:rsidR="00F009E0" w:rsidRDefault="00F009E0" w:rsidP="00F009E0">
      <w:pPr>
        <w:pStyle w:val="NoSpacing"/>
        <w:tabs>
          <w:tab w:val="left" w:pos="851"/>
        </w:tabs>
        <w:ind w:left="851" w:hanging="851"/>
        <w:jc w:val="both"/>
      </w:pPr>
    </w:p>
    <w:p w14:paraId="48EBA86E" w14:textId="77777777" w:rsidR="00F009E0" w:rsidRDefault="00F009E0" w:rsidP="00F009E0">
      <w:pPr>
        <w:pStyle w:val="NoSpacing"/>
        <w:tabs>
          <w:tab w:val="left" w:pos="851"/>
        </w:tabs>
        <w:ind w:left="851" w:hanging="851"/>
        <w:jc w:val="both"/>
        <w:rPr>
          <w:szCs w:val="22"/>
        </w:rPr>
      </w:pPr>
      <w:r>
        <w:t>4.2.2</w:t>
      </w:r>
      <w:r>
        <w:tab/>
      </w:r>
      <w:r w:rsidRPr="00C16DE4">
        <w:rPr>
          <w:szCs w:val="22"/>
        </w:rPr>
        <w:t xml:space="preserve">The Research Degrees Committee shall establish and maintain </w:t>
      </w:r>
      <w:r>
        <w:rPr>
          <w:szCs w:val="22"/>
        </w:rPr>
        <w:t>a policy</w:t>
      </w:r>
      <w:r w:rsidRPr="00C16DE4">
        <w:rPr>
          <w:szCs w:val="22"/>
        </w:rPr>
        <w:t xml:space="preserve"> that allow</w:t>
      </w:r>
      <w:r>
        <w:rPr>
          <w:szCs w:val="22"/>
        </w:rPr>
        <w:t>s</w:t>
      </w:r>
      <w:r w:rsidRPr="00C16DE4">
        <w:rPr>
          <w:szCs w:val="22"/>
        </w:rPr>
        <w:t xml:space="preserve"> for the consideration of candidates for admission </w:t>
      </w:r>
      <w:proofErr w:type="gramStart"/>
      <w:r w:rsidRPr="00C16DE4">
        <w:rPr>
          <w:szCs w:val="22"/>
        </w:rPr>
        <w:t>who</w:t>
      </w:r>
      <w:proofErr w:type="gramEnd"/>
      <w:r w:rsidRPr="00C16DE4">
        <w:rPr>
          <w:szCs w:val="22"/>
        </w:rPr>
        <w:t xml:space="preserve"> do not hold the entry requirements set out in 4.</w:t>
      </w:r>
      <w:r>
        <w:rPr>
          <w:szCs w:val="22"/>
        </w:rPr>
        <w:t>2.</w:t>
      </w:r>
      <w:r w:rsidRPr="00C16DE4">
        <w:rPr>
          <w:szCs w:val="22"/>
        </w:rPr>
        <w:t xml:space="preserve">1. </w:t>
      </w:r>
      <w:r>
        <w:rPr>
          <w:szCs w:val="22"/>
        </w:rPr>
        <w:t>The policy</w:t>
      </w:r>
      <w:r w:rsidRPr="00C16DE4">
        <w:rPr>
          <w:szCs w:val="22"/>
        </w:rPr>
        <w:t xml:space="preserve"> will ensure that strong and documenta</w:t>
      </w:r>
      <w:r>
        <w:rPr>
          <w:szCs w:val="22"/>
        </w:rPr>
        <w:t>ry</w:t>
      </w:r>
      <w:r w:rsidRPr="00C16DE4">
        <w:rPr>
          <w:szCs w:val="22"/>
        </w:rPr>
        <w:t xml:space="preserve"> evidence of suitable academic strength or professional experience equivalent to at least an upper second class degree is obtained</w:t>
      </w:r>
      <w:r>
        <w:rPr>
          <w:szCs w:val="22"/>
        </w:rPr>
        <w:t>.</w:t>
      </w:r>
    </w:p>
    <w:p w14:paraId="13A96AFE" w14:textId="77777777" w:rsidR="00F009E0" w:rsidRDefault="00F009E0" w:rsidP="00F009E0">
      <w:pPr>
        <w:pStyle w:val="NoSpacing"/>
        <w:tabs>
          <w:tab w:val="left" w:pos="851"/>
        </w:tabs>
        <w:ind w:left="851" w:hanging="851"/>
        <w:jc w:val="both"/>
      </w:pPr>
    </w:p>
    <w:p w14:paraId="657A3C62" w14:textId="77777777" w:rsidR="00F009E0" w:rsidRDefault="00F009E0" w:rsidP="00F009E0">
      <w:pPr>
        <w:pStyle w:val="NoSpacing"/>
        <w:tabs>
          <w:tab w:val="left" w:pos="851"/>
        </w:tabs>
        <w:ind w:left="851" w:hanging="851"/>
        <w:jc w:val="both"/>
      </w:pPr>
      <w:r>
        <w:t>4.2.3</w:t>
      </w:r>
      <w:r>
        <w:tab/>
        <w:t xml:space="preserve">Approval for a student to study off-site, whether elsewhere in the UK or </w:t>
      </w:r>
      <w:proofErr w:type="gramStart"/>
      <w:r>
        <w:t>overseas,</w:t>
      </w:r>
      <w:proofErr w:type="gramEnd"/>
      <w:r>
        <w:t xml:space="preserve"> shall be considered as a special dispensation that can be granted by the Research Degrees Committee at application. </w:t>
      </w:r>
    </w:p>
    <w:p w14:paraId="1D6B5897" w14:textId="77777777" w:rsidR="00F009E0" w:rsidRDefault="00F009E0" w:rsidP="00F009E0">
      <w:pPr>
        <w:pStyle w:val="NoSpacing"/>
        <w:tabs>
          <w:tab w:val="left" w:pos="851"/>
        </w:tabs>
        <w:jc w:val="both"/>
      </w:pPr>
      <w:r>
        <w:t xml:space="preserve"> </w:t>
      </w:r>
    </w:p>
    <w:p w14:paraId="3A325C4B" w14:textId="77777777" w:rsidR="00F009E0" w:rsidRDefault="00F009E0" w:rsidP="00F009E0">
      <w:pPr>
        <w:pStyle w:val="NoSpacing"/>
        <w:tabs>
          <w:tab w:val="left" w:pos="851"/>
        </w:tabs>
        <w:ind w:left="851" w:hanging="851"/>
        <w:jc w:val="both"/>
        <w:rPr>
          <w:szCs w:val="22"/>
        </w:rPr>
      </w:pPr>
      <w:r>
        <w:t>4.2.4</w:t>
      </w:r>
      <w:r>
        <w:tab/>
      </w:r>
      <w:r w:rsidRPr="00C16DE4">
        <w:rPr>
          <w:szCs w:val="22"/>
        </w:rPr>
        <w:t xml:space="preserve">The </w:t>
      </w:r>
      <w:r>
        <w:rPr>
          <w:szCs w:val="22"/>
        </w:rPr>
        <w:t>University</w:t>
      </w:r>
      <w:r w:rsidRPr="00C16DE4">
        <w:rPr>
          <w:szCs w:val="22"/>
        </w:rPr>
        <w:t xml:space="preserve"> shall establish and maintain </w:t>
      </w:r>
      <w:r>
        <w:rPr>
          <w:szCs w:val="22"/>
        </w:rPr>
        <w:t>a policy</w:t>
      </w:r>
      <w:r w:rsidRPr="00C16DE4">
        <w:rPr>
          <w:szCs w:val="22"/>
        </w:rPr>
        <w:t xml:space="preserve"> for the admission of students that ensure</w:t>
      </w:r>
      <w:r>
        <w:rPr>
          <w:szCs w:val="22"/>
        </w:rPr>
        <w:t>s</w:t>
      </w:r>
      <w:r w:rsidRPr="00C16DE4">
        <w:rPr>
          <w:szCs w:val="22"/>
        </w:rPr>
        <w:t xml:space="preserve"> that views of experienced, trained staff are brought to bear on any decision to admit a suitable student.</w:t>
      </w:r>
      <w:r>
        <w:rPr>
          <w:szCs w:val="22"/>
        </w:rPr>
        <w:t xml:space="preserve"> Those responsible for the admission of students shall consider an applicant’s </w:t>
      </w:r>
      <w:r>
        <w:rPr>
          <w:szCs w:val="22"/>
        </w:rPr>
        <w:lastRenderedPageBreak/>
        <w:t>educational, professional and research background, their ability to propose an appropriate research programme and motivation to undertake a research degree.</w:t>
      </w:r>
    </w:p>
    <w:p w14:paraId="390B6F01" w14:textId="77777777" w:rsidR="00F009E0" w:rsidRDefault="00F009E0" w:rsidP="00F009E0">
      <w:pPr>
        <w:pStyle w:val="NoSpacing"/>
        <w:tabs>
          <w:tab w:val="left" w:pos="851"/>
        </w:tabs>
        <w:ind w:left="851" w:hanging="851"/>
        <w:jc w:val="both"/>
      </w:pPr>
      <w:r>
        <w:tab/>
      </w:r>
    </w:p>
    <w:p w14:paraId="06AE5754" w14:textId="77777777" w:rsidR="00F009E0" w:rsidRDefault="00F009E0" w:rsidP="00F009E0">
      <w:pPr>
        <w:pStyle w:val="NoSpacing"/>
        <w:tabs>
          <w:tab w:val="left" w:pos="851"/>
        </w:tabs>
        <w:ind w:left="851" w:hanging="851"/>
        <w:jc w:val="both"/>
      </w:pPr>
      <w:r>
        <w:t>4.2.5</w:t>
      </w:r>
      <w:r>
        <w:tab/>
      </w:r>
      <w:r w:rsidRPr="00C16DE4">
        <w:rPr>
          <w:szCs w:val="22"/>
        </w:rPr>
        <w:t xml:space="preserve">The Research Degrees Committee shall establish and maintain </w:t>
      </w:r>
      <w:r>
        <w:rPr>
          <w:szCs w:val="22"/>
        </w:rPr>
        <w:t>a policy</w:t>
      </w:r>
      <w:r w:rsidRPr="00C16DE4">
        <w:rPr>
          <w:szCs w:val="22"/>
        </w:rPr>
        <w:t xml:space="preserve"> for the admission of students</w:t>
      </w:r>
      <w:r>
        <w:t xml:space="preserve"> transferring their registration from a research degree programme at another institution. </w:t>
      </w:r>
    </w:p>
    <w:p w14:paraId="6958DC73" w14:textId="77777777" w:rsidR="00F009E0" w:rsidRDefault="00F009E0" w:rsidP="00F009E0">
      <w:pPr>
        <w:pStyle w:val="NoSpacing"/>
        <w:tabs>
          <w:tab w:val="left" w:pos="851"/>
        </w:tabs>
        <w:ind w:left="851" w:hanging="851"/>
        <w:jc w:val="both"/>
      </w:pPr>
    </w:p>
    <w:p w14:paraId="110E04B1" w14:textId="77777777" w:rsidR="00F009E0" w:rsidRDefault="00F009E0" w:rsidP="00F009E0">
      <w:pPr>
        <w:tabs>
          <w:tab w:val="left" w:pos="851"/>
        </w:tabs>
        <w:spacing w:after="0" w:line="240" w:lineRule="auto"/>
        <w:ind w:left="851" w:hanging="851"/>
        <w:jc w:val="both"/>
        <w:rPr>
          <w:rFonts w:ascii="Verdana" w:eastAsia="Times New Roman" w:hAnsi="Verdana" w:cs="Times New Roman"/>
          <w:szCs w:val="20"/>
          <w:lang w:val="en-US"/>
        </w:rPr>
      </w:pPr>
      <w:r w:rsidRPr="0041331B">
        <w:rPr>
          <w:rFonts w:ascii="Verdana" w:hAnsi="Verdana"/>
        </w:rPr>
        <w:t>4.2.6</w:t>
      </w:r>
      <w:r w:rsidRPr="0041331B">
        <w:rPr>
          <w:rFonts w:ascii="Verdana" w:hAnsi="Verdana"/>
        </w:rPr>
        <w:tab/>
      </w:r>
      <w:r w:rsidRPr="0041331B">
        <w:rPr>
          <w:rFonts w:ascii="Verdana" w:eastAsia="Times New Roman" w:hAnsi="Verdana" w:cs="Times New Roman"/>
          <w:szCs w:val="20"/>
          <w:lang w:val="en-US"/>
        </w:rPr>
        <w:t xml:space="preserve">The </w:t>
      </w:r>
      <w:r>
        <w:rPr>
          <w:rFonts w:ascii="Verdana" w:eastAsia="Times New Roman" w:hAnsi="Verdana" w:cs="Times New Roman"/>
          <w:szCs w:val="20"/>
          <w:lang w:val="en-US"/>
        </w:rPr>
        <w:t>procedures for the a</w:t>
      </w:r>
      <w:r w:rsidRPr="0041331B">
        <w:rPr>
          <w:rFonts w:ascii="Verdana" w:eastAsia="Times New Roman" w:hAnsi="Verdana" w:cs="Times New Roman"/>
          <w:szCs w:val="20"/>
          <w:lang w:val="en-US"/>
        </w:rPr>
        <w:t xml:space="preserve">dmission of students </w:t>
      </w:r>
      <w:r>
        <w:rPr>
          <w:rFonts w:ascii="Verdana" w:eastAsia="Times New Roman" w:hAnsi="Verdana" w:cs="Times New Roman"/>
          <w:szCs w:val="20"/>
          <w:lang w:val="en-US"/>
        </w:rPr>
        <w:t xml:space="preserve">at other delivery </w:t>
      </w:r>
      <w:proofErr w:type="spellStart"/>
      <w:r>
        <w:rPr>
          <w:rFonts w:ascii="Verdana" w:eastAsia="Times New Roman" w:hAnsi="Verdana" w:cs="Times New Roman"/>
          <w:szCs w:val="20"/>
          <w:lang w:val="en-US"/>
        </w:rPr>
        <w:t>organisations</w:t>
      </w:r>
      <w:proofErr w:type="spellEnd"/>
      <w:r>
        <w:rPr>
          <w:rFonts w:ascii="Verdana" w:eastAsia="Times New Roman" w:hAnsi="Verdana" w:cs="Times New Roman"/>
          <w:szCs w:val="20"/>
          <w:lang w:val="en-US"/>
        </w:rPr>
        <w:t xml:space="preserve"> </w:t>
      </w:r>
      <w:r w:rsidRPr="0041331B">
        <w:rPr>
          <w:rFonts w:ascii="Verdana" w:eastAsia="Times New Roman" w:hAnsi="Verdana" w:cs="Times New Roman"/>
          <w:szCs w:val="20"/>
          <w:lang w:val="en-US"/>
        </w:rPr>
        <w:t xml:space="preserve">will be </w:t>
      </w:r>
      <w:r>
        <w:rPr>
          <w:rFonts w:ascii="Verdana" w:eastAsia="Times New Roman" w:hAnsi="Verdana" w:cs="Times New Roman"/>
          <w:szCs w:val="20"/>
          <w:lang w:val="en-US"/>
        </w:rPr>
        <w:t>determined at an approval event. I</w:t>
      </w:r>
      <w:r w:rsidRPr="0041331B">
        <w:rPr>
          <w:rFonts w:ascii="Verdana" w:eastAsia="Times New Roman" w:hAnsi="Verdana" w:cs="Times New Roman"/>
          <w:szCs w:val="20"/>
          <w:lang w:val="en-US"/>
        </w:rPr>
        <w:t xml:space="preserve">nterview panels </w:t>
      </w:r>
      <w:r>
        <w:rPr>
          <w:rFonts w:ascii="Verdana" w:eastAsia="Times New Roman" w:hAnsi="Verdana" w:cs="Times New Roman"/>
          <w:szCs w:val="20"/>
          <w:lang w:val="en-US"/>
        </w:rPr>
        <w:t xml:space="preserve">held at other delivery </w:t>
      </w:r>
      <w:proofErr w:type="spellStart"/>
      <w:r>
        <w:rPr>
          <w:rFonts w:ascii="Verdana" w:eastAsia="Times New Roman" w:hAnsi="Verdana" w:cs="Times New Roman"/>
          <w:szCs w:val="20"/>
          <w:lang w:val="en-US"/>
        </w:rPr>
        <w:t>organisations</w:t>
      </w:r>
      <w:proofErr w:type="spellEnd"/>
      <w:r>
        <w:rPr>
          <w:rFonts w:ascii="Verdana" w:eastAsia="Times New Roman" w:hAnsi="Verdana" w:cs="Times New Roman"/>
          <w:szCs w:val="20"/>
          <w:lang w:val="en-US"/>
        </w:rPr>
        <w:t xml:space="preserve"> </w:t>
      </w:r>
      <w:r w:rsidRPr="0041331B">
        <w:rPr>
          <w:rFonts w:ascii="Verdana" w:eastAsia="Times New Roman" w:hAnsi="Verdana" w:cs="Times New Roman"/>
          <w:szCs w:val="20"/>
          <w:lang w:val="en-US"/>
        </w:rPr>
        <w:t>will normally include at least one member of University academic staff.</w:t>
      </w:r>
    </w:p>
    <w:p w14:paraId="61D6B6C4" w14:textId="77777777" w:rsidR="00F009E0" w:rsidRPr="0041331B" w:rsidRDefault="00F009E0" w:rsidP="00F009E0">
      <w:pPr>
        <w:tabs>
          <w:tab w:val="left" w:pos="851"/>
        </w:tabs>
        <w:spacing w:after="0" w:line="240" w:lineRule="auto"/>
        <w:ind w:left="851" w:hanging="851"/>
        <w:jc w:val="both"/>
        <w:rPr>
          <w:rFonts w:ascii="Verdana" w:eastAsia="Times New Roman" w:hAnsi="Verdana" w:cs="Times New Roman"/>
          <w:szCs w:val="20"/>
          <w:lang w:val="en-US"/>
        </w:rPr>
      </w:pPr>
    </w:p>
    <w:p w14:paraId="052E6D73" w14:textId="77777777" w:rsidR="00F009E0" w:rsidRDefault="00F009E0" w:rsidP="00F009E0">
      <w:pPr>
        <w:pStyle w:val="Heading3"/>
        <w:spacing w:before="0"/>
      </w:pPr>
      <w:bookmarkStart w:id="37" w:name="_Toc422853877"/>
      <w:r>
        <w:t>PhD by Published Works</w:t>
      </w:r>
      <w:bookmarkEnd w:id="37"/>
    </w:p>
    <w:p w14:paraId="61298BFF" w14:textId="77777777" w:rsidR="00F009E0" w:rsidRDefault="00F009E0" w:rsidP="00F009E0">
      <w:pPr>
        <w:pStyle w:val="NoSpacing"/>
        <w:tabs>
          <w:tab w:val="left" w:pos="851"/>
        </w:tabs>
        <w:ind w:left="851" w:hanging="851"/>
        <w:jc w:val="both"/>
      </w:pPr>
    </w:p>
    <w:p w14:paraId="11ECB0D2" w14:textId="77777777" w:rsidR="00F009E0" w:rsidRDefault="00F009E0" w:rsidP="00F009E0">
      <w:pPr>
        <w:pStyle w:val="NoSpacing"/>
        <w:tabs>
          <w:tab w:val="left" w:pos="851"/>
        </w:tabs>
        <w:ind w:left="851" w:hanging="851"/>
        <w:jc w:val="both"/>
      </w:pPr>
      <w:r>
        <w:t>4.2.6</w:t>
      </w:r>
      <w:r>
        <w:tab/>
        <w:t xml:space="preserve">In addition to the standard requirements set out in 4.2.1-4.2.6 the Research Degrees Committee shall establish criteria for the admission of students to the PhD by Published Works including the criteria by which research outputs will be assessed for admission. Those criteria shall refer to the types of research output, the number of outputs forming the submission, authorship and the dates of publication.  </w:t>
      </w:r>
    </w:p>
    <w:p w14:paraId="40483371" w14:textId="77777777" w:rsidR="00F009E0" w:rsidRDefault="00F009E0" w:rsidP="00F009E0">
      <w:pPr>
        <w:pStyle w:val="NoSpacing"/>
        <w:tabs>
          <w:tab w:val="left" w:pos="851"/>
        </w:tabs>
        <w:ind w:left="851" w:hanging="851"/>
        <w:jc w:val="both"/>
      </w:pPr>
    </w:p>
    <w:p w14:paraId="2CEA5702" w14:textId="77777777" w:rsidR="00F009E0" w:rsidRDefault="00F009E0" w:rsidP="00F009E0">
      <w:pPr>
        <w:pStyle w:val="Heading2"/>
      </w:pPr>
      <w:bookmarkStart w:id="38" w:name="_Toc422853878"/>
      <w:bookmarkStart w:id="39" w:name="_Toc365031209"/>
      <w:bookmarkStart w:id="40" w:name="_Toc365983168"/>
      <w:r>
        <w:t>4.3</w:t>
      </w:r>
      <w:r w:rsidRPr="001A4188">
        <w:tab/>
      </w:r>
      <w:r>
        <w:t>Professional doctorate programmes – Regulations for Level 8 modules</w:t>
      </w:r>
      <w:bookmarkEnd w:id="38"/>
    </w:p>
    <w:p w14:paraId="3518C337" w14:textId="77777777" w:rsidR="00F009E0" w:rsidRDefault="00F009E0" w:rsidP="00F009E0">
      <w:pPr>
        <w:pStyle w:val="NoSpacing"/>
        <w:ind w:left="720" w:hanging="720"/>
      </w:pPr>
    </w:p>
    <w:p w14:paraId="1205E681" w14:textId="77777777" w:rsidR="00F009E0" w:rsidRPr="00E57B08" w:rsidRDefault="00F009E0" w:rsidP="00F009E0">
      <w:pPr>
        <w:spacing w:after="0" w:line="240" w:lineRule="auto"/>
        <w:jc w:val="both"/>
        <w:rPr>
          <w:rFonts w:ascii="Verdana" w:hAnsi="Verdana"/>
        </w:rPr>
      </w:pPr>
      <w:r w:rsidRPr="00E57B08">
        <w:rPr>
          <w:rFonts w:ascii="Verdana" w:eastAsiaTheme="majorEastAsia" w:hAnsi="Verdana" w:cstheme="majorBidi"/>
          <w:bCs/>
        </w:rPr>
        <w:t>4.</w:t>
      </w:r>
      <w:r w:rsidRPr="00E57B08">
        <w:rPr>
          <w:rFonts w:ascii="Verdana" w:hAnsi="Verdana"/>
        </w:rPr>
        <w:t>3.1</w:t>
      </w:r>
      <w:r w:rsidRPr="00E57B08">
        <w:rPr>
          <w:rFonts w:ascii="Verdana" w:hAnsi="Verdana"/>
        </w:rPr>
        <w:tab/>
        <w:t>Design requirements</w:t>
      </w:r>
      <w:r>
        <w:rPr>
          <w:rFonts w:ascii="Verdana" w:hAnsi="Verdana"/>
        </w:rPr>
        <w:t xml:space="preserve"> and definitions</w:t>
      </w:r>
    </w:p>
    <w:p w14:paraId="0768AE52" w14:textId="77777777" w:rsidR="00F009E0" w:rsidRDefault="00F009E0" w:rsidP="00F009E0">
      <w:pPr>
        <w:spacing w:after="0" w:line="240" w:lineRule="auto"/>
        <w:ind w:left="720"/>
        <w:rPr>
          <w:rFonts w:ascii="Verdana" w:hAnsi="Verdana"/>
        </w:rPr>
      </w:pPr>
    </w:p>
    <w:p w14:paraId="55F42FE4" w14:textId="77777777" w:rsidR="00F009E0" w:rsidRPr="00E57B08" w:rsidRDefault="00F009E0" w:rsidP="00F009E0">
      <w:pPr>
        <w:pStyle w:val="ListParagraph"/>
        <w:numPr>
          <w:ilvl w:val="0"/>
          <w:numId w:val="69"/>
        </w:numPr>
        <w:spacing w:after="0" w:line="240" w:lineRule="auto"/>
        <w:rPr>
          <w:rFonts w:ascii="Verdana" w:hAnsi="Verdana"/>
        </w:rPr>
      </w:pPr>
      <w:r w:rsidRPr="00E57B08">
        <w:rPr>
          <w:rFonts w:ascii="Verdana" w:hAnsi="Verdana"/>
        </w:rPr>
        <w:t>Module size</w:t>
      </w:r>
    </w:p>
    <w:p w14:paraId="13DE2F33" w14:textId="77777777" w:rsidR="00F009E0" w:rsidRPr="00E57B08" w:rsidRDefault="00F009E0" w:rsidP="00F009E0">
      <w:pPr>
        <w:spacing w:after="0" w:line="240" w:lineRule="auto"/>
        <w:ind w:left="720"/>
        <w:jc w:val="both"/>
        <w:rPr>
          <w:rFonts w:ascii="Verdana" w:hAnsi="Verdana"/>
        </w:rPr>
      </w:pPr>
      <w:r>
        <w:rPr>
          <w:rFonts w:ascii="Verdana" w:hAnsi="Verdana"/>
        </w:rPr>
        <w:t>T</w:t>
      </w:r>
      <w:r w:rsidRPr="00E57B08">
        <w:rPr>
          <w:rFonts w:ascii="Verdana" w:hAnsi="Verdana"/>
        </w:rPr>
        <w:t xml:space="preserve">he minimum module size will be 20 credits. A 20 credit module will be assessed by assignments totalling the equivalent of 5000 words of written material or the equivalent in formal examinations. </w:t>
      </w:r>
      <w:r>
        <w:rPr>
          <w:rFonts w:ascii="Verdana" w:hAnsi="Verdana"/>
        </w:rPr>
        <w:t>M</w:t>
      </w:r>
      <w:r w:rsidRPr="00E57B08">
        <w:rPr>
          <w:rFonts w:ascii="Verdana" w:hAnsi="Verdana"/>
        </w:rPr>
        <w:t>odules of 40 credits will be allowed and more exceptionally 60 credits, subject to validation of named awards.</w:t>
      </w:r>
      <w:r>
        <w:rPr>
          <w:rFonts w:ascii="Verdana" w:hAnsi="Verdana"/>
        </w:rPr>
        <w:t xml:space="preserve"> </w:t>
      </w:r>
      <w:r w:rsidRPr="00E57B08">
        <w:rPr>
          <w:rFonts w:ascii="Verdana" w:hAnsi="Verdana"/>
        </w:rPr>
        <w:t xml:space="preserve">40 and 60 credit modules will be assessed by assignments </w:t>
      </w:r>
      <w:r w:rsidRPr="00E57B08">
        <w:rPr>
          <w:rFonts w:ascii="Verdana" w:hAnsi="Verdana"/>
          <w:i/>
        </w:rPr>
        <w:t xml:space="preserve">pro rata </w:t>
      </w:r>
      <w:r w:rsidRPr="00E57B08">
        <w:rPr>
          <w:rFonts w:ascii="Verdana" w:hAnsi="Verdana"/>
        </w:rPr>
        <w:t>to the tariff for 20 credit modules.</w:t>
      </w:r>
    </w:p>
    <w:p w14:paraId="4DC5642F" w14:textId="77777777" w:rsidR="00F009E0" w:rsidRDefault="00F009E0" w:rsidP="00F009E0">
      <w:pPr>
        <w:spacing w:after="0" w:line="240" w:lineRule="auto"/>
        <w:ind w:left="720"/>
        <w:jc w:val="both"/>
        <w:rPr>
          <w:rFonts w:ascii="Verdana" w:hAnsi="Verdana"/>
        </w:rPr>
      </w:pPr>
    </w:p>
    <w:p w14:paraId="28A142CE" w14:textId="77777777" w:rsidR="00F009E0" w:rsidRPr="00E57B08" w:rsidRDefault="00F009E0" w:rsidP="00F009E0">
      <w:pPr>
        <w:pStyle w:val="ListParagraph"/>
        <w:numPr>
          <w:ilvl w:val="0"/>
          <w:numId w:val="69"/>
        </w:numPr>
        <w:spacing w:after="0" w:line="240" w:lineRule="auto"/>
        <w:jc w:val="both"/>
        <w:rPr>
          <w:rFonts w:ascii="Verdana" w:hAnsi="Verdana"/>
        </w:rPr>
      </w:pPr>
      <w:r w:rsidRPr="00E57B08">
        <w:rPr>
          <w:rFonts w:ascii="Verdana" w:hAnsi="Verdana"/>
        </w:rPr>
        <w:t>Core modules</w:t>
      </w:r>
    </w:p>
    <w:p w14:paraId="4D8CA99C" w14:textId="77777777" w:rsidR="00F009E0" w:rsidRDefault="00F009E0" w:rsidP="00F009E0">
      <w:pPr>
        <w:spacing w:after="0" w:line="240" w:lineRule="auto"/>
        <w:ind w:left="720"/>
        <w:jc w:val="both"/>
        <w:rPr>
          <w:rFonts w:ascii="Verdana" w:hAnsi="Verdana"/>
        </w:rPr>
      </w:pPr>
      <w:r>
        <w:rPr>
          <w:rFonts w:ascii="Verdana" w:hAnsi="Verdana"/>
        </w:rPr>
        <w:t>E</w:t>
      </w:r>
      <w:r w:rsidRPr="00E57B08">
        <w:rPr>
          <w:rFonts w:ascii="Verdana" w:hAnsi="Verdana"/>
        </w:rPr>
        <w:t>ach programme will include</w:t>
      </w:r>
      <w:r>
        <w:rPr>
          <w:rFonts w:ascii="Verdana" w:hAnsi="Verdana"/>
        </w:rPr>
        <w:t xml:space="preserve"> </w:t>
      </w:r>
      <w:r w:rsidRPr="00E57B08">
        <w:rPr>
          <w:rFonts w:ascii="Verdana" w:hAnsi="Verdana"/>
        </w:rPr>
        <w:t>compulsory modules equivalent to a minimum of 60 credits and a professional research module equivalent to 240 credits (broadly equivalent to 16 months full-time study)</w:t>
      </w:r>
      <w:r>
        <w:rPr>
          <w:rFonts w:ascii="Verdana" w:hAnsi="Verdana"/>
        </w:rPr>
        <w:t>.</w:t>
      </w:r>
    </w:p>
    <w:p w14:paraId="2853982B" w14:textId="77777777" w:rsidR="00F009E0" w:rsidRDefault="00F009E0" w:rsidP="00F009E0">
      <w:pPr>
        <w:spacing w:after="0" w:line="240" w:lineRule="auto"/>
        <w:ind w:left="720"/>
        <w:jc w:val="both"/>
        <w:rPr>
          <w:rFonts w:ascii="Verdana" w:hAnsi="Verdana"/>
        </w:rPr>
      </w:pPr>
    </w:p>
    <w:p w14:paraId="2A0182F0" w14:textId="77777777" w:rsidR="00F009E0" w:rsidRPr="00E57B08" w:rsidRDefault="00F009E0" w:rsidP="00F009E0">
      <w:pPr>
        <w:pStyle w:val="ListParagraph"/>
        <w:numPr>
          <w:ilvl w:val="0"/>
          <w:numId w:val="69"/>
        </w:numPr>
        <w:spacing w:after="0" w:line="240" w:lineRule="auto"/>
        <w:jc w:val="both"/>
        <w:rPr>
          <w:rFonts w:ascii="Verdana" w:hAnsi="Verdana"/>
        </w:rPr>
      </w:pPr>
      <w:r w:rsidRPr="00E57B08">
        <w:rPr>
          <w:rFonts w:ascii="Verdana" w:hAnsi="Verdana"/>
        </w:rPr>
        <w:t>Core modules</w:t>
      </w:r>
    </w:p>
    <w:p w14:paraId="1708F872" w14:textId="77777777" w:rsidR="00F009E0" w:rsidRPr="00E57B08" w:rsidRDefault="00F009E0" w:rsidP="00F009E0">
      <w:pPr>
        <w:spacing w:after="0" w:line="240" w:lineRule="auto"/>
        <w:ind w:left="720"/>
        <w:jc w:val="both"/>
        <w:rPr>
          <w:rFonts w:ascii="Verdana" w:hAnsi="Verdana"/>
        </w:rPr>
      </w:pPr>
      <w:r>
        <w:rPr>
          <w:rFonts w:ascii="Verdana" w:hAnsi="Verdana"/>
        </w:rPr>
        <w:t>E</w:t>
      </w:r>
      <w:r w:rsidRPr="00E57B08">
        <w:rPr>
          <w:rFonts w:ascii="Verdana" w:hAnsi="Verdana"/>
        </w:rPr>
        <w:t xml:space="preserve">ach programme will include compulsory modules equivalent to a minimum of 40 credits covering </w:t>
      </w:r>
      <w:r>
        <w:rPr>
          <w:rFonts w:ascii="Verdana" w:hAnsi="Verdana"/>
        </w:rPr>
        <w:t>L</w:t>
      </w:r>
      <w:r w:rsidRPr="00E57B08">
        <w:rPr>
          <w:rFonts w:ascii="Verdana" w:hAnsi="Verdana"/>
        </w:rPr>
        <w:t>evel</w:t>
      </w:r>
      <w:r>
        <w:rPr>
          <w:rFonts w:ascii="Verdana" w:hAnsi="Verdana"/>
        </w:rPr>
        <w:t xml:space="preserve"> 8</w:t>
      </w:r>
      <w:r w:rsidRPr="00E57B08">
        <w:rPr>
          <w:rFonts w:ascii="Verdana" w:hAnsi="Verdana"/>
        </w:rPr>
        <w:t xml:space="preserve"> research methods and techniques</w:t>
      </w:r>
      <w:r>
        <w:rPr>
          <w:rFonts w:ascii="Verdana" w:hAnsi="Verdana"/>
        </w:rPr>
        <w:t>.</w:t>
      </w:r>
      <w:r>
        <w:rPr>
          <w:rFonts w:ascii="Verdana" w:hAnsi="Verdana"/>
        </w:rPr>
        <w:br/>
        <w:t>E</w:t>
      </w:r>
      <w:r w:rsidRPr="00E57B08">
        <w:rPr>
          <w:rFonts w:ascii="Verdana" w:hAnsi="Verdana"/>
        </w:rPr>
        <w:t xml:space="preserve">ach programme will include compulsory modules equivalent to a minimum of 20 credits covering reflection on </w:t>
      </w:r>
      <w:r>
        <w:rPr>
          <w:rFonts w:ascii="Verdana" w:hAnsi="Verdana"/>
        </w:rPr>
        <w:t>l</w:t>
      </w:r>
      <w:r w:rsidRPr="00E57B08">
        <w:rPr>
          <w:rFonts w:ascii="Verdana" w:hAnsi="Verdana"/>
        </w:rPr>
        <w:t>evel</w:t>
      </w:r>
      <w:r>
        <w:rPr>
          <w:rFonts w:ascii="Verdana" w:hAnsi="Verdana"/>
        </w:rPr>
        <w:t xml:space="preserve"> 8</w:t>
      </w:r>
      <w:r w:rsidRPr="00E57B08">
        <w:rPr>
          <w:rFonts w:ascii="Verdana" w:hAnsi="Verdana"/>
        </w:rPr>
        <w:t xml:space="preserve"> professional practice</w:t>
      </w:r>
      <w:r>
        <w:rPr>
          <w:rFonts w:ascii="Verdana" w:hAnsi="Verdana"/>
        </w:rPr>
        <w:t>.</w:t>
      </w:r>
    </w:p>
    <w:p w14:paraId="4E2FFD49" w14:textId="77777777" w:rsidR="00F009E0" w:rsidRDefault="00F009E0" w:rsidP="00F009E0">
      <w:pPr>
        <w:spacing w:after="0" w:line="240" w:lineRule="auto"/>
        <w:ind w:left="720"/>
        <w:jc w:val="both"/>
        <w:rPr>
          <w:rFonts w:ascii="Verdana" w:hAnsi="Verdana"/>
        </w:rPr>
      </w:pPr>
    </w:p>
    <w:p w14:paraId="2214CB7D" w14:textId="77777777" w:rsidR="00F009E0" w:rsidRPr="00E57B08" w:rsidRDefault="00F009E0" w:rsidP="00F009E0">
      <w:pPr>
        <w:pStyle w:val="ListParagraph"/>
        <w:numPr>
          <w:ilvl w:val="0"/>
          <w:numId w:val="69"/>
        </w:numPr>
        <w:spacing w:after="0" w:line="240" w:lineRule="auto"/>
        <w:jc w:val="both"/>
        <w:rPr>
          <w:rFonts w:ascii="Verdana" w:hAnsi="Verdana"/>
        </w:rPr>
      </w:pPr>
      <w:r w:rsidRPr="00E57B08">
        <w:rPr>
          <w:rFonts w:ascii="Verdana" w:hAnsi="Verdana"/>
        </w:rPr>
        <w:t>Research methods and techniques module</w:t>
      </w:r>
    </w:p>
    <w:p w14:paraId="12CF3874" w14:textId="77777777" w:rsidR="00F009E0" w:rsidRDefault="00F009E0" w:rsidP="00F009E0">
      <w:pPr>
        <w:spacing w:after="0" w:line="240" w:lineRule="auto"/>
        <w:ind w:left="720"/>
        <w:jc w:val="both"/>
        <w:rPr>
          <w:rFonts w:ascii="Verdana" w:hAnsi="Verdana"/>
        </w:rPr>
      </w:pPr>
      <w:r>
        <w:rPr>
          <w:rFonts w:ascii="Verdana" w:hAnsi="Verdana"/>
        </w:rPr>
        <w:t>W</w:t>
      </w:r>
      <w:r w:rsidRPr="00E57B08">
        <w:rPr>
          <w:rFonts w:ascii="Verdana" w:hAnsi="Verdana"/>
        </w:rPr>
        <w:t>ith</w:t>
      </w:r>
      <w:r w:rsidRPr="00F47436">
        <w:rPr>
          <w:rFonts w:ascii="Verdana" w:hAnsi="Verdana"/>
        </w:rPr>
        <w:t>in the core research methods</w:t>
      </w:r>
      <w:r>
        <w:rPr>
          <w:rFonts w:ascii="Verdana" w:hAnsi="Verdana"/>
        </w:rPr>
        <w:t xml:space="preserve"> </w:t>
      </w:r>
      <w:r w:rsidRPr="00F47436">
        <w:rPr>
          <w:rFonts w:ascii="Verdana" w:hAnsi="Verdana"/>
        </w:rPr>
        <w:t>and t</w:t>
      </w:r>
      <w:r>
        <w:rPr>
          <w:rFonts w:ascii="Verdana" w:hAnsi="Verdana"/>
        </w:rPr>
        <w:t>echniques</w:t>
      </w:r>
      <w:r w:rsidRPr="00E57B08">
        <w:rPr>
          <w:rFonts w:ascii="Verdana" w:hAnsi="Verdana"/>
        </w:rPr>
        <w:t xml:space="preserve"> module(s) students will be required to wri</w:t>
      </w:r>
      <w:r w:rsidRPr="00F47436">
        <w:rPr>
          <w:rFonts w:ascii="Verdana" w:hAnsi="Verdana"/>
        </w:rPr>
        <w:t xml:space="preserve">te a research proposal for </w:t>
      </w:r>
      <w:r w:rsidRPr="00E57B08">
        <w:rPr>
          <w:rFonts w:ascii="Verdana" w:hAnsi="Verdana"/>
        </w:rPr>
        <w:t>the professional res</w:t>
      </w:r>
      <w:r w:rsidRPr="00F47436">
        <w:rPr>
          <w:rFonts w:ascii="Verdana" w:hAnsi="Verdana"/>
        </w:rPr>
        <w:t xml:space="preserve">earch </w:t>
      </w:r>
      <w:r w:rsidRPr="00F47436">
        <w:rPr>
          <w:rFonts w:ascii="Verdana" w:hAnsi="Verdana"/>
        </w:rPr>
        <w:lastRenderedPageBreak/>
        <w:t xml:space="preserve">module.  The </w:t>
      </w:r>
      <w:r w:rsidRPr="00E57B08">
        <w:rPr>
          <w:rFonts w:ascii="Verdana" w:hAnsi="Verdana"/>
        </w:rPr>
        <w:t>proposal will be</w:t>
      </w:r>
      <w:r w:rsidRPr="00F47436">
        <w:rPr>
          <w:rFonts w:ascii="Verdana" w:hAnsi="Verdana"/>
        </w:rPr>
        <w:t xml:space="preserve"> assessed and will account </w:t>
      </w:r>
      <w:r w:rsidRPr="00E57B08">
        <w:rPr>
          <w:rFonts w:ascii="Verdana" w:hAnsi="Verdana"/>
        </w:rPr>
        <w:t xml:space="preserve">for </w:t>
      </w:r>
      <w:r w:rsidRPr="00F47436">
        <w:rPr>
          <w:rFonts w:ascii="Verdana" w:hAnsi="Verdana"/>
        </w:rPr>
        <w:t xml:space="preserve">10 credits of assessment </w:t>
      </w:r>
      <w:r w:rsidRPr="00E57B08">
        <w:rPr>
          <w:rFonts w:ascii="Verdana" w:hAnsi="Verdana"/>
        </w:rPr>
        <w:t>(approximately 2500 words).</w:t>
      </w:r>
    </w:p>
    <w:p w14:paraId="32B57CE7" w14:textId="77777777" w:rsidR="00F009E0" w:rsidRDefault="00F009E0" w:rsidP="00F009E0">
      <w:pPr>
        <w:pStyle w:val="NoSpacing"/>
        <w:jc w:val="both"/>
      </w:pPr>
    </w:p>
    <w:p w14:paraId="77857DAF" w14:textId="77777777" w:rsidR="00F009E0" w:rsidRDefault="00F009E0" w:rsidP="00F009E0">
      <w:pPr>
        <w:pStyle w:val="NoSpacing"/>
        <w:jc w:val="both"/>
      </w:pPr>
      <w:r>
        <w:t>4.3.2</w:t>
      </w:r>
      <w:r>
        <w:tab/>
        <w:t>Recommendations to the Field Assessment Board include:</w:t>
      </w:r>
    </w:p>
    <w:p w14:paraId="5733A59F" w14:textId="77777777" w:rsidR="00F009E0" w:rsidRDefault="00F009E0" w:rsidP="00F009E0">
      <w:pPr>
        <w:pStyle w:val="NoSpacing"/>
        <w:ind w:left="600"/>
        <w:rPr>
          <w:b/>
          <w:i/>
        </w:rPr>
      </w:pPr>
    </w:p>
    <w:p w14:paraId="7365B91F" w14:textId="77777777" w:rsidR="00F009E0" w:rsidRDefault="00F009E0" w:rsidP="00F009E0">
      <w:pPr>
        <w:pStyle w:val="NoSpacing"/>
        <w:numPr>
          <w:ilvl w:val="0"/>
          <w:numId w:val="46"/>
        </w:numPr>
        <w:ind w:left="1134" w:hanging="425"/>
        <w:jc w:val="both"/>
        <w:rPr>
          <w:b/>
          <w:i/>
        </w:rPr>
      </w:pPr>
      <w:r w:rsidRPr="00593AF7">
        <w:rPr>
          <w:b/>
        </w:rPr>
        <w:t>Passed:</w:t>
      </w:r>
      <w:r>
        <w:rPr>
          <w:b/>
          <w:i/>
        </w:rPr>
        <w:t xml:space="preserve"> </w:t>
      </w:r>
      <w:r>
        <w:t>Confirms that a</w:t>
      </w:r>
      <w:r w:rsidRPr="008A4FEB">
        <w:t xml:space="preserve"> student has achieved an </w:t>
      </w:r>
      <w:r>
        <w:t>overall Pass</w:t>
      </w:r>
      <w:r w:rsidRPr="008A4FEB">
        <w:t xml:space="preserve"> for the module, and has satisfied any relevant supplementary regulations and that credit will be assigned. </w:t>
      </w:r>
    </w:p>
    <w:p w14:paraId="207BDDD7" w14:textId="77777777" w:rsidR="00F009E0" w:rsidRDefault="00F009E0" w:rsidP="00F009E0">
      <w:pPr>
        <w:pStyle w:val="NoSpacing"/>
        <w:numPr>
          <w:ilvl w:val="0"/>
          <w:numId w:val="46"/>
        </w:numPr>
        <w:ind w:left="1134" w:hanging="425"/>
        <w:jc w:val="both"/>
        <w:rPr>
          <w:b/>
          <w:i/>
        </w:rPr>
      </w:pPr>
      <w:r w:rsidRPr="00593AF7">
        <w:rPr>
          <w:b/>
        </w:rPr>
        <w:t>Deferred:</w:t>
      </w:r>
      <w:r>
        <w:rPr>
          <w:b/>
          <w:i/>
        </w:rPr>
        <w:t xml:space="preserve"> </w:t>
      </w:r>
      <w:r>
        <w:t>C</w:t>
      </w:r>
      <w:r w:rsidRPr="008A4FEB">
        <w:t xml:space="preserve">onfirms that </w:t>
      </w:r>
      <w:r>
        <w:t>a</w:t>
      </w:r>
      <w:r w:rsidRPr="008A4FEB">
        <w:t xml:space="preserve"> student has not achieved an overall </w:t>
      </w:r>
      <w:r>
        <w:t xml:space="preserve">Pass </w:t>
      </w:r>
      <w:r w:rsidRPr="008A4FEB">
        <w:t>and/or has failed to satisfy supplementary regulations but has one or more items of assessment for which Mitigating Circumstances have been upheld.</w:t>
      </w:r>
    </w:p>
    <w:p w14:paraId="4AFA3315" w14:textId="77777777" w:rsidR="00F009E0" w:rsidRPr="009C19E2" w:rsidRDefault="00F009E0" w:rsidP="00F009E0">
      <w:pPr>
        <w:pStyle w:val="NoSpacing"/>
        <w:numPr>
          <w:ilvl w:val="0"/>
          <w:numId w:val="46"/>
        </w:numPr>
        <w:ind w:left="1134" w:hanging="425"/>
        <w:jc w:val="both"/>
        <w:rPr>
          <w:b/>
          <w:i/>
        </w:rPr>
      </w:pPr>
      <w:r w:rsidRPr="00593AF7">
        <w:rPr>
          <w:b/>
        </w:rPr>
        <w:t>Referred:</w:t>
      </w:r>
      <w:r>
        <w:rPr>
          <w:b/>
          <w:i/>
        </w:rPr>
        <w:t xml:space="preserve"> </w:t>
      </w:r>
      <w:r>
        <w:t>C</w:t>
      </w:r>
      <w:r w:rsidRPr="008A4FEB">
        <w:t xml:space="preserve">onfirms that </w:t>
      </w:r>
      <w:r>
        <w:t>a</w:t>
      </w:r>
      <w:r w:rsidRPr="008A4FEB">
        <w:t xml:space="preserve"> student has not achieved a </w:t>
      </w:r>
      <w:r>
        <w:t>Pass</w:t>
      </w:r>
      <w:r w:rsidRPr="008A4FEB">
        <w:t xml:space="preserve"> for the module, and/or has failed to satisfy any relevant supplementary regulations but has an outstanding opportunity for assessment on one or more items.</w:t>
      </w:r>
    </w:p>
    <w:p w14:paraId="7B868C62" w14:textId="77777777" w:rsidR="00F009E0" w:rsidRDefault="00F009E0" w:rsidP="00F009E0">
      <w:pPr>
        <w:pStyle w:val="NoSpacing"/>
        <w:ind w:left="1134"/>
        <w:jc w:val="both"/>
        <w:rPr>
          <w:b/>
          <w:i/>
        </w:rPr>
      </w:pPr>
    </w:p>
    <w:p w14:paraId="73C4910C" w14:textId="77777777" w:rsidR="00F009E0" w:rsidRDefault="00F009E0" w:rsidP="00F009E0">
      <w:pPr>
        <w:spacing w:after="0" w:line="240" w:lineRule="auto"/>
        <w:jc w:val="both"/>
        <w:rPr>
          <w:rFonts w:ascii="Verdana" w:hAnsi="Verdana"/>
        </w:rPr>
      </w:pPr>
      <w:r w:rsidRPr="00E57B08">
        <w:rPr>
          <w:rFonts w:ascii="Verdana" w:hAnsi="Verdana"/>
        </w:rPr>
        <w:t>4.3.2</w:t>
      </w:r>
      <w:r w:rsidRPr="00E57B08">
        <w:rPr>
          <w:rFonts w:ascii="Verdana" w:hAnsi="Verdana"/>
        </w:rPr>
        <w:tab/>
        <w:t>Requirements for progression and for the award</w:t>
      </w:r>
    </w:p>
    <w:p w14:paraId="56FD6687" w14:textId="77777777" w:rsidR="00F009E0" w:rsidRPr="00E57B08" w:rsidRDefault="00F009E0" w:rsidP="00F009E0">
      <w:pPr>
        <w:spacing w:after="0" w:line="240" w:lineRule="auto"/>
        <w:jc w:val="both"/>
        <w:rPr>
          <w:rFonts w:ascii="Verdana" w:hAnsi="Verdana"/>
        </w:rPr>
      </w:pPr>
    </w:p>
    <w:p w14:paraId="52533BE8" w14:textId="77777777" w:rsidR="00F009E0" w:rsidRPr="00627257" w:rsidRDefault="00F009E0" w:rsidP="00F009E0">
      <w:pPr>
        <w:spacing w:after="0" w:line="240" w:lineRule="auto"/>
        <w:ind w:left="720"/>
        <w:jc w:val="both"/>
        <w:rPr>
          <w:rFonts w:ascii="Verdana" w:hAnsi="Verdana"/>
        </w:rPr>
      </w:pPr>
      <w:r w:rsidRPr="00E57B08">
        <w:rPr>
          <w:rFonts w:ascii="Verdana" w:hAnsi="Verdana"/>
        </w:rPr>
        <w:t>This section details the rules for progression, repeat study and eligibility for awards. Note that on named awards, supplementary regulations may take precedence over these rules.</w:t>
      </w:r>
    </w:p>
    <w:p w14:paraId="5E2E1E94" w14:textId="77777777" w:rsidR="00F009E0" w:rsidRPr="00627257" w:rsidRDefault="00F009E0" w:rsidP="00F009E0">
      <w:pPr>
        <w:spacing w:after="0" w:line="240" w:lineRule="auto"/>
        <w:jc w:val="both"/>
        <w:rPr>
          <w:rFonts w:ascii="Verdana" w:hAnsi="Verdana"/>
        </w:rPr>
      </w:pPr>
      <w:bookmarkStart w:id="41" w:name="5.1"/>
      <w:bookmarkEnd w:id="41"/>
    </w:p>
    <w:p w14:paraId="2A57F1CD" w14:textId="77777777" w:rsidR="00F009E0" w:rsidRDefault="00F009E0" w:rsidP="00F009E0">
      <w:pPr>
        <w:spacing w:after="0" w:line="240" w:lineRule="auto"/>
        <w:ind w:right="-104" w:firstLine="720"/>
        <w:jc w:val="both"/>
        <w:rPr>
          <w:rFonts w:ascii="Verdana" w:hAnsi="Verdana"/>
        </w:rPr>
      </w:pPr>
      <w:r>
        <w:rPr>
          <w:rFonts w:ascii="Verdana" w:hAnsi="Verdana"/>
        </w:rPr>
        <w:t>Asses</w:t>
      </w:r>
      <w:r w:rsidRPr="00E57B08">
        <w:rPr>
          <w:rFonts w:ascii="Verdana" w:hAnsi="Verdana"/>
        </w:rPr>
        <w:t>sing a module</w:t>
      </w:r>
    </w:p>
    <w:p w14:paraId="0AE41DBE" w14:textId="77777777" w:rsidR="00F009E0" w:rsidRPr="00E57B08" w:rsidRDefault="00F009E0" w:rsidP="00F009E0">
      <w:pPr>
        <w:spacing w:after="0" w:line="240" w:lineRule="auto"/>
        <w:ind w:right="-104" w:firstLine="720"/>
        <w:jc w:val="both"/>
        <w:rPr>
          <w:rFonts w:ascii="Verdana" w:hAnsi="Verdana"/>
        </w:rPr>
      </w:pPr>
    </w:p>
    <w:p w14:paraId="6C55B473" w14:textId="77777777" w:rsidR="00F009E0" w:rsidRPr="00627257" w:rsidRDefault="00F009E0" w:rsidP="00F009E0">
      <w:pPr>
        <w:pStyle w:val="ListParagraph"/>
        <w:numPr>
          <w:ilvl w:val="0"/>
          <w:numId w:val="66"/>
        </w:numPr>
        <w:spacing w:after="0" w:line="240" w:lineRule="auto"/>
        <w:ind w:right="-104"/>
        <w:jc w:val="both"/>
        <w:rPr>
          <w:rFonts w:ascii="Verdana" w:hAnsi="Verdana"/>
        </w:rPr>
      </w:pPr>
      <w:r w:rsidRPr="00E57B08">
        <w:rPr>
          <w:rFonts w:ascii="Verdana" w:hAnsi="Verdana"/>
        </w:rPr>
        <w:t>The item(s) of assessment for each module and their relative</w:t>
      </w:r>
      <w:r w:rsidRPr="00627257">
        <w:rPr>
          <w:rFonts w:ascii="Verdana" w:hAnsi="Verdana"/>
        </w:rPr>
        <w:t xml:space="preserve"> w</w:t>
      </w:r>
      <w:r w:rsidRPr="00E57B08">
        <w:rPr>
          <w:rFonts w:ascii="Verdana" w:hAnsi="Verdana"/>
        </w:rPr>
        <w:t>eightings in terms of student effort are defined in the module specificati</w:t>
      </w:r>
      <w:r w:rsidRPr="00627257">
        <w:rPr>
          <w:rFonts w:ascii="Verdana" w:hAnsi="Verdana"/>
        </w:rPr>
        <w:t>on.</w:t>
      </w:r>
    </w:p>
    <w:p w14:paraId="2EF882FC" w14:textId="77777777" w:rsidR="00F009E0" w:rsidRPr="00627257" w:rsidRDefault="00F009E0" w:rsidP="00F009E0">
      <w:pPr>
        <w:pStyle w:val="ListParagraph"/>
        <w:numPr>
          <w:ilvl w:val="0"/>
          <w:numId w:val="66"/>
        </w:numPr>
        <w:spacing w:after="0" w:line="240" w:lineRule="auto"/>
        <w:ind w:right="-104"/>
        <w:jc w:val="both"/>
        <w:rPr>
          <w:rFonts w:ascii="Verdana" w:hAnsi="Verdana"/>
        </w:rPr>
      </w:pPr>
      <w:r w:rsidRPr="00E57B08">
        <w:rPr>
          <w:rFonts w:ascii="Verdana" w:hAnsi="Verdana"/>
        </w:rPr>
        <w:t xml:space="preserve">Assessments for </w:t>
      </w:r>
      <w:r w:rsidRPr="00627257">
        <w:rPr>
          <w:rFonts w:ascii="Verdana" w:hAnsi="Verdana"/>
        </w:rPr>
        <w:t>L</w:t>
      </w:r>
      <w:r w:rsidRPr="00E57B08">
        <w:rPr>
          <w:rFonts w:ascii="Verdana" w:hAnsi="Verdana"/>
        </w:rPr>
        <w:t>evel</w:t>
      </w:r>
      <w:r w:rsidRPr="00627257">
        <w:rPr>
          <w:rFonts w:ascii="Verdana" w:hAnsi="Verdana"/>
        </w:rPr>
        <w:t xml:space="preserve"> 8</w:t>
      </w:r>
      <w:r w:rsidRPr="00E57B08">
        <w:rPr>
          <w:rFonts w:ascii="Verdana" w:hAnsi="Verdana"/>
        </w:rPr>
        <w:t xml:space="preserve"> modules will be graded pass or fail.</w:t>
      </w:r>
    </w:p>
    <w:p w14:paraId="0EC5C3E8" w14:textId="77777777" w:rsidR="00F009E0" w:rsidRPr="00627257" w:rsidRDefault="00F009E0" w:rsidP="00F009E0">
      <w:pPr>
        <w:pStyle w:val="ListParagraph"/>
        <w:numPr>
          <w:ilvl w:val="0"/>
          <w:numId w:val="66"/>
        </w:numPr>
        <w:spacing w:after="0" w:line="240" w:lineRule="auto"/>
        <w:ind w:right="-104"/>
        <w:jc w:val="both"/>
        <w:rPr>
          <w:rFonts w:ascii="Verdana" w:hAnsi="Verdana"/>
        </w:rPr>
      </w:pPr>
      <w:r w:rsidRPr="00E57B08">
        <w:rPr>
          <w:rFonts w:ascii="Verdana" w:hAnsi="Verdana"/>
        </w:rPr>
        <w:t>Students will be required to pass all items of assessment within a module.</w:t>
      </w:r>
    </w:p>
    <w:p w14:paraId="53F96443" w14:textId="77777777" w:rsidR="00F009E0" w:rsidRPr="00627257" w:rsidRDefault="00F009E0" w:rsidP="00F009E0">
      <w:pPr>
        <w:pStyle w:val="ListParagraph"/>
        <w:numPr>
          <w:ilvl w:val="0"/>
          <w:numId w:val="66"/>
        </w:numPr>
        <w:spacing w:after="0" w:line="240" w:lineRule="auto"/>
        <w:ind w:right="-104"/>
        <w:jc w:val="both"/>
        <w:rPr>
          <w:rFonts w:ascii="Verdana" w:hAnsi="Verdana"/>
        </w:rPr>
      </w:pPr>
      <w:r w:rsidRPr="00E57B08">
        <w:rPr>
          <w:rFonts w:ascii="Verdana" w:hAnsi="Verdana"/>
        </w:rPr>
        <w:t xml:space="preserve">There will be no </w:t>
      </w:r>
      <w:proofErr w:type="spellStart"/>
      <w:r w:rsidRPr="00E57B08">
        <w:rPr>
          <w:rFonts w:ascii="Verdana" w:hAnsi="Verdana"/>
        </w:rPr>
        <w:t>condonement</w:t>
      </w:r>
      <w:proofErr w:type="spellEnd"/>
      <w:r w:rsidRPr="00E57B08">
        <w:rPr>
          <w:rFonts w:ascii="Verdana" w:hAnsi="Verdana"/>
        </w:rPr>
        <w:t xml:space="preserve"> of failed modules or compensation within modules.</w:t>
      </w:r>
    </w:p>
    <w:p w14:paraId="21883509" w14:textId="77777777" w:rsidR="00F009E0" w:rsidRPr="00627257" w:rsidRDefault="00F009E0" w:rsidP="00F009E0">
      <w:pPr>
        <w:pStyle w:val="ListParagraph"/>
        <w:numPr>
          <w:ilvl w:val="0"/>
          <w:numId w:val="66"/>
        </w:numPr>
        <w:spacing w:after="0" w:line="240" w:lineRule="auto"/>
        <w:ind w:right="-104"/>
        <w:jc w:val="both"/>
        <w:rPr>
          <w:rFonts w:ascii="Verdana" w:hAnsi="Verdana"/>
        </w:rPr>
      </w:pPr>
      <w:r w:rsidRPr="00E57B08">
        <w:rPr>
          <w:rFonts w:ascii="Verdana" w:hAnsi="Verdana"/>
        </w:rPr>
        <w:t>A student who fails or does not submit/attend any assessment item has the right to resubmit/resit that item on one further occasion.</w:t>
      </w:r>
    </w:p>
    <w:p w14:paraId="016753D2" w14:textId="77777777" w:rsidR="00F009E0" w:rsidRPr="00627257" w:rsidRDefault="00F009E0" w:rsidP="00F009E0">
      <w:pPr>
        <w:pStyle w:val="ListParagraph"/>
        <w:numPr>
          <w:ilvl w:val="0"/>
          <w:numId w:val="66"/>
        </w:numPr>
        <w:spacing w:after="0" w:line="240" w:lineRule="auto"/>
        <w:ind w:right="-104"/>
        <w:jc w:val="both"/>
        <w:rPr>
          <w:rFonts w:ascii="Verdana" w:hAnsi="Verdana"/>
        </w:rPr>
      </w:pPr>
      <w:r w:rsidRPr="00E57B08">
        <w:rPr>
          <w:rFonts w:ascii="Verdana" w:hAnsi="Verdana"/>
        </w:rPr>
        <w:t xml:space="preserve">The </w:t>
      </w:r>
      <w:r w:rsidRPr="00627257">
        <w:rPr>
          <w:rFonts w:ascii="Verdana" w:hAnsi="Verdana"/>
        </w:rPr>
        <w:t>Field Assessment</w:t>
      </w:r>
      <w:r w:rsidRPr="00E57B08">
        <w:rPr>
          <w:rFonts w:ascii="Verdana" w:hAnsi="Verdana"/>
        </w:rPr>
        <w:t xml:space="preserve"> Board shall determine the nature, form and timing of the assessments to be referred or deferred.</w:t>
      </w:r>
    </w:p>
    <w:p w14:paraId="74073F95" w14:textId="77777777" w:rsidR="00F009E0" w:rsidRPr="00627257" w:rsidRDefault="00F009E0" w:rsidP="00F009E0">
      <w:pPr>
        <w:pStyle w:val="ListParagraph"/>
        <w:numPr>
          <w:ilvl w:val="0"/>
          <w:numId w:val="66"/>
        </w:numPr>
        <w:spacing w:after="0" w:line="240" w:lineRule="auto"/>
        <w:ind w:right="-104"/>
        <w:jc w:val="both"/>
        <w:rPr>
          <w:rFonts w:ascii="Verdana" w:hAnsi="Verdana"/>
        </w:rPr>
      </w:pPr>
      <w:r w:rsidRPr="00E57B08">
        <w:rPr>
          <w:rFonts w:ascii="Verdana" w:hAnsi="Verdana"/>
        </w:rPr>
        <w:t>If a student does not resubmit/resit an item of assessment following failure the original (fail) grade stands.</w:t>
      </w:r>
    </w:p>
    <w:p w14:paraId="551F1BFC" w14:textId="77777777" w:rsidR="00F009E0" w:rsidRPr="00627257" w:rsidRDefault="00F009E0" w:rsidP="00F009E0">
      <w:pPr>
        <w:pStyle w:val="ListParagraph"/>
        <w:numPr>
          <w:ilvl w:val="0"/>
          <w:numId w:val="66"/>
        </w:numPr>
        <w:spacing w:after="0" w:line="240" w:lineRule="auto"/>
        <w:ind w:right="-104"/>
        <w:jc w:val="both"/>
        <w:rPr>
          <w:rFonts w:ascii="Verdana" w:hAnsi="Verdana"/>
        </w:rPr>
      </w:pPr>
      <w:r w:rsidRPr="00E57B08">
        <w:rPr>
          <w:rFonts w:ascii="Verdana" w:hAnsi="Verdana"/>
        </w:rPr>
        <w:t xml:space="preserve">A student who has no further referral right in a module may be permitted to repeat the module on a maximum of two further occasions, provided that progression is not prohibited under </w:t>
      </w:r>
      <w:proofErr w:type="gramStart"/>
      <w:r w:rsidRPr="00627257">
        <w:rPr>
          <w:rFonts w:ascii="Verdana" w:hAnsi="Verdana"/>
        </w:rPr>
        <w:t>iv</w:t>
      </w:r>
      <w:proofErr w:type="gramEnd"/>
      <w:r w:rsidRPr="00627257">
        <w:rPr>
          <w:rFonts w:ascii="Verdana" w:hAnsi="Verdana"/>
        </w:rPr>
        <w:t>.</w:t>
      </w:r>
    </w:p>
    <w:p w14:paraId="2581644C" w14:textId="77777777" w:rsidR="00F009E0" w:rsidRPr="00E57B08" w:rsidRDefault="00F009E0" w:rsidP="00F009E0">
      <w:pPr>
        <w:pStyle w:val="ListParagraph"/>
        <w:numPr>
          <w:ilvl w:val="0"/>
          <w:numId w:val="66"/>
        </w:numPr>
        <w:spacing w:after="0" w:line="240" w:lineRule="auto"/>
        <w:ind w:right="-104"/>
        <w:jc w:val="both"/>
        <w:rPr>
          <w:rFonts w:ascii="Verdana" w:hAnsi="Verdana"/>
        </w:rPr>
      </w:pPr>
      <w:r w:rsidRPr="00E57B08">
        <w:rPr>
          <w:rFonts w:ascii="Verdana" w:hAnsi="Verdana"/>
        </w:rPr>
        <w:t>Credit is awarded for those modules in which a pass grade has been awarded.</w:t>
      </w:r>
    </w:p>
    <w:p w14:paraId="6FF1719A" w14:textId="77777777" w:rsidR="00F009E0" w:rsidRDefault="00F009E0" w:rsidP="00F009E0">
      <w:pPr>
        <w:spacing w:after="0" w:line="240" w:lineRule="auto"/>
        <w:ind w:left="720"/>
        <w:jc w:val="both"/>
        <w:rPr>
          <w:rFonts w:ascii="Verdana" w:hAnsi="Verdana"/>
        </w:rPr>
      </w:pPr>
    </w:p>
    <w:p w14:paraId="1CA0116A" w14:textId="77777777" w:rsidR="00F009E0" w:rsidRDefault="00F009E0" w:rsidP="00F009E0">
      <w:pPr>
        <w:spacing w:after="0" w:line="240" w:lineRule="auto"/>
        <w:ind w:left="720"/>
        <w:jc w:val="both"/>
        <w:rPr>
          <w:rFonts w:ascii="Verdana" w:hAnsi="Verdana"/>
        </w:rPr>
      </w:pPr>
      <w:r>
        <w:rPr>
          <w:rFonts w:ascii="Verdana" w:hAnsi="Verdana"/>
        </w:rPr>
        <w:t>C</w:t>
      </w:r>
      <w:r w:rsidRPr="00E57B08">
        <w:rPr>
          <w:rFonts w:ascii="Verdana" w:hAnsi="Verdana"/>
        </w:rPr>
        <w:t>oursework submission</w:t>
      </w:r>
    </w:p>
    <w:p w14:paraId="43C8DBB6" w14:textId="77777777" w:rsidR="00F009E0" w:rsidRPr="00E57B08" w:rsidRDefault="00F009E0" w:rsidP="00F009E0">
      <w:pPr>
        <w:spacing w:after="0" w:line="240" w:lineRule="auto"/>
        <w:ind w:left="720"/>
        <w:jc w:val="both"/>
        <w:rPr>
          <w:rFonts w:ascii="Verdana" w:hAnsi="Verdana"/>
        </w:rPr>
      </w:pPr>
    </w:p>
    <w:p w14:paraId="0BA1A48B" w14:textId="77777777" w:rsidR="00F009E0" w:rsidRPr="00627257" w:rsidRDefault="00F009E0" w:rsidP="00F009E0">
      <w:pPr>
        <w:pStyle w:val="ListParagraph"/>
        <w:numPr>
          <w:ilvl w:val="0"/>
          <w:numId w:val="66"/>
        </w:numPr>
        <w:spacing w:after="0" w:line="240" w:lineRule="auto"/>
        <w:jc w:val="both"/>
        <w:rPr>
          <w:rFonts w:ascii="Verdana" w:hAnsi="Verdana"/>
        </w:rPr>
      </w:pPr>
      <w:r w:rsidRPr="00E57B08">
        <w:rPr>
          <w:rFonts w:ascii="Verdana" w:hAnsi="Verdana"/>
        </w:rPr>
        <w:t>All coursework is required to be submitted by the due deadline. Deadlines will be given in assignment briefs and recorded in module documentation.</w:t>
      </w:r>
    </w:p>
    <w:p w14:paraId="533230A7" w14:textId="77777777" w:rsidR="00F009E0" w:rsidRPr="00627257" w:rsidRDefault="00F009E0" w:rsidP="00F009E0">
      <w:pPr>
        <w:pStyle w:val="ListParagraph"/>
        <w:numPr>
          <w:ilvl w:val="0"/>
          <w:numId w:val="66"/>
        </w:numPr>
        <w:spacing w:after="0" w:line="240" w:lineRule="auto"/>
        <w:jc w:val="both"/>
        <w:rPr>
          <w:rFonts w:ascii="Verdana" w:hAnsi="Verdana"/>
        </w:rPr>
      </w:pPr>
      <w:r w:rsidRPr="00E57B08">
        <w:rPr>
          <w:rFonts w:ascii="Verdana" w:hAnsi="Verdana"/>
        </w:rPr>
        <w:t xml:space="preserve">Where a student cannot meet the deadline due to illness or other circumstances beyond his/her control, s/he may seek an extension </w:t>
      </w:r>
      <w:r w:rsidRPr="00E57B08">
        <w:rPr>
          <w:rFonts w:ascii="Verdana" w:hAnsi="Verdana"/>
        </w:rPr>
        <w:lastRenderedPageBreak/>
        <w:t>to the deadline, in accordance with the University's mitigating circumstances procedure, from the module tutor. Such extensions should normally be sought no later than two days before the deadline and the student should normally provide documentary evidence to support the request for an extension.  Extensions will not normally be approved against pressures of work that could reasonably have been anticipated.</w:t>
      </w:r>
    </w:p>
    <w:p w14:paraId="47814D6F" w14:textId="77777777" w:rsidR="00F009E0" w:rsidRPr="00627257" w:rsidRDefault="00F009E0" w:rsidP="00F009E0">
      <w:pPr>
        <w:pStyle w:val="ListParagraph"/>
        <w:numPr>
          <w:ilvl w:val="0"/>
          <w:numId w:val="66"/>
        </w:numPr>
        <w:spacing w:after="0" w:line="240" w:lineRule="auto"/>
        <w:jc w:val="both"/>
        <w:rPr>
          <w:rFonts w:ascii="Verdana" w:hAnsi="Verdana"/>
        </w:rPr>
      </w:pPr>
      <w:r w:rsidRPr="00E57B08">
        <w:rPr>
          <w:rFonts w:ascii="Verdana" w:hAnsi="Verdana"/>
        </w:rPr>
        <w:t>As the modules will not be delivered in standard terms or semesters it is not appropriate for framework assignment deadlines to be set.</w:t>
      </w:r>
    </w:p>
    <w:p w14:paraId="46848233" w14:textId="77777777" w:rsidR="00F009E0" w:rsidRPr="00627257" w:rsidRDefault="00F009E0" w:rsidP="00F009E0">
      <w:pPr>
        <w:pStyle w:val="ListParagraph"/>
        <w:numPr>
          <w:ilvl w:val="0"/>
          <w:numId w:val="66"/>
        </w:numPr>
        <w:spacing w:after="0" w:line="240" w:lineRule="auto"/>
        <w:jc w:val="both"/>
        <w:rPr>
          <w:rFonts w:ascii="Verdana" w:hAnsi="Verdana"/>
        </w:rPr>
      </w:pPr>
      <w:r w:rsidRPr="00E57B08">
        <w:rPr>
          <w:rFonts w:ascii="Verdana" w:hAnsi="Verdana"/>
        </w:rPr>
        <w:t>Where an item of assessment is referred or deferred through submission to the Mitigating Circumstances panel, the deadline for the further submission will be specified in the individual module guide.</w:t>
      </w:r>
    </w:p>
    <w:p w14:paraId="6483C76D" w14:textId="77777777" w:rsidR="00F009E0" w:rsidRPr="00627257" w:rsidRDefault="00F009E0" w:rsidP="00F009E0">
      <w:pPr>
        <w:pStyle w:val="ListParagraph"/>
        <w:numPr>
          <w:ilvl w:val="0"/>
          <w:numId w:val="66"/>
        </w:numPr>
        <w:spacing w:after="0" w:line="240" w:lineRule="auto"/>
        <w:jc w:val="both"/>
        <w:rPr>
          <w:rFonts w:ascii="Verdana" w:hAnsi="Verdana"/>
        </w:rPr>
      </w:pPr>
      <w:r w:rsidRPr="00E57B08">
        <w:rPr>
          <w:rFonts w:ascii="Verdana" w:hAnsi="Verdana"/>
        </w:rPr>
        <w:t>Grades obtained following a referral/deferral are final. There is no further (third) opportunity to submit/sit any item of assessment.</w:t>
      </w:r>
    </w:p>
    <w:p w14:paraId="2E8685D4" w14:textId="77777777" w:rsidR="00F009E0" w:rsidRDefault="00F009E0" w:rsidP="00F009E0">
      <w:pPr>
        <w:spacing w:after="0" w:line="240" w:lineRule="auto"/>
        <w:ind w:left="720"/>
        <w:jc w:val="both"/>
        <w:rPr>
          <w:rFonts w:ascii="Verdana" w:hAnsi="Verdana"/>
        </w:rPr>
      </w:pPr>
    </w:p>
    <w:p w14:paraId="79C8D8B3" w14:textId="77777777" w:rsidR="00F009E0" w:rsidRPr="00E57B08" w:rsidRDefault="00F009E0" w:rsidP="00F009E0">
      <w:pPr>
        <w:spacing w:after="0" w:line="240" w:lineRule="auto"/>
        <w:ind w:left="720"/>
        <w:jc w:val="both"/>
        <w:rPr>
          <w:rFonts w:ascii="Verdana" w:hAnsi="Verdana"/>
        </w:rPr>
      </w:pPr>
      <w:r w:rsidRPr="00E57B08">
        <w:rPr>
          <w:rFonts w:ascii="Verdana" w:hAnsi="Verdana"/>
        </w:rPr>
        <w:t>Requirements</w:t>
      </w:r>
      <w:r w:rsidRPr="00627257">
        <w:rPr>
          <w:rFonts w:ascii="Verdana" w:hAnsi="Verdana"/>
        </w:rPr>
        <w:t xml:space="preserve"> </w:t>
      </w:r>
      <w:r>
        <w:rPr>
          <w:rFonts w:ascii="Verdana" w:hAnsi="Verdana"/>
        </w:rPr>
        <w:t xml:space="preserve">for </w:t>
      </w:r>
      <w:r w:rsidRPr="00E57B08">
        <w:rPr>
          <w:rFonts w:ascii="Verdana" w:hAnsi="Verdana"/>
        </w:rPr>
        <w:t>progression</w:t>
      </w:r>
      <w:r w:rsidRPr="00627257">
        <w:rPr>
          <w:rFonts w:ascii="Verdana" w:hAnsi="Verdana"/>
        </w:rPr>
        <w:t xml:space="preserve"> and interim awards</w:t>
      </w:r>
    </w:p>
    <w:p w14:paraId="292E3E32" w14:textId="77777777" w:rsidR="00F009E0" w:rsidRPr="00E57B08" w:rsidRDefault="00F009E0" w:rsidP="00F009E0">
      <w:pPr>
        <w:pStyle w:val="ListParagraph"/>
        <w:spacing w:after="0" w:line="240" w:lineRule="auto"/>
        <w:ind w:left="1440"/>
        <w:jc w:val="both"/>
        <w:rPr>
          <w:rFonts w:ascii="Verdana" w:hAnsi="Verdana"/>
        </w:rPr>
      </w:pPr>
    </w:p>
    <w:p w14:paraId="6E14BEAE" w14:textId="77777777" w:rsidR="00F009E0" w:rsidRPr="00627257" w:rsidRDefault="00F009E0" w:rsidP="00F009E0">
      <w:pPr>
        <w:pStyle w:val="ListParagraph"/>
        <w:numPr>
          <w:ilvl w:val="0"/>
          <w:numId w:val="66"/>
        </w:numPr>
        <w:spacing w:after="0" w:line="240" w:lineRule="auto"/>
        <w:jc w:val="both"/>
        <w:rPr>
          <w:rFonts w:ascii="Verdana" w:hAnsi="Verdana"/>
        </w:rPr>
      </w:pPr>
      <w:r w:rsidRPr="00E57B08">
        <w:rPr>
          <w:rFonts w:ascii="Verdana" w:hAnsi="Verdana"/>
        </w:rPr>
        <w:t>In order to continue studying in the next academic year, a student must be in a position to complete the qualification for which s/he is registered within the maximum registration period, taking account of any pre-requisites and other registration requirements, and not be prevented from progression by 4.</w:t>
      </w:r>
      <w:r w:rsidRPr="00627257">
        <w:rPr>
          <w:rFonts w:ascii="Verdana" w:hAnsi="Verdana"/>
        </w:rPr>
        <w:t>3.</w:t>
      </w:r>
      <w:r w:rsidRPr="00E57B08">
        <w:rPr>
          <w:rFonts w:ascii="Verdana" w:hAnsi="Verdana"/>
        </w:rPr>
        <w:t>2.</w:t>
      </w:r>
    </w:p>
    <w:p w14:paraId="2CE41418" w14:textId="77777777" w:rsidR="00F009E0" w:rsidRPr="00627257" w:rsidRDefault="00F009E0" w:rsidP="00F009E0">
      <w:pPr>
        <w:pStyle w:val="ListParagraph"/>
        <w:numPr>
          <w:ilvl w:val="0"/>
          <w:numId w:val="66"/>
        </w:numPr>
        <w:spacing w:after="0" w:line="240" w:lineRule="auto"/>
        <w:jc w:val="both"/>
        <w:rPr>
          <w:rFonts w:ascii="Verdana" w:hAnsi="Verdana"/>
        </w:rPr>
      </w:pPr>
      <w:r w:rsidRPr="00E57B08">
        <w:rPr>
          <w:rFonts w:ascii="Verdana" w:hAnsi="Verdana"/>
        </w:rPr>
        <w:t>A student must withdraw from further study if s/he has taken and failed, having exhausted all opportunities for re-assessment (including repeating modules), as specified in 4.2 inclusive, modules to the value of 20 credits.</w:t>
      </w:r>
    </w:p>
    <w:p w14:paraId="44E3B25D" w14:textId="77777777" w:rsidR="00F009E0" w:rsidRPr="00627257" w:rsidRDefault="00F009E0" w:rsidP="00F009E0">
      <w:pPr>
        <w:pStyle w:val="ListParagraph"/>
        <w:numPr>
          <w:ilvl w:val="0"/>
          <w:numId w:val="66"/>
        </w:numPr>
        <w:spacing w:after="0" w:line="240" w:lineRule="auto"/>
        <w:jc w:val="both"/>
        <w:rPr>
          <w:rFonts w:ascii="Verdana" w:hAnsi="Verdana"/>
        </w:rPr>
      </w:pPr>
      <w:r w:rsidRPr="00E57B08">
        <w:rPr>
          <w:rFonts w:ascii="Verdana" w:hAnsi="Verdana"/>
        </w:rPr>
        <w:t>A student must have achieved a pass in the core taught modules including the research proposal and had their research proposal approved by the Research Degrees Board to be eligible to commence to the Professional Research module.</w:t>
      </w:r>
    </w:p>
    <w:p w14:paraId="6E3E64DC" w14:textId="77777777" w:rsidR="00F009E0" w:rsidRPr="00627257" w:rsidRDefault="00F009E0" w:rsidP="00F009E0">
      <w:pPr>
        <w:pStyle w:val="ListParagraph"/>
        <w:numPr>
          <w:ilvl w:val="0"/>
          <w:numId w:val="66"/>
        </w:numPr>
        <w:spacing w:after="0" w:line="240" w:lineRule="auto"/>
        <w:jc w:val="both"/>
        <w:rPr>
          <w:rFonts w:ascii="Verdana" w:hAnsi="Verdana"/>
        </w:rPr>
      </w:pPr>
      <w:r w:rsidRPr="00E57B08">
        <w:rPr>
          <w:rFonts w:ascii="Verdana" w:hAnsi="Verdana"/>
        </w:rPr>
        <w:t xml:space="preserve">All students who complete the taught modules and have 300 credits made up of a maximum of 180 credits at M level and a minimum of 120 credits at </w:t>
      </w:r>
      <w:r>
        <w:rPr>
          <w:rFonts w:ascii="Verdana" w:hAnsi="Verdana"/>
        </w:rPr>
        <w:t>L</w:t>
      </w:r>
      <w:r w:rsidRPr="00E57B08">
        <w:rPr>
          <w:rFonts w:ascii="Verdana" w:hAnsi="Verdana"/>
        </w:rPr>
        <w:t>evel</w:t>
      </w:r>
      <w:r>
        <w:rPr>
          <w:rFonts w:ascii="Verdana" w:hAnsi="Verdana"/>
        </w:rPr>
        <w:t xml:space="preserve"> 8</w:t>
      </w:r>
      <w:r w:rsidRPr="00E57B08">
        <w:rPr>
          <w:rFonts w:ascii="Verdana" w:hAnsi="Verdana"/>
        </w:rPr>
        <w:t xml:space="preserve"> and who decide not to progress to the professional research module will be eligible for the  award of Master of Professional Practice (</w:t>
      </w:r>
      <w:proofErr w:type="spellStart"/>
      <w:r w:rsidRPr="00E57B08">
        <w:rPr>
          <w:rFonts w:ascii="Verdana" w:hAnsi="Verdana"/>
        </w:rPr>
        <w:t>MProf</w:t>
      </w:r>
      <w:proofErr w:type="spellEnd"/>
      <w:r w:rsidRPr="00E57B08">
        <w:rPr>
          <w:rFonts w:ascii="Verdana" w:hAnsi="Verdana"/>
        </w:rPr>
        <w:t>).</w:t>
      </w:r>
    </w:p>
    <w:p w14:paraId="6AB04C46" w14:textId="77777777" w:rsidR="00F009E0" w:rsidRPr="00627257" w:rsidRDefault="00F009E0" w:rsidP="00F009E0">
      <w:pPr>
        <w:spacing w:after="0" w:line="240" w:lineRule="auto"/>
        <w:ind w:firstLine="720"/>
        <w:jc w:val="both"/>
        <w:rPr>
          <w:rFonts w:ascii="Verdana" w:hAnsi="Verdana"/>
        </w:rPr>
      </w:pPr>
    </w:p>
    <w:p w14:paraId="086AF91E" w14:textId="77777777" w:rsidR="00F009E0" w:rsidRPr="00627257" w:rsidRDefault="00F009E0" w:rsidP="00F009E0">
      <w:pPr>
        <w:spacing w:after="0" w:line="240" w:lineRule="auto"/>
        <w:ind w:firstLine="720"/>
        <w:jc w:val="both"/>
        <w:rPr>
          <w:rFonts w:ascii="Verdana" w:hAnsi="Verdana"/>
        </w:rPr>
      </w:pPr>
      <w:r w:rsidRPr="00627257">
        <w:rPr>
          <w:rFonts w:ascii="Verdana" w:hAnsi="Verdana"/>
        </w:rPr>
        <w:t>The professional research module</w:t>
      </w:r>
    </w:p>
    <w:p w14:paraId="0AE3A5A8" w14:textId="77777777" w:rsidR="00F009E0" w:rsidRPr="00627257" w:rsidRDefault="00F009E0" w:rsidP="00F009E0">
      <w:pPr>
        <w:pStyle w:val="ListParagraph"/>
        <w:spacing w:after="0" w:line="240" w:lineRule="auto"/>
        <w:jc w:val="both"/>
        <w:rPr>
          <w:rFonts w:ascii="Verdana" w:hAnsi="Verdana"/>
        </w:rPr>
      </w:pPr>
    </w:p>
    <w:p w14:paraId="5A56C285" w14:textId="77777777" w:rsidR="00F009E0" w:rsidRPr="00627257" w:rsidRDefault="00F009E0" w:rsidP="00F009E0">
      <w:pPr>
        <w:pStyle w:val="ListParagraph"/>
        <w:numPr>
          <w:ilvl w:val="0"/>
          <w:numId w:val="66"/>
        </w:numPr>
        <w:spacing w:after="0" w:line="240" w:lineRule="auto"/>
        <w:jc w:val="both"/>
        <w:rPr>
          <w:rFonts w:ascii="Verdana" w:hAnsi="Verdana"/>
        </w:rPr>
      </w:pPr>
      <w:r w:rsidRPr="00627257">
        <w:rPr>
          <w:rFonts w:ascii="Verdana" w:hAnsi="Verdana"/>
        </w:rPr>
        <w:t>The Research Degrees Committee shall establish and maintain clearly defined procedures for the professional research module to enable students to complete their research degree programme successfully within the specifie</w:t>
      </w:r>
      <w:r>
        <w:rPr>
          <w:rFonts w:ascii="Verdana" w:hAnsi="Verdana"/>
        </w:rPr>
        <w:t>d registration periods.</w:t>
      </w:r>
    </w:p>
    <w:p w14:paraId="4D7153C3" w14:textId="77777777" w:rsidR="00F009E0" w:rsidRPr="00E57B08" w:rsidRDefault="00F009E0" w:rsidP="00F009E0">
      <w:pPr>
        <w:pStyle w:val="ListParagraph"/>
        <w:spacing w:after="0" w:line="240" w:lineRule="auto"/>
        <w:ind w:left="1440"/>
        <w:jc w:val="both"/>
        <w:rPr>
          <w:rFonts w:ascii="Verdana" w:hAnsi="Verdana"/>
        </w:rPr>
      </w:pPr>
    </w:p>
    <w:p w14:paraId="0FA74BD1" w14:textId="77777777" w:rsidR="00F009E0" w:rsidRPr="001A4188" w:rsidRDefault="00F009E0" w:rsidP="00F009E0">
      <w:pPr>
        <w:pStyle w:val="Heading2"/>
        <w:spacing w:before="0"/>
      </w:pPr>
      <w:bookmarkStart w:id="42" w:name="_Toc422853879"/>
      <w:r>
        <w:t>4.4</w:t>
      </w:r>
      <w:r>
        <w:tab/>
      </w:r>
      <w:r w:rsidRPr="001A4188">
        <w:t>Registration, duration of study</w:t>
      </w:r>
      <w:bookmarkEnd w:id="39"/>
      <w:bookmarkEnd w:id="40"/>
      <w:r>
        <w:t xml:space="preserve"> and progression</w:t>
      </w:r>
      <w:bookmarkEnd w:id="42"/>
    </w:p>
    <w:p w14:paraId="20143A97" w14:textId="77777777" w:rsidR="00F009E0" w:rsidRDefault="00F009E0" w:rsidP="00F009E0">
      <w:pPr>
        <w:pStyle w:val="NoSpacing"/>
      </w:pPr>
    </w:p>
    <w:p w14:paraId="43186608" w14:textId="77777777" w:rsidR="00F009E0" w:rsidRDefault="00F009E0" w:rsidP="00F009E0">
      <w:pPr>
        <w:ind w:left="720" w:hanging="720"/>
        <w:jc w:val="both"/>
        <w:rPr>
          <w:rFonts w:ascii="Verdana" w:eastAsia="Times New Roman" w:hAnsi="Verdana" w:cs="Times New Roman"/>
          <w:lang w:eastAsia="en-GB"/>
        </w:rPr>
      </w:pPr>
      <w:r>
        <w:rPr>
          <w:rFonts w:ascii="Verdana" w:hAnsi="Verdana"/>
        </w:rPr>
        <w:t>4.4</w:t>
      </w:r>
      <w:r w:rsidRPr="00B80E44">
        <w:rPr>
          <w:rFonts w:ascii="Verdana" w:hAnsi="Verdana"/>
        </w:rPr>
        <w:t>.1</w:t>
      </w:r>
      <w:r w:rsidRPr="00B80E44">
        <w:rPr>
          <w:rFonts w:ascii="Verdana" w:hAnsi="Verdana"/>
        </w:rPr>
        <w:tab/>
        <w:t>A student must comply with the minimum and maximum periods of registration for the award for which they are registered</w:t>
      </w:r>
      <w:r>
        <w:rPr>
          <w:rFonts w:ascii="Verdana" w:hAnsi="Verdana"/>
        </w:rPr>
        <w:t xml:space="preserve"> and i</w:t>
      </w:r>
      <w:r w:rsidRPr="00532BB3">
        <w:rPr>
          <w:rFonts w:ascii="Verdana" w:eastAsia="Times New Roman" w:hAnsi="Verdana" w:cs="Times New Roman"/>
          <w:lang w:eastAsia="en-GB"/>
        </w:rPr>
        <w:t>n order to be recommended for an award a student must have maintained at least the minimum peri</w:t>
      </w:r>
      <w:r>
        <w:rPr>
          <w:rFonts w:ascii="Verdana" w:eastAsia="Times New Roman" w:hAnsi="Verdana" w:cs="Times New Roman"/>
          <w:lang w:eastAsia="en-GB"/>
        </w:rPr>
        <w:t>od of registration described in the</w:t>
      </w:r>
      <w:r w:rsidRPr="00532BB3">
        <w:rPr>
          <w:rFonts w:ascii="Verdana" w:eastAsia="Times New Roman" w:hAnsi="Verdana" w:cs="Times New Roman"/>
          <w:lang w:eastAsia="en-GB"/>
        </w:rPr>
        <w:t xml:space="preserve"> below.</w:t>
      </w:r>
    </w:p>
    <w:tbl>
      <w:tblPr>
        <w:tblStyle w:val="TableGrid1"/>
        <w:tblW w:w="0" w:type="auto"/>
        <w:tblInd w:w="851" w:type="dxa"/>
        <w:tblLook w:val="04A0" w:firstRow="1" w:lastRow="0" w:firstColumn="1" w:lastColumn="0" w:noHBand="0" w:noVBand="1"/>
      </w:tblPr>
      <w:tblGrid>
        <w:gridCol w:w="2532"/>
        <w:gridCol w:w="1335"/>
        <w:gridCol w:w="1335"/>
        <w:gridCol w:w="1291"/>
        <w:gridCol w:w="1898"/>
      </w:tblGrid>
      <w:tr w:rsidR="00F009E0" w:rsidRPr="00E57B08" w14:paraId="0B08AF9F" w14:textId="77777777" w:rsidTr="00115075">
        <w:tc>
          <w:tcPr>
            <w:tcW w:w="2532" w:type="dxa"/>
          </w:tcPr>
          <w:p w14:paraId="1A0F1D12" w14:textId="77777777" w:rsidR="00F009E0" w:rsidRPr="00E57B08" w:rsidRDefault="00F009E0" w:rsidP="00115075">
            <w:pPr>
              <w:tabs>
                <w:tab w:val="left" w:pos="851"/>
              </w:tabs>
              <w:rPr>
                <w:rFonts w:ascii="Verdana" w:hAnsi="Verdana"/>
                <w:sz w:val="20"/>
                <w:szCs w:val="20"/>
              </w:rPr>
            </w:pPr>
            <w:r w:rsidRPr="00E57B08">
              <w:rPr>
                <w:rFonts w:ascii="Verdana" w:hAnsi="Verdana"/>
                <w:sz w:val="20"/>
                <w:szCs w:val="20"/>
              </w:rPr>
              <w:lastRenderedPageBreak/>
              <w:t>Degree</w:t>
            </w:r>
          </w:p>
        </w:tc>
        <w:tc>
          <w:tcPr>
            <w:tcW w:w="2670" w:type="dxa"/>
            <w:gridSpan w:val="2"/>
          </w:tcPr>
          <w:p w14:paraId="50DAFF0C" w14:textId="77777777" w:rsidR="00F009E0" w:rsidRPr="00E57B08" w:rsidRDefault="00F009E0" w:rsidP="00115075">
            <w:pPr>
              <w:tabs>
                <w:tab w:val="left" w:pos="851"/>
              </w:tabs>
              <w:rPr>
                <w:rFonts w:ascii="Verdana" w:hAnsi="Verdana"/>
                <w:sz w:val="20"/>
                <w:szCs w:val="20"/>
              </w:rPr>
            </w:pPr>
            <w:r w:rsidRPr="00E57B08">
              <w:rPr>
                <w:rFonts w:ascii="Verdana" w:hAnsi="Verdana"/>
                <w:sz w:val="20"/>
                <w:szCs w:val="20"/>
              </w:rPr>
              <w:t>Minimum registration period</w:t>
            </w:r>
          </w:p>
        </w:tc>
        <w:tc>
          <w:tcPr>
            <w:tcW w:w="3189" w:type="dxa"/>
            <w:gridSpan w:val="2"/>
          </w:tcPr>
          <w:p w14:paraId="7C776272" w14:textId="77777777" w:rsidR="00F009E0" w:rsidRPr="00E57B08" w:rsidRDefault="00F009E0" w:rsidP="00115075">
            <w:pPr>
              <w:tabs>
                <w:tab w:val="left" w:pos="851"/>
              </w:tabs>
              <w:rPr>
                <w:rFonts w:ascii="Verdana" w:hAnsi="Verdana"/>
                <w:sz w:val="20"/>
                <w:szCs w:val="20"/>
              </w:rPr>
            </w:pPr>
            <w:r w:rsidRPr="00E57B08">
              <w:rPr>
                <w:rFonts w:ascii="Verdana" w:hAnsi="Verdana"/>
                <w:sz w:val="20"/>
                <w:szCs w:val="20"/>
              </w:rPr>
              <w:t>Maximum registration period</w:t>
            </w:r>
          </w:p>
        </w:tc>
      </w:tr>
      <w:tr w:rsidR="00F009E0" w:rsidRPr="00E57B08" w14:paraId="3BD8D195" w14:textId="77777777" w:rsidTr="00115075">
        <w:tc>
          <w:tcPr>
            <w:tcW w:w="2532" w:type="dxa"/>
          </w:tcPr>
          <w:p w14:paraId="67461225" w14:textId="77777777" w:rsidR="00F009E0" w:rsidRPr="00E57B08" w:rsidRDefault="00F009E0" w:rsidP="00115075">
            <w:pPr>
              <w:tabs>
                <w:tab w:val="left" w:pos="851"/>
              </w:tabs>
              <w:rPr>
                <w:rFonts w:ascii="Verdana" w:hAnsi="Verdana"/>
                <w:sz w:val="20"/>
                <w:szCs w:val="20"/>
              </w:rPr>
            </w:pPr>
          </w:p>
        </w:tc>
        <w:tc>
          <w:tcPr>
            <w:tcW w:w="1335" w:type="dxa"/>
          </w:tcPr>
          <w:p w14:paraId="0632F5CE" w14:textId="77777777" w:rsidR="00F009E0" w:rsidRPr="00E57B08" w:rsidRDefault="00F009E0" w:rsidP="00115075">
            <w:pPr>
              <w:tabs>
                <w:tab w:val="left" w:pos="851"/>
              </w:tabs>
              <w:rPr>
                <w:rFonts w:ascii="Verdana" w:hAnsi="Verdana"/>
                <w:sz w:val="20"/>
                <w:szCs w:val="20"/>
              </w:rPr>
            </w:pPr>
            <w:r w:rsidRPr="00E57B08">
              <w:rPr>
                <w:rFonts w:ascii="Verdana" w:hAnsi="Verdana"/>
                <w:sz w:val="20"/>
                <w:szCs w:val="20"/>
              </w:rPr>
              <w:t>Full time</w:t>
            </w:r>
          </w:p>
        </w:tc>
        <w:tc>
          <w:tcPr>
            <w:tcW w:w="1335" w:type="dxa"/>
          </w:tcPr>
          <w:p w14:paraId="6C0C8393" w14:textId="77777777" w:rsidR="00F009E0" w:rsidRPr="00E57B08" w:rsidRDefault="00F009E0" w:rsidP="00115075">
            <w:pPr>
              <w:tabs>
                <w:tab w:val="left" w:pos="851"/>
              </w:tabs>
              <w:rPr>
                <w:rFonts w:ascii="Verdana" w:hAnsi="Verdana"/>
                <w:sz w:val="20"/>
                <w:szCs w:val="20"/>
              </w:rPr>
            </w:pPr>
            <w:r w:rsidRPr="00E57B08">
              <w:rPr>
                <w:rFonts w:ascii="Verdana" w:hAnsi="Verdana"/>
                <w:sz w:val="20"/>
                <w:szCs w:val="20"/>
              </w:rPr>
              <w:t>Part time</w:t>
            </w:r>
          </w:p>
        </w:tc>
        <w:tc>
          <w:tcPr>
            <w:tcW w:w="1291" w:type="dxa"/>
          </w:tcPr>
          <w:p w14:paraId="372090E5" w14:textId="77777777" w:rsidR="00F009E0" w:rsidRPr="00E57B08" w:rsidRDefault="00F009E0" w:rsidP="00115075">
            <w:pPr>
              <w:tabs>
                <w:tab w:val="left" w:pos="851"/>
              </w:tabs>
              <w:rPr>
                <w:rFonts w:ascii="Verdana" w:hAnsi="Verdana"/>
                <w:sz w:val="20"/>
                <w:szCs w:val="20"/>
              </w:rPr>
            </w:pPr>
            <w:r w:rsidRPr="00E57B08">
              <w:rPr>
                <w:rFonts w:ascii="Verdana" w:hAnsi="Verdana"/>
                <w:sz w:val="20"/>
                <w:szCs w:val="20"/>
              </w:rPr>
              <w:t>Full time</w:t>
            </w:r>
          </w:p>
        </w:tc>
        <w:tc>
          <w:tcPr>
            <w:tcW w:w="1898" w:type="dxa"/>
          </w:tcPr>
          <w:p w14:paraId="776369A5" w14:textId="77777777" w:rsidR="00F009E0" w:rsidRPr="00E57B08" w:rsidRDefault="00F009E0" w:rsidP="00115075">
            <w:pPr>
              <w:tabs>
                <w:tab w:val="left" w:pos="851"/>
              </w:tabs>
              <w:rPr>
                <w:rFonts w:ascii="Verdana" w:hAnsi="Verdana"/>
                <w:sz w:val="20"/>
                <w:szCs w:val="20"/>
              </w:rPr>
            </w:pPr>
            <w:r w:rsidRPr="00E57B08">
              <w:rPr>
                <w:rFonts w:ascii="Verdana" w:hAnsi="Verdana"/>
                <w:sz w:val="20"/>
                <w:szCs w:val="20"/>
              </w:rPr>
              <w:t>Part time</w:t>
            </w:r>
          </w:p>
        </w:tc>
      </w:tr>
      <w:tr w:rsidR="00F009E0" w:rsidRPr="00E57B08" w14:paraId="03BCFFE6" w14:textId="77777777" w:rsidTr="00115075">
        <w:tc>
          <w:tcPr>
            <w:tcW w:w="2532" w:type="dxa"/>
          </w:tcPr>
          <w:p w14:paraId="07ED1786" w14:textId="77777777" w:rsidR="00F009E0" w:rsidRPr="00E57B08" w:rsidRDefault="00F009E0" w:rsidP="00115075">
            <w:pPr>
              <w:tabs>
                <w:tab w:val="left" w:pos="851"/>
              </w:tabs>
              <w:rPr>
                <w:rFonts w:ascii="Verdana" w:hAnsi="Verdana"/>
                <w:sz w:val="20"/>
                <w:szCs w:val="20"/>
              </w:rPr>
            </w:pPr>
            <w:r w:rsidRPr="00E57B08">
              <w:rPr>
                <w:rFonts w:ascii="Verdana" w:hAnsi="Verdana"/>
                <w:sz w:val="20"/>
                <w:szCs w:val="20"/>
              </w:rPr>
              <w:t>PhD</w:t>
            </w:r>
          </w:p>
          <w:p w14:paraId="2DAC33B7" w14:textId="77777777" w:rsidR="00F009E0" w:rsidRPr="00E57B08" w:rsidRDefault="00F009E0" w:rsidP="00115075">
            <w:pPr>
              <w:tabs>
                <w:tab w:val="left" w:pos="851"/>
              </w:tabs>
              <w:rPr>
                <w:rFonts w:ascii="Verdana" w:hAnsi="Verdana"/>
                <w:sz w:val="20"/>
                <w:szCs w:val="20"/>
              </w:rPr>
            </w:pPr>
          </w:p>
        </w:tc>
        <w:tc>
          <w:tcPr>
            <w:tcW w:w="1335" w:type="dxa"/>
          </w:tcPr>
          <w:p w14:paraId="4248CA9F" w14:textId="77777777" w:rsidR="00F009E0" w:rsidRPr="00E57B08" w:rsidRDefault="00F009E0" w:rsidP="00115075">
            <w:pPr>
              <w:tabs>
                <w:tab w:val="left" w:pos="851"/>
              </w:tabs>
              <w:rPr>
                <w:rFonts w:ascii="Verdana" w:hAnsi="Verdana"/>
                <w:sz w:val="20"/>
                <w:szCs w:val="20"/>
              </w:rPr>
            </w:pPr>
            <w:r w:rsidRPr="00E57B08">
              <w:rPr>
                <w:rFonts w:ascii="Verdana" w:hAnsi="Verdana"/>
                <w:sz w:val="20"/>
                <w:szCs w:val="20"/>
              </w:rPr>
              <w:t>2 years</w:t>
            </w:r>
          </w:p>
          <w:p w14:paraId="7D92191D" w14:textId="77777777" w:rsidR="00F009E0" w:rsidRPr="00E57B08" w:rsidRDefault="00F009E0" w:rsidP="00115075">
            <w:pPr>
              <w:tabs>
                <w:tab w:val="left" w:pos="851"/>
              </w:tabs>
              <w:rPr>
                <w:rFonts w:ascii="Verdana" w:hAnsi="Verdana"/>
                <w:sz w:val="20"/>
                <w:szCs w:val="20"/>
              </w:rPr>
            </w:pPr>
          </w:p>
        </w:tc>
        <w:tc>
          <w:tcPr>
            <w:tcW w:w="1335" w:type="dxa"/>
          </w:tcPr>
          <w:p w14:paraId="68DA6831" w14:textId="77777777" w:rsidR="00F009E0" w:rsidRPr="00E57B08" w:rsidRDefault="00F009E0" w:rsidP="00115075">
            <w:pPr>
              <w:tabs>
                <w:tab w:val="left" w:pos="851"/>
              </w:tabs>
              <w:rPr>
                <w:rFonts w:ascii="Verdana" w:hAnsi="Verdana"/>
                <w:sz w:val="20"/>
                <w:szCs w:val="20"/>
              </w:rPr>
            </w:pPr>
            <w:r w:rsidRPr="00E57B08">
              <w:rPr>
                <w:rFonts w:ascii="Verdana" w:hAnsi="Verdana"/>
                <w:sz w:val="20"/>
                <w:szCs w:val="20"/>
              </w:rPr>
              <w:t>3 years</w:t>
            </w:r>
          </w:p>
        </w:tc>
        <w:tc>
          <w:tcPr>
            <w:tcW w:w="1291" w:type="dxa"/>
          </w:tcPr>
          <w:p w14:paraId="1DDC06FB" w14:textId="77777777" w:rsidR="00F009E0" w:rsidRPr="00E57B08" w:rsidRDefault="00F009E0" w:rsidP="00115075">
            <w:pPr>
              <w:tabs>
                <w:tab w:val="left" w:pos="851"/>
              </w:tabs>
              <w:rPr>
                <w:rFonts w:ascii="Verdana" w:hAnsi="Verdana"/>
                <w:sz w:val="20"/>
                <w:szCs w:val="20"/>
              </w:rPr>
            </w:pPr>
            <w:r w:rsidRPr="00E57B08">
              <w:rPr>
                <w:rFonts w:ascii="Verdana" w:hAnsi="Verdana"/>
                <w:sz w:val="20"/>
                <w:szCs w:val="20"/>
              </w:rPr>
              <w:t>4 years</w:t>
            </w:r>
          </w:p>
          <w:p w14:paraId="1D04833B" w14:textId="77777777" w:rsidR="00F009E0" w:rsidRPr="00E57B08" w:rsidRDefault="00F009E0" w:rsidP="00115075">
            <w:pPr>
              <w:tabs>
                <w:tab w:val="left" w:pos="851"/>
              </w:tabs>
              <w:rPr>
                <w:rFonts w:ascii="Verdana" w:hAnsi="Verdana"/>
                <w:sz w:val="20"/>
                <w:szCs w:val="20"/>
              </w:rPr>
            </w:pPr>
          </w:p>
        </w:tc>
        <w:tc>
          <w:tcPr>
            <w:tcW w:w="1898" w:type="dxa"/>
          </w:tcPr>
          <w:p w14:paraId="512B432D" w14:textId="77777777" w:rsidR="00F009E0" w:rsidRPr="00E57B08" w:rsidRDefault="00F009E0" w:rsidP="00115075">
            <w:pPr>
              <w:tabs>
                <w:tab w:val="left" w:pos="851"/>
              </w:tabs>
              <w:rPr>
                <w:rFonts w:ascii="Verdana" w:hAnsi="Verdana"/>
                <w:sz w:val="20"/>
                <w:szCs w:val="20"/>
              </w:rPr>
            </w:pPr>
            <w:r w:rsidRPr="00E57B08">
              <w:rPr>
                <w:rFonts w:ascii="Verdana" w:hAnsi="Verdana"/>
                <w:sz w:val="20"/>
                <w:szCs w:val="20"/>
              </w:rPr>
              <w:t>6 years</w:t>
            </w:r>
          </w:p>
        </w:tc>
      </w:tr>
      <w:tr w:rsidR="00F009E0" w:rsidRPr="00E57B08" w14:paraId="46A0C674" w14:textId="77777777" w:rsidTr="00115075">
        <w:tc>
          <w:tcPr>
            <w:tcW w:w="2532" w:type="dxa"/>
          </w:tcPr>
          <w:p w14:paraId="04B1D946" w14:textId="77777777" w:rsidR="00F009E0" w:rsidRPr="00E57B08" w:rsidRDefault="00F009E0" w:rsidP="00115075">
            <w:pPr>
              <w:tabs>
                <w:tab w:val="left" w:pos="851"/>
              </w:tabs>
              <w:rPr>
                <w:rFonts w:ascii="Verdana" w:hAnsi="Verdana"/>
                <w:sz w:val="20"/>
                <w:szCs w:val="20"/>
              </w:rPr>
            </w:pPr>
            <w:r w:rsidRPr="00E57B08">
              <w:rPr>
                <w:rFonts w:ascii="Verdana" w:hAnsi="Verdana"/>
                <w:sz w:val="20"/>
                <w:szCs w:val="20"/>
              </w:rPr>
              <w:t>PhD by Published Works</w:t>
            </w:r>
          </w:p>
        </w:tc>
        <w:tc>
          <w:tcPr>
            <w:tcW w:w="1335" w:type="dxa"/>
          </w:tcPr>
          <w:p w14:paraId="35E9072E" w14:textId="77777777" w:rsidR="00F009E0" w:rsidRPr="00E57B08" w:rsidRDefault="00F009E0" w:rsidP="00115075">
            <w:pPr>
              <w:tabs>
                <w:tab w:val="left" w:pos="851"/>
              </w:tabs>
              <w:rPr>
                <w:rFonts w:ascii="Verdana" w:hAnsi="Verdana"/>
                <w:sz w:val="20"/>
                <w:szCs w:val="20"/>
              </w:rPr>
            </w:pPr>
            <w:r w:rsidRPr="00E57B08">
              <w:rPr>
                <w:rFonts w:ascii="Verdana" w:hAnsi="Verdana"/>
                <w:sz w:val="20"/>
                <w:szCs w:val="20"/>
              </w:rPr>
              <w:t>n/a</w:t>
            </w:r>
          </w:p>
        </w:tc>
        <w:tc>
          <w:tcPr>
            <w:tcW w:w="1335" w:type="dxa"/>
          </w:tcPr>
          <w:p w14:paraId="47C544C1" w14:textId="77777777" w:rsidR="00F009E0" w:rsidRPr="00E57B08" w:rsidRDefault="00F009E0" w:rsidP="00115075">
            <w:pPr>
              <w:tabs>
                <w:tab w:val="left" w:pos="851"/>
              </w:tabs>
              <w:rPr>
                <w:rFonts w:ascii="Verdana" w:hAnsi="Verdana"/>
                <w:sz w:val="20"/>
                <w:szCs w:val="20"/>
              </w:rPr>
            </w:pPr>
            <w:r w:rsidRPr="00E57B08">
              <w:rPr>
                <w:rFonts w:ascii="Verdana" w:hAnsi="Verdana"/>
                <w:sz w:val="20"/>
                <w:szCs w:val="20"/>
              </w:rPr>
              <w:t>1 year</w:t>
            </w:r>
          </w:p>
        </w:tc>
        <w:tc>
          <w:tcPr>
            <w:tcW w:w="1291" w:type="dxa"/>
          </w:tcPr>
          <w:p w14:paraId="75EB802B" w14:textId="77777777" w:rsidR="00F009E0" w:rsidRPr="00E57B08" w:rsidRDefault="00F009E0" w:rsidP="00115075">
            <w:pPr>
              <w:tabs>
                <w:tab w:val="left" w:pos="851"/>
              </w:tabs>
              <w:rPr>
                <w:rFonts w:ascii="Verdana" w:hAnsi="Verdana"/>
                <w:sz w:val="20"/>
                <w:szCs w:val="20"/>
              </w:rPr>
            </w:pPr>
            <w:r w:rsidRPr="00E57B08">
              <w:rPr>
                <w:rFonts w:ascii="Verdana" w:hAnsi="Verdana"/>
                <w:sz w:val="20"/>
                <w:szCs w:val="20"/>
              </w:rPr>
              <w:t>n/a</w:t>
            </w:r>
          </w:p>
        </w:tc>
        <w:tc>
          <w:tcPr>
            <w:tcW w:w="1898" w:type="dxa"/>
          </w:tcPr>
          <w:p w14:paraId="66A0EC94" w14:textId="77777777" w:rsidR="00F009E0" w:rsidRPr="00E57B08" w:rsidRDefault="00F009E0" w:rsidP="00115075">
            <w:pPr>
              <w:tabs>
                <w:tab w:val="left" w:pos="851"/>
              </w:tabs>
              <w:rPr>
                <w:rFonts w:ascii="Verdana" w:hAnsi="Verdana"/>
                <w:sz w:val="20"/>
                <w:szCs w:val="20"/>
              </w:rPr>
            </w:pPr>
            <w:r w:rsidRPr="00E57B08">
              <w:rPr>
                <w:rFonts w:ascii="Verdana" w:hAnsi="Verdana"/>
                <w:sz w:val="20"/>
                <w:szCs w:val="20"/>
              </w:rPr>
              <w:t>2 years</w:t>
            </w:r>
          </w:p>
        </w:tc>
      </w:tr>
      <w:tr w:rsidR="00F009E0" w:rsidRPr="00E57B08" w14:paraId="190F9841" w14:textId="77777777" w:rsidTr="00115075">
        <w:tc>
          <w:tcPr>
            <w:tcW w:w="2532" w:type="dxa"/>
          </w:tcPr>
          <w:p w14:paraId="20EA1E11" w14:textId="77777777" w:rsidR="00F009E0" w:rsidRPr="00E57B08" w:rsidRDefault="00F009E0" w:rsidP="00115075">
            <w:pPr>
              <w:tabs>
                <w:tab w:val="left" w:pos="851"/>
              </w:tabs>
              <w:rPr>
                <w:rFonts w:ascii="Verdana" w:hAnsi="Verdana"/>
                <w:sz w:val="20"/>
                <w:szCs w:val="20"/>
              </w:rPr>
            </w:pPr>
            <w:r w:rsidRPr="00E57B08">
              <w:rPr>
                <w:rFonts w:ascii="Verdana" w:hAnsi="Verdana"/>
                <w:sz w:val="20"/>
                <w:szCs w:val="20"/>
              </w:rPr>
              <w:t>Professional Doctorates</w:t>
            </w:r>
          </w:p>
        </w:tc>
        <w:tc>
          <w:tcPr>
            <w:tcW w:w="1335" w:type="dxa"/>
          </w:tcPr>
          <w:p w14:paraId="5090486B" w14:textId="77777777" w:rsidR="00F009E0" w:rsidRPr="00E57B08" w:rsidRDefault="00F009E0" w:rsidP="00115075">
            <w:pPr>
              <w:tabs>
                <w:tab w:val="left" w:pos="851"/>
              </w:tabs>
              <w:rPr>
                <w:rFonts w:ascii="Verdana" w:hAnsi="Verdana"/>
                <w:sz w:val="20"/>
                <w:szCs w:val="20"/>
              </w:rPr>
            </w:pPr>
            <w:r w:rsidRPr="00E57B08">
              <w:rPr>
                <w:rFonts w:ascii="Verdana" w:hAnsi="Verdana"/>
                <w:sz w:val="20"/>
                <w:szCs w:val="20"/>
              </w:rPr>
              <w:t>n/a</w:t>
            </w:r>
          </w:p>
        </w:tc>
        <w:tc>
          <w:tcPr>
            <w:tcW w:w="1335" w:type="dxa"/>
          </w:tcPr>
          <w:p w14:paraId="4A370D55" w14:textId="77777777" w:rsidR="00F009E0" w:rsidRPr="00E57B08" w:rsidRDefault="00F009E0" w:rsidP="00115075">
            <w:pPr>
              <w:tabs>
                <w:tab w:val="left" w:pos="851"/>
              </w:tabs>
              <w:rPr>
                <w:rFonts w:ascii="Verdana" w:hAnsi="Verdana"/>
                <w:sz w:val="20"/>
                <w:szCs w:val="20"/>
              </w:rPr>
            </w:pPr>
            <w:r w:rsidRPr="00E57B08">
              <w:rPr>
                <w:rFonts w:ascii="Verdana" w:hAnsi="Verdana"/>
                <w:sz w:val="20"/>
                <w:szCs w:val="20"/>
              </w:rPr>
              <w:t>3 years*</w:t>
            </w:r>
          </w:p>
        </w:tc>
        <w:tc>
          <w:tcPr>
            <w:tcW w:w="1291" w:type="dxa"/>
          </w:tcPr>
          <w:p w14:paraId="3D075543" w14:textId="77777777" w:rsidR="00F009E0" w:rsidRPr="00E57B08" w:rsidRDefault="00F009E0" w:rsidP="00115075">
            <w:pPr>
              <w:tabs>
                <w:tab w:val="left" w:pos="851"/>
              </w:tabs>
              <w:rPr>
                <w:rFonts w:ascii="Verdana" w:hAnsi="Verdana"/>
                <w:sz w:val="20"/>
                <w:szCs w:val="20"/>
              </w:rPr>
            </w:pPr>
            <w:r w:rsidRPr="00E57B08">
              <w:rPr>
                <w:rFonts w:ascii="Verdana" w:hAnsi="Verdana"/>
                <w:sz w:val="20"/>
                <w:szCs w:val="20"/>
              </w:rPr>
              <w:t>n/a</w:t>
            </w:r>
          </w:p>
        </w:tc>
        <w:tc>
          <w:tcPr>
            <w:tcW w:w="1898" w:type="dxa"/>
          </w:tcPr>
          <w:p w14:paraId="5D5ECDF2" w14:textId="77777777" w:rsidR="00F009E0" w:rsidRPr="00E57B08" w:rsidRDefault="00F009E0" w:rsidP="00115075">
            <w:pPr>
              <w:tabs>
                <w:tab w:val="left" w:pos="851"/>
              </w:tabs>
              <w:rPr>
                <w:rFonts w:ascii="Verdana" w:hAnsi="Verdana"/>
                <w:sz w:val="20"/>
                <w:szCs w:val="20"/>
              </w:rPr>
            </w:pPr>
            <w:r w:rsidRPr="00E57B08">
              <w:rPr>
                <w:rFonts w:ascii="Verdana" w:hAnsi="Verdana"/>
                <w:sz w:val="20"/>
                <w:szCs w:val="20"/>
              </w:rPr>
              <w:t>10 years**</w:t>
            </w:r>
          </w:p>
        </w:tc>
      </w:tr>
      <w:tr w:rsidR="00F009E0" w:rsidRPr="00E57B08" w14:paraId="04B99430" w14:textId="77777777" w:rsidTr="00115075">
        <w:tc>
          <w:tcPr>
            <w:tcW w:w="2532" w:type="dxa"/>
          </w:tcPr>
          <w:p w14:paraId="0650B934" w14:textId="77777777" w:rsidR="00F009E0" w:rsidRPr="00E57B08" w:rsidRDefault="00F009E0" w:rsidP="00115075">
            <w:pPr>
              <w:tabs>
                <w:tab w:val="left" w:pos="851"/>
              </w:tabs>
              <w:rPr>
                <w:rFonts w:ascii="Verdana" w:hAnsi="Verdana"/>
                <w:sz w:val="20"/>
                <w:szCs w:val="20"/>
              </w:rPr>
            </w:pPr>
            <w:r w:rsidRPr="00E57B08">
              <w:rPr>
                <w:rFonts w:ascii="Verdana" w:hAnsi="Verdana"/>
                <w:sz w:val="20"/>
                <w:szCs w:val="20"/>
              </w:rPr>
              <w:t>MPhil</w:t>
            </w:r>
          </w:p>
        </w:tc>
        <w:tc>
          <w:tcPr>
            <w:tcW w:w="1335" w:type="dxa"/>
          </w:tcPr>
          <w:p w14:paraId="61DDAD38" w14:textId="77777777" w:rsidR="00F009E0" w:rsidRPr="00E57B08" w:rsidRDefault="00F009E0" w:rsidP="00115075">
            <w:pPr>
              <w:tabs>
                <w:tab w:val="left" w:pos="851"/>
              </w:tabs>
              <w:rPr>
                <w:rFonts w:ascii="Verdana" w:hAnsi="Verdana"/>
                <w:sz w:val="20"/>
                <w:szCs w:val="20"/>
              </w:rPr>
            </w:pPr>
            <w:r w:rsidRPr="00E57B08">
              <w:rPr>
                <w:rFonts w:ascii="Verdana" w:hAnsi="Verdana"/>
                <w:sz w:val="20"/>
                <w:szCs w:val="20"/>
              </w:rPr>
              <w:t>18 months</w:t>
            </w:r>
          </w:p>
        </w:tc>
        <w:tc>
          <w:tcPr>
            <w:tcW w:w="1335" w:type="dxa"/>
          </w:tcPr>
          <w:p w14:paraId="104B396E" w14:textId="77777777" w:rsidR="00F009E0" w:rsidRPr="00E57B08" w:rsidRDefault="00F009E0" w:rsidP="00115075">
            <w:pPr>
              <w:tabs>
                <w:tab w:val="left" w:pos="851"/>
              </w:tabs>
              <w:rPr>
                <w:rFonts w:ascii="Verdana" w:hAnsi="Verdana"/>
                <w:sz w:val="20"/>
                <w:szCs w:val="20"/>
              </w:rPr>
            </w:pPr>
            <w:r w:rsidRPr="00E57B08">
              <w:rPr>
                <w:rFonts w:ascii="Verdana" w:hAnsi="Verdana"/>
                <w:sz w:val="20"/>
                <w:szCs w:val="20"/>
              </w:rPr>
              <w:t>30 months</w:t>
            </w:r>
          </w:p>
        </w:tc>
        <w:tc>
          <w:tcPr>
            <w:tcW w:w="1291" w:type="dxa"/>
          </w:tcPr>
          <w:p w14:paraId="30E6DCA5" w14:textId="77777777" w:rsidR="00F009E0" w:rsidRPr="00E57B08" w:rsidRDefault="00F009E0" w:rsidP="00115075">
            <w:pPr>
              <w:tabs>
                <w:tab w:val="left" w:pos="851"/>
              </w:tabs>
              <w:rPr>
                <w:rFonts w:ascii="Verdana" w:hAnsi="Verdana"/>
                <w:sz w:val="20"/>
                <w:szCs w:val="20"/>
              </w:rPr>
            </w:pPr>
            <w:r w:rsidRPr="00E57B08">
              <w:rPr>
                <w:rFonts w:ascii="Verdana" w:hAnsi="Verdana"/>
                <w:sz w:val="20"/>
                <w:szCs w:val="20"/>
              </w:rPr>
              <w:t>3 years</w:t>
            </w:r>
          </w:p>
        </w:tc>
        <w:tc>
          <w:tcPr>
            <w:tcW w:w="1898" w:type="dxa"/>
          </w:tcPr>
          <w:p w14:paraId="23AB7BD0" w14:textId="77777777" w:rsidR="00F009E0" w:rsidRPr="00E57B08" w:rsidRDefault="00F009E0" w:rsidP="00F009E0">
            <w:pPr>
              <w:numPr>
                <w:ilvl w:val="0"/>
                <w:numId w:val="67"/>
              </w:numPr>
              <w:tabs>
                <w:tab w:val="left" w:pos="851"/>
              </w:tabs>
              <w:contextualSpacing/>
              <w:rPr>
                <w:rFonts w:ascii="Verdana" w:hAnsi="Verdana"/>
                <w:sz w:val="20"/>
                <w:szCs w:val="20"/>
              </w:rPr>
            </w:pPr>
            <w:r w:rsidRPr="00E57B08">
              <w:rPr>
                <w:rFonts w:ascii="Verdana" w:hAnsi="Verdana"/>
                <w:sz w:val="20"/>
                <w:szCs w:val="20"/>
              </w:rPr>
              <w:t>years</w:t>
            </w:r>
          </w:p>
        </w:tc>
      </w:tr>
    </w:tbl>
    <w:p w14:paraId="5E769CB3" w14:textId="77777777" w:rsidR="00F009E0" w:rsidRDefault="00F009E0" w:rsidP="00F009E0">
      <w:pPr>
        <w:spacing w:after="0" w:line="240" w:lineRule="auto"/>
        <w:ind w:left="825"/>
        <w:jc w:val="both"/>
        <w:rPr>
          <w:rFonts w:ascii="Verdana" w:eastAsia="Times New Roman" w:hAnsi="Verdana" w:cs="Arial"/>
          <w:sz w:val="20"/>
          <w:szCs w:val="20"/>
          <w:lang w:eastAsia="en-GB"/>
        </w:rPr>
      </w:pPr>
    </w:p>
    <w:p w14:paraId="07665FC3" w14:textId="77777777" w:rsidR="00F009E0" w:rsidRPr="00627257" w:rsidRDefault="00F009E0" w:rsidP="00F009E0">
      <w:pPr>
        <w:spacing w:after="0" w:line="240" w:lineRule="auto"/>
        <w:ind w:left="825"/>
        <w:jc w:val="both"/>
        <w:rPr>
          <w:rFonts w:ascii="Verdana" w:eastAsia="Times New Roman" w:hAnsi="Verdana" w:cs="Times New Roman"/>
          <w:sz w:val="20"/>
          <w:szCs w:val="20"/>
          <w:lang w:eastAsia="en-GB"/>
        </w:rPr>
      </w:pPr>
      <w:r w:rsidRPr="00627257">
        <w:rPr>
          <w:rFonts w:ascii="Verdana" w:eastAsia="Times New Roman" w:hAnsi="Verdana" w:cs="Arial"/>
          <w:sz w:val="20"/>
          <w:szCs w:val="20"/>
          <w:lang w:eastAsia="en-GB"/>
        </w:rPr>
        <w:t xml:space="preserve">* Unless </w:t>
      </w:r>
      <w:r w:rsidRPr="00627257">
        <w:rPr>
          <w:rFonts w:ascii="Verdana" w:hAnsi="Verdana"/>
          <w:sz w:val="20"/>
          <w:szCs w:val="20"/>
        </w:rPr>
        <w:t xml:space="preserve">the student already has a </w:t>
      </w:r>
      <w:proofErr w:type="spellStart"/>
      <w:r w:rsidRPr="00627257">
        <w:rPr>
          <w:rFonts w:ascii="Verdana" w:hAnsi="Verdana"/>
          <w:sz w:val="20"/>
          <w:szCs w:val="20"/>
        </w:rPr>
        <w:t>masters</w:t>
      </w:r>
      <w:proofErr w:type="spellEnd"/>
      <w:r w:rsidRPr="00627257">
        <w:rPr>
          <w:rFonts w:ascii="Verdana" w:hAnsi="Verdana"/>
          <w:sz w:val="20"/>
          <w:szCs w:val="20"/>
        </w:rPr>
        <w:t>-level qualification which is being credited</w:t>
      </w:r>
      <w:r w:rsidRPr="00627257">
        <w:rPr>
          <w:rFonts w:ascii="Verdana" w:eastAsia="Times New Roman" w:hAnsi="Verdana" w:cs="Times New Roman"/>
          <w:sz w:val="20"/>
          <w:szCs w:val="20"/>
          <w:lang w:eastAsia="en-GB"/>
        </w:rPr>
        <w:t xml:space="preserve"> in which case the minimum period of registration will be 2 years.</w:t>
      </w:r>
    </w:p>
    <w:p w14:paraId="7D74826B" w14:textId="77777777" w:rsidR="00F009E0" w:rsidRPr="00627257" w:rsidRDefault="00F009E0" w:rsidP="00F009E0">
      <w:pPr>
        <w:spacing w:after="0" w:line="240" w:lineRule="auto"/>
        <w:ind w:left="825"/>
        <w:jc w:val="both"/>
        <w:rPr>
          <w:rFonts w:ascii="Verdana" w:eastAsia="Times New Roman" w:hAnsi="Verdana" w:cs="Times New Roman"/>
          <w:bCs/>
          <w:sz w:val="20"/>
          <w:szCs w:val="20"/>
          <w:lang w:eastAsia="en-GB"/>
        </w:rPr>
      </w:pPr>
      <w:r w:rsidRPr="00627257">
        <w:rPr>
          <w:rFonts w:ascii="Verdana" w:eastAsia="Times New Roman" w:hAnsi="Verdana" w:cs="Times New Roman"/>
          <w:sz w:val="20"/>
          <w:szCs w:val="20"/>
          <w:lang w:eastAsia="en-GB"/>
        </w:rPr>
        <w:t>** Unless the student has claimed APCL for a masters-level qualification in which case the maximum period of registration will be 6 years.</w:t>
      </w:r>
      <w:r w:rsidRPr="00627257">
        <w:rPr>
          <w:rFonts w:ascii="Verdana" w:eastAsia="Times New Roman" w:hAnsi="Verdana" w:cs="Times New Roman"/>
          <w:bCs/>
          <w:sz w:val="20"/>
          <w:szCs w:val="20"/>
          <w:lang w:eastAsia="en-GB"/>
        </w:rPr>
        <w:t xml:space="preserve"> </w:t>
      </w:r>
    </w:p>
    <w:p w14:paraId="79BC471E" w14:textId="77777777" w:rsidR="00F009E0" w:rsidRPr="00532BB3" w:rsidRDefault="00F009E0" w:rsidP="00F009E0">
      <w:pPr>
        <w:ind w:left="720" w:hanging="720"/>
        <w:rPr>
          <w:rFonts w:ascii="Verdana" w:eastAsia="Times New Roman" w:hAnsi="Verdana" w:cs="Times New Roman"/>
          <w:lang w:eastAsia="en-GB"/>
        </w:rPr>
      </w:pPr>
    </w:p>
    <w:p w14:paraId="47013AAA" w14:textId="77777777" w:rsidR="00F009E0" w:rsidRDefault="00F009E0" w:rsidP="00F009E0">
      <w:pPr>
        <w:pStyle w:val="NoSpacing"/>
        <w:tabs>
          <w:tab w:val="left" w:pos="851"/>
        </w:tabs>
        <w:ind w:left="851" w:hanging="851"/>
        <w:jc w:val="both"/>
      </w:pPr>
      <w:r>
        <w:t>4.4.2</w:t>
      </w:r>
      <w:r>
        <w:tab/>
        <w:t>The Research Degrees Committee shall establish and maintain clearly defined procedures for the progression of students to enable them to complete their research degree programme successfully within the specified registration periods.</w:t>
      </w:r>
    </w:p>
    <w:p w14:paraId="153473D6" w14:textId="77777777" w:rsidR="00F009E0" w:rsidRDefault="00F009E0" w:rsidP="00F009E0">
      <w:pPr>
        <w:pStyle w:val="NoSpacing"/>
        <w:tabs>
          <w:tab w:val="left" w:pos="851"/>
        </w:tabs>
        <w:ind w:left="851" w:hanging="851"/>
        <w:jc w:val="both"/>
      </w:pPr>
    </w:p>
    <w:p w14:paraId="184C97AF" w14:textId="77777777" w:rsidR="00F009E0" w:rsidRDefault="00F009E0" w:rsidP="00F009E0">
      <w:pPr>
        <w:pStyle w:val="NoSpacing"/>
        <w:tabs>
          <w:tab w:val="left" w:pos="851"/>
        </w:tabs>
        <w:ind w:left="851" w:hanging="851"/>
        <w:jc w:val="both"/>
      </w:pPr>
      <w:r>
        <w:t>4.4.3</w:t>
      </w:r>
      <w:r>
        <w:tab/>
        <w:t xml:space="preserve">The status of a student in the first instance shall be </w:t>
      </w:r>
      <w:r w:rsidRPr="008A4FEB">
        <w:t>as an enrolled stude</w:t>
      </w:r>
      <w:r>
        <w:t xml:space="preserve">nt. Whilst as an enrolled student, </w:t>
      </w:r>
      <w:r w:rsidRPr="008A4FEB">
        <w:t xml:space="preserve">the student and the supervisory team work to put together a proposal for </w:t>
      </w:r>
      <w:r>
        <w:t xml:space="preserve">registration (see 4.4.4). </w:t>
      </w:r>
    </w:p>
    <w:p w14:paraId="4D63DE3A" w14:textId="77777777" w:rsidR="00F009E0" w:rsidRDefault="00F009E0" w:rsidP="00F009E0">
      <w:pPr>
        <w:pStyle w:val="NoSpacing"/>
        <w:tabs>
          <w:tab w:val="left" w:pos="851"/>
        </w:tabs>
        <w:ind w:left="851" w:hanging="851"/>
        <w:jc w:val="both"/>
      </w:pPr>
    </w:p>
    <w:p w14:paraId="0B51461E" w14:textId="77777777" w:rsidR="00F009E0" w:rsidRDefault="00F009E0" w:rsidP="00F009E0">
      <w:pPr>
        <w:pStyle w:val="NoSpacing"/>
        <w:tabs>
          <w:tab w:val="left" w:pos="851"/>
        </w:tabs>
        <w:ind w:left="851" w:hanging="851"/>
        <w:jc w:val="both"/>
      </w:pPr>
      <w:r>
        <w:t>4.4.4</w:t>
      </w:r>
      <w:r>
        <w:tab/>
        <w:t xml:space="preserve">Registration shall be </w:t>
      </w:r>
      <w:r w:rsidRPr="004F4901">
        <w:t>as an advanced postgraduate student (for traditional PhDs and MPhils) or as a PhD stude</w:t>
      </w:r>
      <w:r>
        <w:t>nt (for PhD by Published Works) or on the Professional Research Module (for Professional Doctorate Students).</w:t>
      </w:r>
      <w:r w:rsidDel="00532BB3">
        <w:t xml:space="preserve"> </w:t>
      </w:r>
      <w:r>
        <w:t>E</w:t>
      </w:r>
      <w:r w:rsidRPr="008A4FEB">
        <w:t>nrolled stu</w:t>
      </w:r>
      <w:r>
        <w:t>dent status will end upon registration.</w:t>
      </w:r>
    </w:p>
    <w:p w14:paraId="47FBA7B8" w14:textId="77777777" w:rsidR="00F009E0" w:rsidRDefault="00F009E0" w:rsidP="00F009E0">
      <w:pPr>
        <w:pStyle w:val="NoSpacing"/>
        <w:tabs>
          <w:tab w:val="left" w:pos="851"/>
        </w:tabs>
        <w:ind w:left="851" w:hanging="851"/>
        <w:jc w:val="both"/>
      </w:pPr>
    </w:p>
    <w:p w14:paraId="1C5E07E0" w14:textId="77777777" w:rsidR="00F009E0" w:rsidRDefault="00F009E0" w:rsidP="00F009E0">
      <w:pPr>
        <w:pStyle w:val="NoSpacing"/>
        <w:tabs>
          <w:tab w:val="left" w:pos="851"/>
        </w:tabs>
        <w:ind w:left="851" w:hanging="851"/>
        <w:jc w:val="both"/>
      </w:pPr>
      <w:r>
        <w:tab/>
        <w:t xml:space="preserve">At registration, Research Degrees Boards shall </w:t>
      </w:r>
      <w:r w:rsidRPr="009C176F">
        <w:t>ensure</w:t>
      </w:r>
      <w:proofErr w:type="gramStart"/>
      <w:r w:rsidRPr="009C176F">
        <w:t>,</w:t>
      </w:r>
      <w:proofErr w:type="gramEnd"/>
      <w:r w:rsidRPr="009C176F">
        <w:t xml:space="preserve"> as far as possible, that everything is in place for a successful research degree programme</w:t>
      </w:r>
      <w:r>
        <w:t xml:space="preserve"> and that </w:t>
      </w:r>
      <w:r w:rsidRPr="00E46D83">
        <w:t>the research environment and proposed supervisory arrangements are appropriate.</w:t>
      </w:r>
      <w:r>
        <w:tab/>
      </w:r>
    </w:p>
    <w:p w14:paraId="5E60E188" w14:textId="77777777" w:rsidR="00F009E0" w:rsidRDefault="00F009E0" w:rsidP="00F009E0">
      <w:pPr>
        <w:pStyle w:val="NoSpacing"/>
        <w:tabs>
          <w:tab w:val="left" w:pos="851"/>
        </w:tabs>
        <w:ind w:left="851" w:hanging="851"/>
        <w:jc w:val="both"/>
      </w:pPr>
    </w:p>
    <w:p w14:paraId="45B91159" w14:textId="77777777" w:rsidR="00F009E0" w:rsidRDefault="00F009E0" w:rsidP="00F009E0">
      <w:pPr>
        <w:pStyle w:val="NoSpacing"/>
        <w:tabs>
          <w:tab w:val="left" w:pos="851"/>
        </w:tabs>
        <w:ind w:left="851" w:hanging="851"/>
        <w:jc w:val="both"/>
      </w:pPr>
      <w:r>
        <w:tab/>
      </w:r>
      <w:r w:rsidRPr="008A4FEB">
        <w:t>During registration as an enrolled student and</w:t>
      </w:r>
      <w:r>
        <w:t>, for a student studying a traditional PhD or MPhil,</w:t>
      </w:r>
      <w:r w:rsidRPr="008A4FEB">
        <w:t xml:space="preserve"> as an advanced postgraduate student, students are regarded as undergoing a period of probationary study. The probationary period ends upon the transfer to a designated award.</w:t>
      </w:r>
    </w:p>
    <w:p w14:paraId="67DB4F3B" w14:textId="77777777" w:rsidR="00F009E0" w:rsidRDefault="00F009E0" w:rsidP="00F009E0">
      <w:pPr>
        <w:pStyle w:val="NoSpacing"/>
        <w:tabs>
          <w:tab w:val="left" w:pos="851"/>
        </w:tabs>
        <w:ind w:left="851" w:hanging="851"/>
        <w:jc w:val="both"/>
      </w:pPr>
    </w:p>
    <w:p w14:paraId="637B8AB6" w14:textId="77777777" w:rsidR="00F009E0" w:rsidRDefault="00F009E0" w:rsidP="00F009E0">
      <w:pPr>
        <w:pStyle w:val="NoSpacing"/>
        <w:tabs>
          <w:tab w:val="left" w:pos="851"/>
        </w:tabs>
        <w:ind w:left="851" w:hanging="851"/>
        <w:jc w:val="both"/>
      </w:pPr>
      <w:r>
        <w:t>4.4.5</w:t>
      </w:r>
      <w:r>
        <w:tab/>
        <w:t xml:space="preserve">For traditional PhDs and MPhils, transfer of registration is the point at which it is determined which degree the student shall be registered for. It is the role of the Research Degrees Committee is to assure the University that a satisfactory case has been made for transfer to registration for a specified award on the grounds of the suitability of both the student and of the research undertaken.  </w:t>
      </w:r>
    </w:p>
    <w:p w14:paraId="158540C3" w14:textId="77777777" w:rsidR="00F009E0" w:rsidRDefault="00F009E0" w:rsidP="00F009E0">
      <w:pPr>
        <w:pStyle w:val="NoSpacing"/>
        <w:tabs>
          <w:tab w:val="left" w:pos="851"/>
        </w:tabs>
        <w:ind w:left="851" w:hanging="851"/>
        <w:jc w:val="both"/>
      </w:pPr>
      <w:r>
        <w:tab/>
      </w:r>
    </w:p>
    <w:p w14:paraId="341227BF" w14:textId="77777777" w:rsidR="00F009E0" w:rsidRDefault="00F009E0" w:rsidP="00F009E0">
      <w:pPr>
        <w:pStyle w:val="NoSpacing"/>
        <w:tabs>
          <w:tab w:val="left" w:pos="851"/>
        </w:tabs>
        <w:ind w:left="851" w:hanging="851"/>
        <w:jc w:val="both"/>
      </w:pPr>
      <w:r>
        <w:t>4.4.6</w:t>
      </w:r>
      <w:r>
        <w:tab/>
      </w:r>
      <w:r w:rsidRPr="008A4FEB">
        <w:t>Extension to the maximum period of registration shall be subject to the approval of the Research Degrees Committee. Only in exceptional circumstances shall the Committee permit extension of greater tha</w:t>
      </w:r>
      <w:r>
        <w:t>n</w:t>
      </w:r>
      <w:r w:rsidRPr="008A4FEB">
        <w:t xml:space="preserve"> </w:t>
      </w:r>
      <w:r>
        <w:t>six months</w:t>
      </w:r>
      <w:r w:rsidRPr="008A4FEB">
        <w:t>. Requests for extension to the maximum period of registration must be made before the end of the original registration period</w:t>
      </w:r>
      <w:r>
        <w:t xml:space="preserve">. </w:t>
      </w:r>
    </w:p>
    <w:p w14:paraId="378B98FD" w14:textId="77777777" w:rsidR="00F009E0" w:rsidRDefault="00F009E0" w:rsidP="00F009E0">
      <w:pPr>
        <w:pStyle w:val="NoSpacing"/>
        <w:tabs>
          <w:tab w:val="left" w:pos="851"/>
        </w:tabs>
        <w:ind w:left="851" w:hanging="851"/>
        <w:jc w:val="both"/>
      </w:pPr>
    </w:p>
    <w:p w14:paraId="0178EA25" w14:textId="77777777" w:rsidR="00F009E0" w:rsidRDefault="00F009E0" w:rsidP="00F009E0">
      <w:pPr>
        <w:pStyle w:val="NoSpacing"/>
        <w:tabs>
          <w:tab w:val="left" w:pos="851"/>
        </w:tabs>
        <w:ind w:left="851" w:hanging="851"/>
        <w:jc w:val="both"/>
      </w:pPr>
      <w:r>
        <w:t>4.4.7</w:t>
      </w:r>
      <w:r>
        <w:tab/>
      </w:r>
      <w:r w:rsidRPr="00E05F02">
        <w:t>Where the student is prevented, by ill-health or other cause, from making progress with the research the Research Degree Committee may, subject to the support of the supervisory team, suspend the</w:t>
      </w:r>
      <w:r>
        <w:t>ir studies</w:t>
      </w:r>
      <w:r w:rsidRPr="00E05F02">
        <w:t>, for not more than one year</w:t>
      </w:r>
      <w:r>
        <w:t xml:space="preserve"> during their programme</w:t>
      </w:r>
      <w:r w:rsidRPr="00E05F02">
        <w:rPr>
          <w:i/>
          <w:iCs/>
        </w:rPr>
        <w:t>.</w:t>
      </w:r>
      <w:r w:rsidRPr="00E05F02">
        <w:t xml:space="preserve"> Periods of suspension of study are not included in the registr</w:t>
      </w:r>
      <w:r>
        <w:t>ation period as specified in 4.3.1.</w:t>
      </w:r>
    </w:p>
    <w:p w14:paraId="16BB44D1" w14:textId="77777777" w:rsidR="00F009E0" w:rsidRDefault="00F009E0" w:rsidP="00F009E0">
      <w:pPr>
        <w:pStyle w:val="NoSpacing"/>
        <w:tabs>
          <w:tab w:val="left" w:pos="851"/>
        </w:tabs>
        <w:ind w:left="851" w:hanging="851"/>
        <w:jc w:val="both"/>
      </w:pPr>
    </w:p>
    <w:p w14:paraId="294BC252" w14:textId="77777777" w:rsidR="00F009E0" w:rsidRDefault="00F009E0" w:rsidP="00F009E0">
      <w:pPr>
        <w:pStyle w:val="NoSpacing"/>
        <w:tabs>
          <w:tab w:val="left" w:pos="851"/>
        </w:tabs>
        <w:ind w:left="851" w:hanging="851"/>
        <w:jc w:val="both"/>
      </w:pPr>
      <w:r>
        <w:t>4.4.8</w:t>
      </w:r>
      <w:r>
        <w:tab/>
      </w:r>
      <w:r w:rsidRPr="008A4FEB">
        <w:t xml:space="preserve">Any student (full or part time) who has completed the minimum period of registration for their research degree and for whom the main activity is writing up (rather than collecting or analysing new information) may, with the support of their supervisory team, apply to the Research Degrees Committee to transfer to writing up status.  A student who has transferred to writing up status is entitled to a reduction in fees. The maximum period of registration as a writing up student is one year and this period counts as part of the maximum registration period specified in </w:t>
      </w:r>
      <w:r>
        <w:t>4</w:t>
      </w:r>
      <w:r w:rsidRPr="008A4FEB">
        <w:t>.</w:t>
      </w:r>
      <w:r>
        <w:t>3.1</w:t>
      </w:r>
      <w:r w:rsidRPr="008A4FEB">
        <w:t xml:space="preserve"> above. If a student does not submit before t</w:t>
      </w:r>
      <w:r>
        <w:t>he end of the writing up period, their registration will lapse.</w:t>
      </w:r>
    </w:p>
    <w:p w14:paraId="5A6A9233" w14:textId="77777777" w:rsidR="00F009E0" w:rsidRDefault="00F009E0" w:rsidP="00F009E0">
      <w:pPr>
        <w:pStyle w:val="NoSpacing"/>
        <w:tabs>
          <w:tab w:val="left" w:pos="851"/>
        </w:tabs>
        <w:ind w:left="851" w:hanging="851"/>
        <w:jc w:val="both"/>
      </w:pPr>
    </w:p>
    <w:p w14:paraId="45779EE2" w14:textId="77777777" w:rsidR="00F009E0" w:rsidRDefault="00F009E0" w:rsidP="00F009E0">
      <w:pPr>
        <w:pStyle w:val="NoSpacing"/>
        <w:ind w:left="851" w:hanging="851"/>
        <w:jc w:val="both"/>
      </w:pPr>
      <w:r>
        <w:t>4.4.9</w:t>
      </w:r>
      <w:r>
        <w:tab/>
        <w:t>T</w:t>
      </w:r>
      <w:r w:rsidRPr="008A4FEB">
        <w:t>he Research Degrees Committee shall establish and maintain clearly defined mechanisms for monitoring and supporting student progress to enable the student to successfully complete the research degree programme with an appropriate timescale.</w:t>
      </w:r>
    </w:p>
    <w:p w14:paraId="191718FF" w14:textId="77777777" w:rsidR="00F009E0" w:rsidRDefault="00F009E0" w:rsidP="00F009E0">
      <w:pPr>
        <w:pStyle w:val="NoSpacing"/>
        <w:ind w:left="851" w:hanging="851"/>
        <w:jc w:val="both"/>
      </w:pPr>
    </w:p>
    <w:p w14:paraId="2626C0C3" w14:textId="77777777" w:rsidR="00F009E0" w:rsidRPr="008A4FEB" w:rsidRDefault="00F009E0" w:rsidP="00F009E0">
      <w:pPr>
        <w:pStyle w:val="NoSpacing"/>
        <w:ind w:left="851" w:hanging="851"/>
        <w:jc w:val="both"/>
      </w:pPr>
      <w:r>
        <w:t>4.4.10</w:t>
      </w:r>
      <w:r>
        <w:tab/>
      </w:r>
      <w:r w:rsidRPr="008A4FEB">
        <w:t>The Research Degrees Committee shall establish and maintain clearly defined mechanisms for the formal review of student progress, including explicit review stages.</w:t>
      </w:r>
    </w:p>
    <w:p w14:paraId="37BDAF50" w14:textId="77777777" w:rsidR="00F009E0" w:rsidRDefault="00F009E0" w:rsidP="00F009E0">
      <w:pPr>
        <w:pStyle w:val="NoSpacing"/>
        <w:tabs>
          <w:tab w:val="left" w:pos="851"/>
        </w:tabs>
        <w:ind w:left="851" w:hanging="851"/>
        <w:jc w:val="both"/>
      </w:pPr>
    </w:p>
    <w:p w14:paraId="02FB6BEE" w14:textId="77777777" w:rsidR="00F009E0" w:rsidRDefault="00F009E0" w:rsidP="00F009E0">
      <w:pPr>
        <w:pStyle w:val="NoSpacing"/>
        <w:tabs>
          <w:tab w:val="left" w:pos="851"/>
        </w:tabs>
        <w:ind w:left="851" w:hanging="851"/>
        <w:jc w:val="both"/>
      </w:pPr>
      <w:r>
        <w:t>4.4.11</w:t>
      </w:r>
      <w:r>
        <w:tab/>
      </w:r>
      <w:r w:rsidRPr="008A4FEB">
        <w:t>The Research Degrees Committee may recommend to Senate the terminat</w:t>
      </w:r>
      <w:r>
        <w:t>ion of a student’s registration</w:t>
      </w:r>
      <w:r w:rsidRPr="008A4FEB">
        <w:t>:</w:t>
      </w:r>
    </w:p>
    <w:p w14:paraId="0268311A" w14:textId="77777777" w:rsidR="00F009E0" w:rsidRDefault="00F009E0" w:rsidP="00F009E0">
      <w:pPr>
        <w:pStyle w:val="NoSpacing"/>
        <w:tabs>
          <w:tab w:val="left" w:pos="851"/>
        </w:tabs>
        <w:ind w:left="851" w:hanging="851"/>
        <w:jc w:val="both"/>
      </w:pPr>
    </w:p>
    <w:p w14:paraId="7230694B" w14:textId="77777777" w:rsidR="00F009E0" w:rsidRDefault="00F009E0" w:rsidP="00F009E0">
      <w:pPr>
        <w:pStyle w:val="NoSpacing"/>
        <w:numPr>
          <w:ilvl w:val="0"/>
          <w:numId w:val="40"/>
        </w:numPr>
        <w:tabs>
          <w:tab w:val="left" w:pos="851"/>
        </w:tabs>
        <w:jc w:val="both"/>
      </w:pPr>
      <w:r>
        <w:t>I</w:t>
      </w:r>
      <w:r w:rsidRPr="008A4FEB">
        <w:t xml:space="preserve">f the student’ s period of registration has expired and an application for extension of registration has not been submitted; </w:t>
      </w:r>
    </w:p>
    <w:p w14:paraId="46445196" w14:textId="77777777" w:rsidR="00F009E0" w:rsidRDefault="00F009E0" w:rsidP="00F009E0">
      <w:pPr>
        <w:pStyle w:val="NoSpacing"/>
        <w:numPr>
          <w:ilvl w:val="0"/>
          <w:numId w:val="40"/>
        </w:numPr>
        <w:tabs>
          <w:tab w:val="left" w:pos="851"/>
        </w:tabs>
        <w:jc w:val="both"/>
      </w:pPr>
      <w:r w:rsidRPr="008A4FEB">
        <w:t>If the student’s supervisory team provides evidence for unsatisfactory progress with the submission and/or the student has failed to maintain regular contact with their supervisory team</w:t>
      </w:r>
    </w:p>
    <w:p w14:paraId="45FAB68B" w14:textId="77777777" w:rsidR="00F009E0" w:rsidRPr="008A4FEB" w:rsidRDefault="00F009E0" w:rsidP="00F009E0">
      <w:pPr>
        <w:pStyle w:val="NoSpacing"/>
        <w:numPr>
          <w:ilvl w:val="0"/>
          <w:numId w:val="40"/>
        </w:numPr>
        <w:tabs>
          <w:tab w:val="left" w:pos="851"/>
        </w:tabs>
        <w:jc w:val="both"/>
      </w:pPr>
      <w:r>
        <w:t>I</w:t>
      </w:r>
      <w:r w:rsidRPr="008A4FEB">
        <w:t>f the student has failed to maintain their enrolment and has not paid the appropriate fees.</w:t>
      </w:r>
    </w:p>
    <w:p w14:paraId="3E39BE2D" w14:textId="77777777" w:rsidR="00F009E0" w:rsidRDefault="00F009E0" w:rsidP="00F009E0">
      <w:pPr>
        <w:pStyle w:val="NoSpacing"/>
        <w:tabs>
          <w:tab w:val="left" w:pos="851"/>
        </w:tabs>
        <w:ind w:left="851" w:hanging="851"/>
        <w:jc w:val="both"/>
      </w:pPr>
    </w:p>
    <w:p w14:paraId="4841895B" w14:textId="77777777" w:rsidR="00F009E0" w:rsidRPr="008A4FEB" w:rsidRDefault="00F009E0" w:rsidP="00F009E0">
      <w:pPr>
        <w:pStyle w:val="NoSpacing"/>
        <w:tabs>
          <w:tab w:val="left" w:pos="851"/>
        </w:tabs>
        <w:ind w:left="851" w:hanging="851"/>
        <w:jc w:val="both"/>
      </w:pPr>
      <w:r>
        <w:t>4.4.12</w:t>
      </w:r>
      <w:r>
        <w:tab/>
      </w:r>
      <w:r w:rsidRPr="008A4FEB">
        <w:t xml:space="preserve">The Research Degree Committee may, on the recommendation of the </w:t>
      </w:r>
      <w:r>
        <w:t>School</w:t>
      </w:r>
      <w:r w:rsidRPr="008A4FEB">
        <w:t xml:space="preserve"> and assuming admission and enrolment requirements are still met, reinstate a student who has formally withdrawn if, due to a change in circumstances, the student is in a position to be able to </w:t>
      </w:r>
      <w:r>
        <w:t>resume the research programme. The period during which the student was withdrawn</w:t>
      </w:r>
      <w:r w:rsidRPr="00E05F02">
        <w:t xml:space="preserve"> </w:t>
      </w:r>
      <w:r>
        <w:t>shall</w:t>
      </w:r>
      <w:r w:rsidRPr="00E05F02">
        <w:t xml:space="preserve"> not</w:t>
      </w:r>
      <w:r>
        <w:t xml:space="preserve"> be</w:t>
      </w:r>
      <w:r w:rsidRPr="00E05F02">
        <w:t xml:space="preserve"> included in the registr</w:t>
      </w:r>
      <w:r>
        <w:t xml:space="preserve">ation period as specified in 4.3.1. </w:t>
      </w:r>
      <w:r w:rsidRPr="008A4FEB">
        <w:t>If the research programme has substantially changed from that originally approved by the Research Degrees Committee, a new application for registration should be submitted.</w:t>
      </w:r>
    </w:p>
    <w:p w14:paraId="153F4D11" w14:textId="77777777" w:rsidR="00F009E0" w:rsidRDefault="00F009E0" w:rsidP="00F009E0">
      <w:pPr>
        <w:pStyle w:val="NoSpacing"/>
        <w:tabs>
          <w:tab w:val="left" w:pos="851"/>
        </w:tabs>
        <w:ind w:left="851" w:hanging="851"/>
        <w:jc w:val="both"/>
      </w:pPr>
    </w:p>
    <w:p w14:paraId="387C32F5" w14:textId="77777777" w:rsidR="00F009E0" w:rsidRDefault="00F009E0" w:rsidP="00F009E0">
      <w:pPr>
        <w:pStyle w:val="NoSpacing"/>
        <w:tabs>
          <w:tab w:val="left" w:pos="851"/>
        </w:tabs>
        <w:ind w:left="851" w:hanging="851"/>
        <w:jc w:val="both"/>
      </w:pPr>
      <w:r>
        <w:t>4.4.13</w:t>
      </w:r>
      <w:r>
        <w:tab/>
      </w:r>
      <w:r w:rsidRPr="008A4FEB">
        <w:t xml:space="preserve">If a student discontinues their </w:t>
      </w:r>
      <w:r>
        <w:t>student status shall be deemed withdrawn.</w:t>
      </w:r>
    </w:p>
    <w:p w14:paraId="0FBBBA2C" w14:textId="77777777" w:rsidR="00F009E0" w:rsidRDefault="00F009E0" w:rsidP="00F009E0">
      <w:pPr>
        <w:pStyle w:val="NoSpacing"/>
        <w:tabs>
          <w:tab w:val="left" w:pos="851"/>
        </w:tabs>
        <w:ind w:left="851" w:hanging="851"/>
        <w:jc w:val="both"/>
      </w:pPr>
    </w:p>
    <w:p w14:paraId="2FE1E34E" w14:textId="77777777" w:rsidR="00F009E0" w:rsidRDefault="00F009E0" w:rsidP="00F009E0">
      <w:pPr>
        <w:pStyle w:val="Heading3"/>
        <w:spacing w:before="0"/>
      </w:pPr>
      <w:bookmarkStart w:id="43" w:name="_Toc422853880"/>
      <w:r>
        <w:lastRenderedPageBreak/>
        <w:t>PhD</w:t>
      </w:r>
      <w:bookmarkEnd w:id="43"/>
    </w:p>
    <w:p w14:paraId="07D9FF75" w14:textId="77777777" w:rsidR="00F009E0" w:rsidRDefault="00F009E0" w:rsidP="00F009E0">
      <w:pPr>
        <w:pStyle w:val="NoSpacing"/>
        <w:tabs>
          <w:tab w:val="left" w:pos="851"/>
        </w:tabs>
        <w:ind w:left="851" w:hanging="851"/>
        <w:jc w:val="both"/>
      </w:pPr>
    </w:p>
    <w:p w14:paraId="5129CFFE" w14:textId="77777777" w:rsidR="00F009E0" w:rsidRDefault="00F009E0" w:rsidP="00F009E0">
      <w:pPr>
        <w:pStyle w:val="NoSpacing"/>
        <w:tabs>
          <w:tab w:val="left" w:pos="851"/>
        </w:tabs>
        <w:ind w:left="851" w:hanging="851"/>
        <w:jc w:val="both"/>
      </w:pPr>
      <w:r>
        <w:t>4.4.14</w:t>
      </w:r>
      <w:r>
        <w:tab/>
        <w:t>In addition to the standard requirements set out in 4.4.1-4.4.13, the following will apply for a student studying a PhD:</w:t>
      </w:r>
    </w:p>
    <w:p w14:paraId="4C1D2EB8" w14:textId="77777777" w:rsidR="00F009E0" w:rsidRDefault="00F009E0" w:rsidP="00F009E0">
      <w:pPr>
        <w:pStyle w:val="NoSpacing"/>
        <w:tabs>
          <w:tab w:val="left" w:pos="851"/>
        </w:tabs>
        <w:ind w:left="851" w:hanging="851"/>
        <w:jc w:val="both"/>
      </w:pPr>
    </w:p>
    <w:p w14:paraId="169634D1" w14:textId="77777777" w:rsidR="00F009E0" w:rsidRDefault="00F009E0" w:rsidP="00F009E0">
      <w:pPr>
        <w:pStyle w:val="NoSpacing"/>
        <w:tabs>
          <w:tab w:val="left" w:pos="851"/>
          <w:tab w:val="left" w:pos="1134"/>
        </w:tabs>
        <w:ind w:left="1134" w:hanging="1134"/>
        <w:jc w:val="both"/>
      </w:pPr>
      <w:r>
        <w:t>4.4.14.1</w:t>
      </w:r>
      <w:r>
        <w:tab/>
      </w:r>
      <w:r w:rsidRPr="008A4FEB">
        <w:t xml:space="preserve">A student who is registered for the degree of PhD and who is unable to complete the approved programme of work may, within one year of registering for the award of PhD, apply to the Research Degrees Committee for the registration to transfer to that for MPhil. The minimum and maximum periods of registration as specified in </w:t>
      </w:r>
      <w:r>
        <w:t>4.4.1</w:t>
      </w:r>
      <w:r w:rsidRPr="008A4FEB">
        <w:t xml:space="preserve"> shall then apply. </w:t>
      </w:r>
    </w:p>
    <w:p w14:paraId="1B7505F4" w14:textId="77777777" w:rsidR="00F009E0" w:rsidRDefault="00F009E0" w:rsidP="00F009E0">
      <w:pPr>
        <w:pStyle w:val="Heading3"/>
        <w:spacing w:before="0"/>
      </w:pPr>
    </w:p>
    <w:p w14:paraId="737214D0" w14:textId="77777777" w:rsidR="00F009E0" w:rsidRDefault="00F009E0" w:rsidP="00F009E0">
      <w:pPr>
        <w:pStyle w:val="Heading3"/>
        <w:spacing w:before="0"/>
      </w:pPr>
      <w:bookmarkStart w:id="44" w:name="_Toc422853881"/>
      <w:r>
        <w:t>Practice-based PhDs in The Arts</w:t>
      </w:r>
      <w:bookmarkEnd w:id="44"/>
    </w:p>
    <w:p w14:paraId="7A957216" w14:textId="77777777" w:rsidR="00F009E0" w:rsidRDefault="00F009E0" w:rsidP="00F009E0">
      <w:pPr>
        <w:pStyle w:val="NoSpacing"/>
        <w:tabs>
          <w:tab w:val="left" w:pos="851"/>
        </w:tabs>
        <w:ind w:left="851" w:hanging="851"/>
        <w:jc w:val="both"/>
      </w:pPr>
    </w:p>
    <w:p w14:paraId="52469FDD" w14:textId="77777777" w:rsidR="00F009E0" w:rsidRDefault="00F009E0" w:rsidP="00F009E0">
      <w:pPr>
        <w:pStyle w:val="NoSpacing"/>
        <w:tabs>
          <w:tab w:val="left" w:pos="851"/>
        </w:tabs>
        <w:ind w:left="851" w:hanging="851"/>
        <w:jc w:val="both"/>
      </w:pPr>
      <w:r>
        <w:t>4.4.15</w:t>
      </w:r>
      <w:r>
        <w:tab/>
        <w:t>In addition to the standard requirements set out in 4.4.1-4.4.13, the following will apply for a student studying a Practice-based PhD in The Arts:</w:t>
      </w:r>
    </w:p>
    <w:p w14:paraId="7A6FD472" w14:textId="77777777" w:rsidR="00F009E0" w:rsidRDefault="00F009E0" w:rsidP="00F009E0">
      <w:pPr>
        <w:pStyle w:val="NoSpacing"/>
        <w:tabs>
          <w:tab w:val="left" w:pos="851"/>
        </w:tabs>
        <w:ind w:left="851" w:hanging="851"/>
        <w:jc w:val="both"/>
      </w:pPr>
    </w:p>
    <w:p w14:paraId="2F362096" w14:textId="77777777" w:rsidR="00F009E0" w:rsidRDefault="00F009E0" w:rsidP="00F009E0">
      <w:pPr>
        <w:pStyle w:val="NoSpacing"/>
        <w:tabs>
          <w:tab w:val="left" w:pos="851"/>
          <w:tab w:val="left" w:pos="1134"/>
        </w:tabs>
        <w:ind w:left="1134" w:hanging="1134"/>
        <w:jc w:val="both"/>
      </w:pPr>
      <w:r>
        <w:t>4.4.15.1</w:t>
      </w:r>
      <w:r>
        <w:tab/>
        <w:t>For students undertaking a practice-based PhD in the Arts a statement will be provided at transfer of registration establishing the balance between the practical and written components of the thesis and whether the practical component of the thesis is to be formally examined.</w:t>
      </w:r>
      <w:r>
        <w:rPr>
          <w:rStyle w:val="FootnoteReference"/>
        </w:rPr>
        <w:footnoteReference w:id="26"/>
      </w:r>
      <w:r>
        <w:t xml:space="preserve"> </w:t>
      </w:r>
    </w:p>
    <w:p w14:paraId="4A8CE80B" w14:textId="77777777" w:rsidR="00F009E0" w:rsidRDefault="00F009E0" w:rsidP="00F009E0">
      <w:pPr>
        <w:pStyle w:val="NoSpacing"/>
        <w:tabs>
          <w:tab w:val="left" w:pos="851"/>
        </w:tabs>
        <w:jc w:val="both"/>
      </w:pPr>
    </w:p>
    <w:p w14:paraId="1AAEC7C3" w14:textId="77777777" w:rsidR="00F009E0" w:rsidRDefault="00F009E0" w:rsidP="00F009E0">
      <w:pPr>
        <w:pStyle w:val="Heading3"/>
        <w:spacing w:before="0"/>
      </w:pPr>
      <w:bookmarkStart w:id="45" w:name="_Toc422853882"/>
      <w:r>
        <w:t>PhD by Published Works</w:t>
      </w:r>
      <w:bookmarkEnd w:id="45"/>
    </w:p>
    <w:p w14:paraId="3E324E8B" w14:textId="77777777" w:rsidR="00F009E0" w:rsidRDefault="00F009E0" w:rsidP="00F009E0">
      <w:pPr>
        <w:pStyle w:val="NoSpacing"/>
      </w:pPr>
    </w:p>
    <w:p w14:paraId="2AFC0802" w14:textId="77777777" w:rsidR="00F009E0" w:rsidRDefault="00F009E0" w:rsidP="00F009E0">
      <w:pPr>
        <w:pStyle w:val="NoSpacing"/>
        <w:tabs>
          <w:tab w:val="left" w:pos="851"/>
        </w:tabs>
        <w:ind w:left="851" w:hanging="851"/>
        <w:jc w:val="both"/>
      </w:pPr>
      <w:r>
        <w:t>4.4.15</w:t>
      </w:r>
      <w:r>
        <w:tab/>
        <w:t xml:space="preserve">In addition to the standard requirements set out in 4.4.1-4.4.13, the following will apply for a student studying a PhD by Published Works: </w:t>
      </w:r>
    </w:p>
    <w:p w14:paraId="21CC0294" w14:textId="77777777" w:rsidR="00F009E0" w:rsidRDefault="00F009E0" w:rsidP="00F009E0">
      <w:pPr>
        <w:pStyle w:val="NoSpacing"/>
        <w:tabs>
          <w:tab w:val="left" w:pos="851"/>
        </w:tabs>
        <w:ind w:left="851" w:hanging="851"/>
        <w:jc w:val="both"/>
      </w:pPr>
    </w:p>
    <w:p w14:paraId="2A8BB70B" w14:textId="77777777" w:rsidR="00F009E0" w:rsidRDefault="00F009E0" w:rsidP="00F009E0">
      <w:pPr>
        <w:pStyle w:val="NoSpacing"/>
        <w:ind w:left="1134" w:hanging="1080"/>
        <w:jc w:val="both"/>
      </w:pPr>
      <w:r>
        <w:t>4.4.15.1</w:t>
      </w:r>
      <w:r>
        <w:tab/>
        <w:t xml:space="preserve">The </w:t>
      </w:r>
      <w:r w:rsidRPr="008A4FEB">
        <w:t>Research Degrees Comm</w:t>
      </w:r>
      <w:r>
        <w:t xml:space="preserve">ittee, in approving a student’s </w:t>
      </w:r>
      <w:r w:rsidRPr="008A4FEB">
        <w:t xml:space="preserve">registration for </w:t>
      </w:r>
      <w:r>
        <w:t>PhD by Published Works,</w:t>
      </w:r>
      <w:r w:rsidRPr="008A4FEB">
        <w:t xml:space="preserve"> shall satisfy itself that</w:t>
      </w:r>
      <w:r>
        <w:t xml:space="preserve"> there is a prima facie case that the published work/research outputs proposed for submission represent a coherent body of </w:t>
      </w:r>
      <w:proofErr w:type="gramStart"/>
      <w:r>
        <w:t>work,</w:t>
      </w:r>
      <w:proofErr w:type="gramEnd"/>
      <w:r>
        <w:t xml:space="preserve"> is set in the appropriate context and makes an original and sufficient contribution to the present state of knowledge.</w:t>
      </w:r>
    </w:p>
    <w:p w14:paraId="4CF9DB37" w14:textId="77777777" w:rsidR="00F009E0" w:rsidRDefault="00F009E0" w:rsidP="00F009E0">
      <w:pPr>
        <w:pStyle w:val="NoSpacing"/>
        <w:jc w:val="both"/>
      </w:pPr>
    </w:p>
    <w:p w14:paraId="285BABFE" w14:textId="77777777" w:rsidR="00F009E0" w:rsidRDefault="00F009E0" w:rsidP="00F009E0">
      <w:pPr>
        <w:pStyle w:val="NoSpacing"/>
        <w:tabs>
          <w:tab w:val="left" w:pos="1134"/>
        </w:tabs>
        <w:ind w:left="1134" w:hanging="1134"/>
        <w:jc w:val="both"/>
      </w:pPr>
      <w:r>
        <w:t>4.4.15.2</w:t>
      </w:r>
      <w:r>
        <w:tab/>
      </w:r>
      <w:r w:rsidRPr="008B62FF">
        <w:t xml:space="preserve">Where there is evidence that the compilation of the published work and the critical appraisal had progressed exceptionally well, the Research Degrees Committee may approve the work being submitted in less than the minimum period of </w:t>
      </w:r>
      <w:r>
        <w:t>registration as specified in 4.4</w:t>
      </w:r>
      <w:r w:rsidRPr="008B62FF">
        <w:t>.1.  Such requests should be made in writing to the Graduate School and should have the support of the supervisory team.</w:t>
      </w:r>
    </w:p>
    <w:p w14:paraId="5FE1EF09" w14:textId="77777777" w:rsidR="00F009E0" w:rsidRDefault="00F009E0" w:rsidP="00F009E0">
      <w:pPr>
        <w:pStyle w:val="NoSpacing"/>
        <w:jc w:val="both"/>
      </w:pPr>
    </w:p>
    <w:p w14:paraId="799C1C36" w14:textId="77777777" w:rsidR="00F009E0" w:rsidRPr="00163C47" w:rsidRDefault="00F009E0" w:rsidP="00F009E0">
      <w:pPr>
        <w:pStyle w:val="Heading2"/>
      </w:pPr>
      <w:bookmarkStart w:id="46" w:name="_Toc422853883"/>
      <w:r w:rsidRPr="00163C47">
        <w:t>4.5</w:t>
      </w:r>
      <w:r w:rsidRPr="00163C47">
        <w:tab/>
        <w:t>Induction</w:t>
      </w:r>
      <w:bookmarkEnd w:id="46"/>
    </w:p>
    <w:p w14:paraId="74F32BB1" w14:textId="77777777" w:rsidR="00F009E0" w:rsidRDefault="00F009E0" w:rsidP="00F009E0">
      <w:pPr>
        <w:pStyle w:val="NoSpacing"/>
      </w:pPr>
    </w:p>
    <w:p w14:paraId="2FE00AAE" w14:textId="77777777" w:rsidR="00F009E0" w:rsidRDefault="00F009E0" w:rsidP="00F009E0">
      <w:pPr>
        <w:pStyle w:val="NoSpacing"/>
        <w:tabs>
          <w:tab w:val="left" w:pos="709"/>
        </w:tabs>
        <w:ind w:left="709" w:hanging="709"/>
        <w:jc w:val="both"/>
      </w:pPr>
      <w:r>
        <w:t>4.5.1</w:t>
      </w:r>
      <w:r>
        <w:tab/>
      </w:r>
      <w:r w:rsidRPr="008A4FEB">
        <w:t xml:space="preserve">The Research Degrees Committee shall establish and maintain procedures for the induction of students which reflect the diversity of needs of specific groups of research students and which is delivered at the most </w:t>
      </w:r>
      <w:r w:rsidRPr="008A4FEB">
        <w:lastRenderedPageBreak/>
        <w:t>appropriate levels.  The induction programme shall ensure that new students have sufficient information to enable them to commence their studies with an understanding of the academic and social environment in which they will be working.</w:t>
      </w:r>
      <w:bookmarkStart w:id="47" w:name="_Toc365031213"/>
      <w:bookmarkStart w:id="48" w:name="_Toc365983172"/>
    </w:p>
    <w:p w14:paraId="410685E9" w14:textId="77777777" w:rsidR="00F009E0" w:rsidRPr="00163C47" w:rsidRDefault="00F009E0" w:rsidP="00F009E0">
      <w:pPr>
        <w:pStyle w:val="Heading2"/>
      </w:pPr>
      <w:bookmarkStart w:id="49" w:name="_Toc422853884"/>
      <w:r w:rsidRPr="00163C47">
        <w:t>4.</w:t>
      </w:r>
      <w:r>
        <w:t>6</w:t>
      </w:r>
      <w:r w:rsidRPr="00163C47">
        <w:tab/>
        <w:t>Framework for postgraduate research</w:t>
      </w:r>
      <w:r>
        <w:t>er development</w:t>
      </w:r>
      <w:bookmarkEnd w:id="49"/>
    </w:p>
    <w:p w14:paraId="324C072C" w14:textId="77777777" w:rsidR="00F009E0" w:rsidRDefault="00F009E0" w:rsidP="00F009E0">
      <w:pPr>
        <w:spacing w:after="0" w:line="240" w:lineRule="auto"/>
        <w:ind w:left="720"/>
        <w:jc w:val="both"/>
        <w:rPr>
          <w:rFonts w:ascii="Verdana" w:hAnsi="Verdana"/>
        </w:rPr>
      </w:pPr>
    </w:p>
    <w:p w14:paraId="29BC006C" w14:textId="77777777" w:rsidR="00F009E0" w:rsidRPr="00A45CE0" w:rsidRDefault="00F009E0" w:rsidP="00F009E0">
      <w:pPr>
        <w:spacing w:after="0" w:line="240" w:lineRule="auto"/>
        <w:ind w:left="720" w:hanging="720"/>
        <w:jc w:val="both"/>
        <w:rPr>
          <w:rFonts w:ascii="Verdana" w:hAnsi="Verdana"/>
        </w:rPr>
      </w:pPr>
      <w:r>
        <w:rPr>
          <w:rFonts w:ascii="Verdana" w:hAnsi="Verdana"/>
        </w:rPr>
        <w:t>4.6.1</w:t>
      </w:r>
      <w:r>
        <w:rPr>
          <w:rFonts w:ascii="Verdana" w:hAnsi="Verdana"/>
        </w:rPr>
        <w:tab/>
        <w:t xml:space="preserve">A policy setting out the framework </w:t>
      </w:r>
      <w:r w:rsidRPr="00A45CE0">
        <w:rPr>
          <w:rFonts w:ascii="Verdana" w:hAnsi="Verdana"/>
        </w:rPr>
        <w:t>for the pro</w:t>
      </w:r>
      <w:r>
        <w:rPr>
          <w:rFonts w:ascii="Verdana" w:hAnsi="Verdana"/>
        </w:rPr>
        <w:t>vision of postgraduate researcher development</w:t>
      </w:r>
      <w:r w:rsidRPr="00A45CE0">
        <w:rPr>
          <w:rFonts w:ascii="Verdana" w:hAnsi="Verdana"/>
        </w:rPr>
        <w:t xml:space="preserve"> </w:t>
      </w:r>
      <w:r>
        <w:rPr>
          <w:rFonts w:ascii="Verdana" w:hAnsi="Verdana"/>
        </w:rPr>
        <w:t xml:space="preserve">and its delivery shall be put in place </w:t>
      </w:r>
      <w:r w:rsidRPr="00A45CE0">
        <w:rPr>
          <w:rFonts w:ascii="Verdana" w:hAnsi="Verdana"/>
        </w:rPr>
        <w:t xml:space="preserve">that provides opportunities for the development of research and transferable skills. The Research Degrees Committee shall be responsible for monitoring the delivery of </w:t>
      </w:r>
      <w:r>
        <w:rPr>
          <w:rFonts w:ascii="Verdana" w:hAnsi="Verdana"/>
        </w:rPr>
        <w:t>development</w:t>
      </w:r>
      <w:r w:rsidRPr="00A45CE0">
        <w:rPr>
          <w:rFonts w:ascii="Verdana" w:hAnsi="Verdana"/>
        </w:rPr>
        <w:t xml:space="preserve"> within the framework.</w:t>
      </w:r>
    </w:p>
    <w:p w14:paraId="2C68F61E" w14:textId="77777777" w:rsidR="00F009E0" w:rsidRPr="00A45CE0" w:rsidRDefault="00F009E0" w:rsidP="00F009E0">
      <w:pPr>
        <w:pStyle w:val="Heading2"/>
      </w:pPr>
      <w:bookmarkStart w:id="50" w:name="_Toc422853885"/>
      <w:r>
        <w:t>4.7</w:t>
      </w:r>
      <w:r w:rsidRPr="00A45CE0">
        <w:tab/>
        <w:t xml:space="preserve">Code of </w:t>
      </w:r>
      <w:r>
        <w:t>Practice</w:t>
      </w:r>
      <w:r w:rsidRPr="00A45CE0">
        <w:t xml:space="preserve"> for Research Degree Students and Supervisors</w:t>
      </w:r>
      <w:bookmarkEnd w:id="50"/>
    </w:p>
    <w:p w14:paraId="51B6B04B" w14:textId="77777777" w:rsidR="00F009E0" w:rsidRPr="00F009E0" w:rsidRDefault="00F009E0" w:rsidP="00F009E0">
      <w:pPr>
        <w:spacing w:after="0" w:line="240" w:lineRule="auto"/>
        <w:ind w:left="720" w:hanging="720"/>
        <w:jc w:val="both"/>
        <w:rPr>
          <w:rFonts w:ascii="Verdana" w:hAnsi="Verdana"/>
        </w:rPr>
      </w:pPr>
    </w:p>
    <w:p w14:paraId="68960D74" w14:textId="77777777" w:rsidR="00F009E0" w:rsidRPr="00F009E0" w:rsidRDefault="00F009E0" w:rsidP="00F009E0">
      <w:pPr>
        <w:spacing w:after="0" w:line="240" w:lineRule="auto"/>
        <w:ind w:left="720" w:hanging="720"/>
        <w:jc w:val="both"/>
        <w:rPr>
          <w:rFonts w:ascii="Verdana" w:hAnsi="Verdana"/>
        </w:rPr>
      </w:pPr>
      <w:bookmarkStart w:id="51" w:name="_Toc422853886"/>
      <w:r w:rsidRPr="00F009E0">
        <w:rPr>
          <w:rFonts w:ascii="Verdana" w:hAnsi="Verdana"/>
        </w:rPr>
        <w:t>4.7.1</w:t>
      </w:r>
      <w:r w:rsidRPr="00F009E0">
        <w:rPr>
          <w:rFonts w:ascii="Verdana" w:hAnsi="Verdana"/>
        </w:rPr>
        <w:tab/>
        <w:t>The Research Degrees Committee shall put in place and monitor a code of practice for Research Degree Students and Supervisors that sets out their roles and responsibilities.</w:t>
      </w:r>
      <w:bookmarkEnd w:id="51"/>
      <w:r w:rsidRPr="00F009E0">
        <w:rPr>
          <w:rFonts w:ascii="Verdana" w:hAnsi="Verdana"/>
        </w:rPr>
        <w:t xml:space="preserve"> </w:t>
      </w:r>
    </w:p>
    <w:p w14:paraId="5F8EFDAB" w14:textId="77777777" w:rsidR="00F009E0" w:rsidRPr="00A45CE0" w:rsidRDefault="00F009E0" w:rsidP="00F009E0">
      <w:pPr>
        <w:spacing w:after="0" w:line="240" w:lineRule="auto"/>
        <w:rPr>
          <w:rFonts w:ascii="Verdana" w:hAnsi="Verdana"/>
        </w:rPr>
      </w:pPr>
    </w:p>
    <w:p w14:paraId="0BA683DB" w14:textId="77777777" w:rsidR="00F009E0" w:rsidRPr="00585E7D" w:rsidRDefault="00F009E0" w:rsidP="00F009E0">
      <w:pPr>
        <w:pStyle w:val="Heading2"/>
        <w:spacing w:before="0" w:line="240" w:lineRule="auto"/>
      </w:pPr>
      <w:bookmarkStart w:id="52" w:name="_Toc422853887"/>
      <w:r>
        <w:rPr>
          <w:rFonts w:eastAsia="Times New Roman" w:cs="Arial"/>
        </w:rPr>
        <w:t>4.8</w:t>
      </w:r>
      <w:r>
        <w:rPr>
          <w:rFonts w:eastAsia="Times New Roman" w:cs="Arial"/>
        </w:rPr>
        <w:tab/>
      </w:r>
      <w:r w:rsidRPr="00585E7D">
        <w:t>Supervision</w:t>
      </w:r>
      <w:bookmarkEnd w:id="47"/>
      <w:bookmarkEnd w:id="48"/>
      <w:bookmarkEnd w:id="52"/>
      <w:r>
        <w:t xml:space="preserve"> </w:t>
      </w:r>
    </w:p>
    <w:p w14:paraId="0E1D3045" w14:textId="77777777" w:rsidR="00F009E0" w:rsidRPr="008A4FEB" w:rsidRDefault="00F009E0" w:rsidP="00F009E0">
      <w:pPr>
        <w:pStyle w:val="NoSpacing"/>
      </w:pPr>
    </w:p>
    <w:p w14:paraId="10D17407" w14:textId="77777777" w:rsidR="00F009E0" w:rsidRDefault="00F009E0" w:rsidP="00F009E0">
      <w:pPr>
        <w:pStyle w:val="NoSpacing"/>
        <w:tabs>
          <w:tab w:val="left" w:pos="851"/>
        </w:tabs>
        <w:ind w:left="851" w:hanging="851"/>
        <w:jc w:val="both"/>
      </w:pPr>
      <w:r>
        <w:t>4.8.1</w:t>
      </w:r>
      <w:r>
        <w:tab/>
      </w:r>
      <w:r w:rsidRPr="008A4FEB">
        <w:t>The Research Degrees Committee shall establish and maintain qualification</w:t>
      </w:r>
      <w:r>
        <w:t xml:space="preserve"> </w:t>
      </w:r>
      <w:r w:rsidRPr="008A4FEB">
        <w:t>requirements and procedures for the appointment of supervisory teams and for approving changes to supervisory t</w:t>
      </w:r>
      <w:r>
        <w:t xml:space="preserve">eams to ensure the quality and </w:t>
      </w:r>
      <w:r w:rsidRPr="008A4FEB">
        <w:t>appropriateness of research degree student supervision.</w:t>
      </w:r>
    </w:p>
    <w:p w14:paraId="4E5CE36B" w14:textId="77777777" w:rsidR="00F009E0" w:rsidRDefault="00F009E0" w:rsidP="00F009E0">
      <w:pPr>
        <w:pStyle w:val="NoSpacing"/>
        <w:tabs>
          <w:tab w:val="left" w:pos="851"/>
        </w:tabs>
        <w:ind w:left="851" w:hanging="851"/>
        <w:jc w:val="both"/>
      </w:pPr>
    </w:p>
    <w:p w14:paraId="5C8D6685" w14:textId="77777777" w:rsidR="00F009E0" w:rsidRDefault="00F009E0" w:rsidP="00F009E0">
      <w:pPr>
        <w:pStyle w:val="NoSpacing"/>
        <w:tabs>
          <w:tab w:val="left" w:pos="851"/>
        </w:tabs>
        <w:ind w:left="851" w:hanging="851"/>
        <w:jc w:val="both"/>
        <w:rPr>
          <w:bCs/>
          <w:szCs w:val="22"/>
        </w:rPr>
      </w:pPr>
      <w:r>
        <w:t>4.8.2</w:t>
      </w:r>
      <w:r>
        <w:tab/>
        <w:t>A student</w:t>
      </w:r>
      <w:r>
        <w:rPr>
          <w:szCs w:val="22"/>
        </w:rPr>
        <w:t xml:space="preserve"> shall be allocated to a supervisory team. </w:t>
      </w:r>
      <w:r>
        <w:t xml:space="preserve"> </w:t>
      </w:r>
      <w:r>
        <w:rPr>
          <w:bCs/>
          <w:szCs w:val="22"/>
        </w:rPr>
        <w:t>Supervisory teams should comprise:</w:t>
      </w:r>
    </w:p>
    <w:p w14:paraId="37A2F6AD" w14:textId="77777777" w:rsidR="00F009E0" w:rsidRDefault="00F009E0" w:rsidP="00F009E0">
      <w:pPr>
        <w:pStyle w:val="NoSpacing"/>
        <w:numPr>
          <w:ilvl w:val="0"/>
          <w:numId w:val="32"/>
        </w:numPr>
        <w:rPr>
          <w:bCs/>
          <w:szCs w:val="22"/>
        </w:rPr>
      </w:pPr>
      <w:r>
        <w:rPr>
          <w:bCs/>
          <w:szCs w:val="22"/>
        </w:rPr>
        <w:t xml:space="preserve">A minimum of two and a maximum of three people. </w:t>
      </w:r>
    </w:p>
    <w:p w14:paraId="01DE1614" w14:textId="77777777" w:rsidR="00F009E0" w:rsidRDefault="00F009E0" w:rsidP="00F009E0">
      <w:pPr>
        <w:pStyle w:val="NoSpacing"/>
        <w:numPr>
          <w:ilvl w:val="0"/>
          <w:numId w:val="32"/>
        </w:numPr>
        <w:rPr>
          <w:bCs/>
          <w:szCs w:val="22"/>
        </w:rPr>
      </w:pPr>
      <w:r>
        <w:rPr>
          <w:bCs/>
          <w:szCs w:val="22"/>
        </w:rPr>
        <w:t xml:space="preserve">At least one and preferably two University members of staff and normally no more than one external supervisor. </w:t>
      </w:r>
    </w:p>
    <w:p w14:paraId="4001BED4" w14:textId="77777777" w:rsidR="00F009E0" w:rsidRPr="008A4FEB" w:rsidRDefault="00F009E0" w:rsidP="00F009E0">
      <w:pPr>
        <w:pStyle w:val="NoSpacing"/>
      </w:pPr>
    </w:p>
    <w:p w14:paraId="1E02A263" w14:textId="77777777" w:rsidR="00F009E0" w:rsidRDefault="00F009E0" w:rsidP="00F009E0">
      <w:pPr>
        <w:pStyle w:val="NoSpacing"/>
        <w:ind w:left="851" w:hanging="851"/>
        <w:jc w:val="both"/>
      </w:pPr>
      <w:r>
        <w:t>4.8.3</w:t>
      </w:r>
      <w:r>
        <w:tab/>
      </w:r>
      <w:r w:rsidRPr="008A4FEB">
        <w:t xml:space="preserve">Within each supervisory team there shall be a designated Director of Studies who shall manage and oversee the supervision process and who shall normally act as the main point of contact for the student and a designated </w:t>
      </w:r>
      <w:r>
        <w:t>First</w:t>
      </w:r>
      <w:r w:rsidRPr="008A4FEB">
        <w:t xml:space="preserve"> Supervisor who shall bring </w:t>
      </w:r>
      <w:r>
        <w:t xml:space="preserve">subject expertise to the team. The </w:t>
      </w:r>
      <w:r w:rsidRPr="008A4FEB">
        <w:t xml:space="preserve">Director of Studies may also act as </w:t>
      </w:r>
      <w:r>
        <w:t>First</w:t>
      </w:r>
      <w:r w:rsidRPr="008A4FEB">
        <w:t xml:space="preserve"> Supervisor. </w:t>
      </w:r>
    </w:p>
    <w:p w14:paraId="661C7280" w14:textId="77777777" w:rsidR="00F009E0" w:rsidRDefault="00F009E0" w:rsidP="00F009E0">
      <w:pPr>
        <w:pStyle w:val="NoSpacing"/>
        <w:ind w:left="851" w:hanging="851"/>
        <w:jc w:val="both"/>
      </w:pPr>
    </w:p>
    <w:p w14:paraId="6C617DBA" w14:textId="77777777" w:rsidR="00F009E0" w:rsidRDefault="00F009E0" w:rsidP="00F009E0">
      <w:pPr>
        <w:pStyle w:val="NoSpacing"/>
        <w:ind w:left="851" w:hanging="851"/>
        <w:jc w:val="both"/>
      </w:pPr>
      <w:r>
        <w:t>4.8.4</w:t>
      </w:r>
      <w:r>
        <w:tab/>
      </w:r>
      <w:r w:rsidRPr="008A4FEB">
        <w:t>A person who is registered for a research degree is ineligible to act as a supervisor of a research degrees student intending to study for the same award.</w:t>
      </w:r>
    </w:p>
    <w:p w14:paraId="7321319E" w14:textId="77777777" w:rsidR="00F009E0" w:rsidRPr="00163C47" w:rsidRDefault="00F009E0" w:rsidP="00F009E0">
      <w:pPr>
        <w:pStyle w:val="Heading2"/>
      </w:pPr>
      <w:bookmarkStart w:id="53" w:name="_Toc365031214"/>
      <w:bookmarkStart w:id="54" w:name="_Toc365983173"/>
      <w:bookmarkStart w:id="55" w:name="_Toc422853888"/>
      <w:r w:rsidRPr="00163C47">
        <w:t>4.</w:t>
      </w:r>
      <w:r>
        <w:t>9</w:t>
      </w:r>
      <w:r w:rsidRPr="00163C47">
        <w:tab/>
        <w:t>Academic Obligation</w:t>
      </w:r>
      <w:bookmarkEnd w:id="53"/>
      <w:bookmarkEnd w:id="54"/>
      <w:bookmarkEnd w:id="55"/>
    </w:p>
    <w:p w14:paraId="5B796D90" w14:textId="77777777" w:rsidR="00F009E0" w:rsidRDefault="00F009E0" w:rsidP="00F009E0">
      <w:pPr>
        <w:pStyle w:val="NoSpacing"/>
        <w:rPr>
          <w:rFonts w:asciiTheme="minorHAnsi" w:eastAsiaTheme="minorHAnsi" w:hAnsiTheme="minorHAnsi" w:cstheme="minorBidi"/>
          <w:szCs w:val="22"/>
          <w:lang w:eastAsia="en-US"/>
        </w:rPr>
      </w:pPr>
    </w:p>
    <w:p w14:paraId="5C6D0E32" w14:textId="77777777" w:rsidR="00F009E0" w:rsidRDefault="00F009E0" w:rsidP="00F009E0">
      <w:pPr>
        <w:pStyle w:val="NoSpacing"/>
        <w:tabs>
          <w:tab w:val="left" w:pos="851"/>
        </w:tabs>
        <w:ind w:left="851" w:hanging="851"/>
        <w:jc w:val="both"/>
      </w:pPr>
      <w:r w:rsidRPr="00585E7D">
        <w:t>4.</w:t>
      </w:r>
      <w:r>
        <w:t>9</w:t>
      </w:r>
      <w:r w:rsidRPr="00585E7D">
        <w:t>.1</w:t>
      </w:r>
      <w:r w:rsidRPr="00585E7D">
        <w:tab/>
      </w:r>
      <w:r w:rsidRPr="008A4FEB">
        <w:t>The academic obligations of students on research degree programmes will be made explicit to them at the point of entry and their responsibilities as research degree students will be outlined in the Research Degr</w:t>
      </w:r>
      <w:r>
        <w:t xml:space="preserve">ee Programme Code of Practice (see 4.6).  Students make a commitment to these obligations through acceptance of their offer and enrolment as a student. </w:t>
      </w:r>
      <w:r w:rsidRPr="008A4FEB">
        <w:t xml:space="preserve">Failure to meet academic obligations will initially </w:t>
      </w:r>
      <w:r w:rsidRPr="008A4FEB">
        <w:lastRenderedPageBreak/>
        <w:t>be a</w:t>
      </w:r>
      <w:r>
        <w:t xml:space="preserve">ddressed at the School level. </w:t>
      </w:r>
      <w:r w:rsidRPr="008A4FEB">
        <w:t>Continued failure to meet academic obligations may result in the student being reported to the Research Degrees Committee who may then recommend to Senate that the student’s studies be terminated</w:t>
      </w:r>
      <w:r>
        <w:rPr>
          <w:rStyle w:val="FootnoteReference"/>
        </w:rPr>
        <w:footnoteReference w:id="27"/>
      </w:r>
      <w:r w:rsidRPr="008A4FEB">
        <w:t>.</w:t>
      </w:r>
      <w:bookmarkStart w:id="56" w:name="_Toc365031216"/>
    </w:p>
    <w:p w14:paraId="5EC668AE" w14:textId="77777777" w:rsidR="00F009E0" w:rsidRPr="00163C47" w:rsidRDefault="00F009E0" w:rsidP="00F009E0">
      <w:pPr>
        <w:pStyle w:val="Heading2"/>
      </w:pPr>
      <w:bookmarkStart w:id="57" w:name="_Toc365983175"/>
      <w:bookmarkStart w:id="58" w:name="_Toc422853889"/>
      <w:r w:rsidRPr="00163C47">
        <w:t>4.10</w:t>
      </w:r>
      <w:r w:rsidRPr="00163C47">
        <w:tab/>
        <w:t>Examination</w:t>
      </w:r>
      <w:bookmarkEnd w:id="56"/>
      <w:bookmarkEnd w:id="57"/>
      <w:r w:rsidRPr="00163C47">
        <w:t xml:space="preserve"> of the thesis</w:t>
      </w:r>
      <w:bookmarkEnd w:id="58"/>
    </w:p>
    <w:p w14:paraId="7CAAD737" w14:textId="77777777" w:rsidR="00F009E0" w:rsidRDefault="00F009E0" w:rsidP="00F009E0">
      <w:pPr>
        <w:pStyle w:val="NoSpacing"/>
        <w:rPr>
          <w:rFonts w:asciiTheme="minorHAnsi" w:eastAsiaTheme="minorHAnsi" w:hAnsiTheme="minorHAnsi" w:cstheme="minorBidi"/>
          <w:szCs w:val="22"/>
          <w:lang w:eastAsia="en-US"/>
        </w:rPr>
      </w:pPr>
    </w:p>
    <w:p w14:paraId="410F4A6C" w14:textId="77777777" w:rsidR="00F009E0" w:rsidRDefault="00F009E0" w:rsidP="00F009E0">
      <w:pPr>
        <w:pStyle w:val="NoSpacing"/>
        <w:tabs>
          <w:tab w:val="left" w:pos="851"/>
        </w:tabs>
        <w:ind w:left="851" w:hanging="851"/>
        <w:jc w:val="both"/>
      </w:pPr>
      <w:r w:rsidRPr="00C10F90">
        <w:t>4.</w:t>
      </w:r>
      <w:r>
        <w:t>10</w:t>
      </w:r>
      <w:r w:rsidRPr="00C10F90">
        <w:t>.1</w:t>
      </w:r>
      <w:r w:rsidRPr="00C10F90">
        <w:tab/>
      </w:r>
      <w:r w:rsidRPr="008A4FEB">
        <w:t>A research degree should be awarded to a candidate who has presented and defended a thesis, by viva voce examination, to the s</w:t>
      </w:r>
      <w:r>
        <w:t xml:space="preserve">atisfaction of the examiners. The criteria for the award of a research degree shall be set out by the Research Degrees Committee </w:t>
      </w:r>
      <w:r>
        <w:tab/>
      </w:r>
    </w:p>
    <w:p w14:paraId="02A6EB3A" w14:textId="77777777" w:rsidR="00F009E0" w:rsidRDefault="00F009E0" w:rsidP="00F009E0">
      <w:pPr>
        <w:pStyle w:val="NoSpacing"/>
        <w:tabs>
          <w:tab w:val="left" w:pos="851"/>
        </w:tabs>
        <w:ind w:left="851" w:hanging="851"/>
        <w:jc w:val="both"/>
      </w:pPr>
    </w:p>
    <w:p w14:paraId="589AC950" w14:textId="77777777" w:rsidR="00F009E0" w:rsidRDefault="00F009E0" w:rsidP="00F009E0">
      <w:pPr>
        <w:pStyle w:val="NoSpacing"/>
        <w:tabs>
          <w:tab w:val="left" w:pos="851"/>
        </w:tabs>
        <w:ind w:left="851" w:hanging="851"/>
        <w:jc w:val="both"/>
        <w:rPr>
          <w:szCs w:val="22"/>
        </w:rPr>
      </w:pPr>
      <w:r>
        <w:t>4.10.2</w:t>
      </w:r>
      <w:r>
        <w:tab/>
      </w:r>
      <w:r w:rsidRPr="008A4FEB">
        <w:t>The greater proportion of the work submitted in a thesis must have been done after the initial regis</w:t>
      </w:r>
      <w:r>
        <w:t xml:space="preserve">tration for a research degree.  A </w:t>
      </w:r>
      <w:r w:rsidRPr="008A4FEB">
        <w:t>candidate may not submit material for assessment which has already been submitted for another degree or comparable award of this or any other University or institution, unless</w:t>
      </w:r>
      <w:r>
        <w:t xml:space="preserve"> t</w:t>
      </w:r>
      <w:r>
        <w:rPr>
          <w:szCs w:val="22"/>
        </w:rPr>
        <w:t>he material previously submitted for another degree:</w:t>
      </w:r>
    </w:p>
    <w:p w14:paraId="4529F993" w14:textId="77777777" w:rsidR="00F009E0" w:rsidRDefault="00F009E0" w:rsidP="00F009E0">
      <w:pPr>
        <w:pStyle w:val="NoSpacing"/>
        <w:numPr>
          <w:ilvl w:val="0"/>
          <w:numId w:val="33"/>
        </w:numPr>
        <w:rPr>
          <w:szCs w:val="22"/>
        </w:rPr>
      </w:pPr>
      <w:r>
        <w:rPr>
          <w:szCs w:val="22"/>
        </w:rPr>
        <w:t>Forms a minor part of the submission; and</w:t>
      </w:r>
    </w:p>
    <w:p w14:paraId="76586260" w14:textId="77777777" w:rsidR="00F009E0" w:rsidRPr="00C10F90" w:rsidRDefault="00F009E0" w:rsidP="00F009E0">
      <w:pPr>
        <w:pStyle w:val="NoSpacing"/>
        <w:numPr>
          <w:ilvl w:val="0"/>
          <w:numId w:val="33"/>
        </w:numPr>
        <w:rPr>
          <w:szCs w:val="22"/>
        </w:rPr>
      </w:pPr>
      <w:r>
        <w:rPr>
          <w:szCs w:val="22"/>
        </w:rPr>
        <w:t>Has been</w:t>
      </w:r>
      <w:r w:rsidRPr="00C10F90">
        <w:rPr>
          <w:szCs w:val="22"/>
        </w:rPr>
        <w:t xml:space="preserve"> supplemented by new material;</w:t>
      </w:r>
      <w:r>
        <w:rPr>
          <w:szCs w:val="22"/>
        </w:rPr>
        <w:t xml:space="preserve"> and</w:t>
      </w:r>
    </w:p>
    <w:p w14:paraId="37C3053F" w14:textId="77777777" w:rsidR="00F009E0" w:rsidRDefault="00F009E0" w:rsidP="00F009E0">
      <w:pPr>
        <w:pStyle w:val="NoSpacing"/>
        <w:numPr>
          <w:ilvl w:val="0"/>
          <w:numId w:val="33"/>
        </w:numPr>
        <w:rPr>
          <w:szCs w:val="22"/>
        </w:rPr>
      </w:pPr>
      <w:r>
        <w:rPr>
          <w:szCs w:val="22"/>
        </w:rPr>
        <w:t>Has been appropriately integrated into the work for the subsequent degree; and</w:t>
      </w:r>
    </w:p>
    <w:p w14:paraId="4FAD0BD7" w14:textId="77777777" w:rsidR="00F009E0" w:rsidRPr="008A4FEB" w:rsidRDefault="00F009E0" w:rsidP="00F009E0">
      <w:pPr>
        <w:pStyle w:val="NoSpacing"/>
        <w:numPr>
          <w:ilvl w:val="0"/>
          <w:numId w:val="33"/>
        </w:numPr>
      </w:pPr>
      <w:r>
        <w:rPr>
          <w:szCs w:val="22"/>
        </w:rPr>
        <w:t>Has been</w:t>
      </w:r>
      <w:r w:rsidRPr="00065545">
        <w:rPr>
          <w:szCs w:val="22"/>
        </w:rPr>
        <w:t xml:space="preserve"> adequately identified. </w:t>
      </w:r>
      <w:r w:rsidRPr="008A4FEB">
        <w:tab/>
      </w:r>
    </w:p>
    <w:p w14:paraId="3CAC1BA9" w14:textId="77777777" w:rsidR="00F009E0" w:rsidRDefault="00F009E0" w:rsidP="00F009E0">
      <w:pPr>
        <w:pStyle w:val="NoSpacing"/>
        <w:ind w:left="1134" w:hanging="1134"/>
      </w:pPr>
    </w:p>
    <w:p w14:paraId="31ADF318" w14:textId="77777777" w:rsidR="00F009E0" w:rsidRDefault="00F009E0" w:rsidP="00F009E0">
      <w:pPr>
        <w:pStyle w:val="NoSpacing"/>
        <w:tabs>
          <w:tab w:val="left" w:pos="851"/>
        </w:tabs>
        <w:ind w:left="851" w:hanging="851"/>
        <w:jc w:val="both"/>
      </w:pPr>
      <w:r>
        <w:t>4.10.3</w:t>
      </w:r>
      <w:r>
        <w:tab/>
      </w:r>
      <w:r w:rsidRPr="008A4FEB">
        <w:t>A student may submit material for assessment which has already been published provided that</w:t>
      </w:r>
      <w:r>
        <w:t xml:space="preserve"> t</w:t>
      </w:r>
      <w:r w:rsidRPr="008A4FEB">
        <w:t>he material published:</w:t>
      </w:r>
    </w:p>
    <w:p w14:paraId="7953AB3E" w14:textId="77777777" w:rsidR="00F009E0" w:rsidRPr="008A4FEB" w:rsidRDefault="00F009E0" w:rsidP="00F009E0">
      <w:pPr>
        <w:pStyle w:val="NoSpacing"/>
        <w:numPr>
          <w:ilvl w:val="0"/>
          <w:numId w:val="34"/>
        </w:numPr>
      </w:pPr>
      <w:r>
        <w:t>Has been</w:t>
      </w:r>
      <w:r w:rsidRPr="008A4FEB">
        <w:t xml:space="preserve"> appropriately integrated, either in the body of the work or as an appendix to which reference is made;</w:t>
      </w:r>
      <w:r>
        <w:t xml:space="preserve"> and</w:t>
      </w:r>
    </w:p>
    <w:p w14:paraId="19DD6D53" w14:textId="77777777" w:rsidR="00F009E0" w:rsidRPr="008A4FEB" w:rsidRDefault="00F009E0" w:rsidP="00F009E0">
      <w:pPr>
        <w:pStyle w:val="NoSpacing"/>
        <w:numPr>
          <w:ilvl w:val="0"/>
          <w:numId w:val="34"/>
        </w:numPr>
      </w:pPr>
      <w:r>
        <w:t>Has been</w:t>
      </w:r>
      <w:r w:rsidRPr="008A4FEB">
        <w:t xml:space="preserve"> adequately identified and referenced.</w:t>
      </w:r>
    </w:p>
    <w:p w14:paraId="5EB7D01C" w14:textId="77777777" w:rsidR="00F009E0" w:rsidRPr="008A4FEB" w:rsidRDefault="00F009E0" w:rsidP="00F009E0">
      <w:pPr>
        <w:pStyle w:val="NoSpacing"/>
      </w:pPr>
    </w:p>
    <w:p w14:paraId="4CB79C89" w14:textId="77777777" w:rsidR="00F009E0" w:rsidRDefault="00F009E0" w:rsidP="00F009E0">
      <w:pPr>
        <w:pStyle w:val="NoSpacing"/>
        <w:ind w:left="851" w:hanging="851"/>
        <w:jc w:val="both"/>
      </w:pPr>
      <w:r>
        <w:t>4.10.4</w:t>
      </w:r>
      <w:r>
        <w:tab/>
      </w:r>
      <w:r w:rsidRPr="008A4FEB">
        <w:t>If material submitted is the result of collaborative research or work, the submission must clearly identify the candidate’s contribution.</w:t>
      </w:r>
    </w:p>
    <w:p w14:paraId="3AFD0FDB" w14:textId="77777777" w:rsidR="00F009E0" w:rsidRDefault="00F009E0" w:rsidP="00F009E0">
      <w:pPr>
        <w:pStyle w:val="NoSpacing"/>
        <w:ind w:left="851" w:hanging="851"/>
      </w:pPr>
    </w:p>
    <w:p w14:paraId="19562777" w14:textId="77777777" w:rsidR="00F009E0" w:rsidRDefault="00F009E0" w:rsidP="00F009E0">
      <w:pPr>
        <w:pStyle w:val="NoSpacing"/>
        <w:ind w:left="851" w:hanging="851"/>
        <w:jc w:val="both"/>
      </w:pPr>
      <w:r>
        <w:t>4.10.5</w:t>
      </w:r>
      <w:r>
        <w:tab/>
      </w:r>
      <w:r w:rsidRPr="008A4FEB">
        <w:t>The presentation of any formally examinable practical component of the thesis can take place at any time after transfer.</w:t>
      </w:r>
      <w:r>
        <w:t xml:space="preserve">  </w:t>
      </w:r>
    </w:p>
    <w:p w14:paraId="1934D115" w14:textId="77777777" w:rsidR="00F009E0" w:rsidRDefault="00F009E0" w:rsidP="00F009E0">
      <w:pPr>
        <w:pStyle w:val="NoSpacing"/>
        <w:ind w:left="851" w:hanging="851"/>
        <w:jc w:val="both"/>
      </w:pPr>
    </w:p>
    <w:p w14:paraId="1A45C5BC" w14:textId="77777777" w:rsidR="00F009E0" w:rsidRDefault="00F009E0" w:rsidP="00F009E0">
      <w:pPr>
        <w:pStyle w:val="NoSpacing"/>
        <w:ind w:left="851" w:hanging="851"/>
        <w:jc w:val="both"/>
      </w:pPr>
      <w:r>
        <w:tab/>
      </w:r>
      <w:r w:rsidRPr="008A4FEB">
        <w:t>Where formal examination of the practical component of the thesis takes place prior to the final viva voce, prior to the examination examiners shall be provided with an interim abstract of the practical component.</w:t>
      </w:r>
      <w:r>
        <w:t xml:space="preserve">  E</w:t>
      </w:r>
      <w:r w:rsidRPr="008A4FEB">
        <w:t>xaminers shall not normally offer formal feedback</w:t>
      </w:r>
      <w:r>
        <w:t>.</w:t>
      </w:r>
    </w:p>
    <w:p w14:paraId="01BF6C22" w14:textId="77777777" w:rsidR="00F009E0" w:rsidRDefault="00F009E0" w:rsidP="00F009E0">
      <w:pPr>
        <w:pStyle w:val="NoSpacing"/>
        <w:ind w:left="851" w:hanging="851"/>
        <w:jc w:val="both"/>
      </w:pPr>
    </w:p>
    <w:p w14:paraId="27A3F59F" w14:textId="77777777" w:rsidR="00F009E0" w:rsidRDefault="00F009E0" w:rsidP="00F009E0">
      <w:pPr>
        <w:pStyle w:val="NoSpacing"/>
        <w:ind w:left="851" w:hanging="851"/>
        <w:jc w:val="both"/>
      </w:pPr>
      <w:r>
        <w:t>4.10.6</w:t>
      </w:r>
      <w:r>
        <w:tab/>
      </w:r>
      <w:r w:rsidRPr="008A4FEB">
        <w:t xml:space="preserve">A candidate must have the title of his/her thesis approved by </w:t>
      </w:r>
      <w:r>
        <w:t>the Research Degrees Committee.</w:t>
      </w:r>
    </w:p>
    <w:p w14:paraId="5812A11D" w14:textId="77777777" w:rsidR="00F009E0" w:rsidRDefault="00F009E0" w:rsidP="00F009E0">
      <w:pPr>
        <w:pStyle w:val="NoSpacing"/>
        <w:ind w:left="851" w:hanging="851"/>
        <w:jc w:val="both"/>
      </w:pPr>
    </w:p>
    <w:p w14:paraId="5DBBC9E6" w14:textId="77777777" w:rsidR="00F009E0" w:rsidRDefault="00F009E0" w:rsidP="00F009E0">
      <w:pPr>
        <w:pStyle w:val="NoSpacing"/>
        <w:ind w:left="851" w:hanging="851"/>
        <w:jc w:val="both"/>
      </w:pPr>
      <w:r>
        <w:t>4.10.7</w:t>
      </w:r>
      <w:r>
        <w:tab/>
      </w:r>
      <w:r>
        <w:rPr>
          <w:szCs w:val="22"/>
        </w:rPr>
        <w:t xml:space="preserve">The format and length of the thesis must follow University guidelines. </w:t>
      </w:r>
      <w:r w:rsidRPr="008A4FEB">
        <w:t xml:space="preserve">The body of work </w:t>
      </w:r>
      <w:r>
        <w:t xml:space="preserve">must be </w:t>
      </w:r>
      <w:r w:rsidRPr="008A4FEB">
        <w:t xml:space="preserve">printed </w:t>
      </w:r>
      <w:r>
        <w:t>a</w:t>
      </w:r>
      <w:r w:rsidRPr="008A4FEB">
        <w:t xml:space="preserve">nd bound </w:t>
      </w:r>
      <w:r>
        <w:t xml:space="preserve">and </w:t>
      </w:r>
      <w:r w:rsidRPr="008A4FEB">
        <w:t>submitted</w:t>
      </w:r>
      <w:r>
        <w:t xml:space="preserve"> with an electronic version of the thesis </w:t>
      </w:r>
      <w:r w:rsidRPr="008A4FEB">
        <w:t>in accordance with University requirements before the degree is awarded.</w:t>
      </w:r>
      <w:r>
        <w:t xml:space="preserve"> </w:t>
      </w:r>
    </w:p>
    <w:p w14:paraId="083D59C5" w14:textId="77777777" w:rsidR="00F009E0" w:rsidRDefault="00F009E0" w:rsidP="00F009E0">
      <w:pPr>
        <w:pStyle w:val="NoSpacing"/>
        <w:jc w:val="both"/>
      </w:pPr>
    </w:p>
    <w:p w14:paraId="34A98C8B" w14:textId="77777777" w:rsidR="00F009E0" w:rsidRDefault="00F009E0" w:rsidP="00F009E0">
      <w:pPr>
        <w:pStyle w:val="NoSpacing"/>
        <w:ind w:left="851" w:hanging="851"/>
        <w:jc w:val="both"/>
      </w:pPr>
      <w:r>
        <w:lastRenderedPageBreak/>
        <w:t>4.10.8</w:t>
      </w:r>
      <w:r>
        <w:tab/>
      </w:r>
      <w:r w:rsidRPr="008A4FEB">
        <w:t>The final decision to submit a thesis in any particular form rests</w:t>
      </w:r>
      <w:r>
        <w:t xml:space="preserve"> </w:t>
      </w:r>
      <w:r w:rsidRPr="008A4FEB">
        <w:t>with the candidate alone. While it would be unwise to submit for examination against the judgement of the supervisory team, it is the candidate’s right to do so. Equally it should not be assumed that the supervisory team’s agreement to the submission of the work in any wa</w:t>
      </w:r>
      <w:r>
        <w:t xml:space="preserve">y guarantees the award. </w:t>
      </w:r>
    </w:p>
    <w:p w14:paraId="67819041" w14:textId="77777777" w:rsidR="00F009E0" w:rsidRDefault="00F009E0" w:rsidP="00F009E0">
      <w:pPr>
        <w:pStyle w:val="NoSpacing"/>
        <w:ind w:left="851" w:hanging="851"/>
        <w:jc w:val="both"/>
      </w:pPr>
    </w:p>
    <w:p w14:paraId="7087ECB2" w14:textId="77777777" w:rsidR="00F009E0" w:rsidRDefault="00F009E0" w:rsidP="00F009E0">
      <w:pPr>
        <w:pStyle w:val="NoSpacing"/>
        <w:ind w:left="851" w:hanging="851"/>
        <w:jc w:val="both"/>
      </w:pPr>
      <w:r>
        <w:t>4.10.9</w:t>
      </w:r>
      <w:r>
        <w:tab/>
        <w:t>The Research Degrees Committee shall establish and maintain criteria and procedures for the appointment of both internal and external examiners for each programme of study which ensure:</w:t>
      </w:r>
    </w:p>
    <w:p w14:paraId="299055C3" w14:textId="77777777" w:rsidR="00F009E0" w:rsidRDefault="00F009E0" w:rsidP="00F009E0">
      <w:pPr>
        <w:pStyle w:val="NoSpacing"/>
        <w:numPr>
          <w:ilvl w:val="0"/>
          <w:numId w:val="34"/>
        </w:numPr>
        <w:ind w:left="1134" w:hanging="283"/>
      </w:pPr>
      <w:r>
        <w:t>the independence of the external examiner(s) from the University, candidate and supervisors;</w:t>
      </w:r>
    </w:p>
    <w:p w14:paraId="2136DF4D" w14:textId="77777777" w:rsidR="00F009E0" w:rsidRDefault="00F009E0" w:rsidP="00F009E0">
      <w:pPr>
        <w:pStyle w:val="NoSpacing"/>
        <w:numPr>
          <w:ilvl w:val="0"/>
          <w:numId w:val="34"/>
        </w:numPr>
        <w:ind w:left="1134" w:hanging="283"/>
      </w:pPr>
      <w:r>
        <w:t>that the team of examiners has sufficient experience in examining at an appropriate level;</w:t>
      </w:r>
    </w:p>
    <w:p w14:paraId="51214F0F" w14:textId="77777777" w:rsidR="00F009E0" w:rsidRDefault="00F009E0" w:rsidP="00F009E0">
      <w:pPr>
        <w:pStyle w:val="NoSpacing"/>
        <w:jc w:val="both"/>
      </w:pPr>
    </w:p>
    <w:p w14:paraId="05E2D43C" w14:textId="77777777" w:rsidR="00F009E0" w:rsidRPr="008A4FEB" w:rsidRDefault="00F009E0" w:rsidP="00F009E0">
      <w:pPr>
        <w:pStyle w:val="NoSpacing"/>
        <w:tabs>
          <w:tab w:val="left" w:pos="851"/>
        </w:tabs>
        <w:ind w:left="851" w:hanging="851"/>
        <w:jc w:val="both"/>
      </w:pPr>
      <w:r>
        <w:t>4.10.10</w:t>
      </w:r>
      <w:r>
        <w:tab/>
      </w:r>
      <w:r w:rsidRPr="008A4FEB">
        <w:t>The Research Degrees Committee shall establish and maintain</w:t>
      </w:r>
      <w:r>
        <w:t xml:space="preserve"> </w:t>
      </w:r>
      <w:r w:rsidRPr="008A4FEB">
        <w:t>procedures concerned with the conduct and outcome of the examination which ensure that</w:t>
      </w:r>
      <w:r>
        <w:t xml:space="preserve"> </w:t>
      </w:r>
      <w:r w:rsidRPr="008A4FEB">
        <w:t>on submission of the thesis:</w:t>
      </w:r>
    </w:p>
    <w:p w14:paraId="69F4B6D8" w14:textId="77777777" w:rsidR="00F009E0" w:rsidRPr="008A4FEB" w:rsidRDefault="00F009E0" w:rsidP="00F009E0">
      <w:pPr>
        <w:pStyle w:val="NoSpacing"/>
        <w:numPr>
          <w:ilvl w:val="1"/>
          <w:numId w:val="64"/>
        </w:numPr>
        <w:ind w:left="1134" w:hanging="283"/>
        <w:jc w:val="both"/>
      </w:pPr>
      <w:r w:rsidRPr="008A4FEB">
        <w:t>preliminary reports are sought from the examiners;</w:t>
      </w:r>
    </w:p>
    <w:p w14:paraId="6C176D62" w14:textId="77777777" w:rsidR="00F009E0" w:rsidRPr="008A4FEB" w:rsidRDefault="00F009E0" w:rsidP="00F009E0">
      <w:pPr>
        <w:pStyle w:val="NoSpacing"/>
        <w:numPr>
          <w:ilvl w:val="1"/>
          <w:numId w:val="64"/>
        </w:numPr>
        <w:ind w:left="1134" w:hanging="283"/>
        <w:jc w:val="both"/>
      </w:pPr>
      <w:r w:rsidRPr="008A4FEB">
        <w:t>subject to the preliminary reports stating that the thesis is worthy of examination, all candidates are required to undertake oral examination;</w:t>
      </w:r>
    </w:p>
    <w:p w14:paraId="59CC3E8A" w14:textId="77777777" w:rsidR="00F009E0" w:rsidRPr="008A4FEB" w:rsidRDefault="00F009E0" w:rsidP="00F009E0">
      <w:pPr>
        <w:pStyle w:val="NoSpacing"/>
        <w:numPr>
          <w:ilvl w:val="1"/>
          <w:numId w:val="64"/>
        </w:numPr>
        <w:ind w:left="1134" w:hanging="283"/>
        <w:jc w:val="both"/>
      </w:pPr>
      <w:r w:rsidRPr="008A4FEB">
        <w:t>that the examiners provide a full report and clear recommendation;</w:t>
      </w:r>
    </w:p>
    <w:p w14:paraId="0B880A3B" w14:textId="77777777" w:rsidR="00F009E0" w:rsidRPr="008A4FEB" w:rsidRDefault="00F009E0" w:rsidP="00F009E0">
      <w:pPr>
        <w:pStyle w:val="NoSpacing"/>
        <w:numPr>
          <w:ilvl w:val="1"/>
          <w:numId w:val="64"/>
        </w:numPr>
        <w:ind w:left="1134" w:hanging="283"/>
        <w:jc w:val="both"/>
      </w:pPr>
      <w:r w:rsidRPr="008A4FEB">
        <w:t>provision is made to recommend to Senate the appointment of an additional examiner where the examiners cannot agree on a final recommendation;</w:t>
      </w:r>
    </w:p>
    <w:p w14:paraId="7CFD2197" w14:textId="77777777" w:rsidR="00F009E0" w:rsidRPr="008A4FEB" w:rsidRDefault="00F009E0" w:rsidP="00F009E0">
      <w:pPr>
        <w:pStyle w:val="NoSpacing"/>
        <w:numPr>
          <w:ilvl w:val="1"/>
          <w:numId w:val="64"/>
        </w:numPr>
        <w:ind w:left="1134" w:hanging="283"/>
        <w:jc w:val="both"/>
      </w:pPr>
      <w:proofErr w:type="gramStart"/>
      <w:r w:rsidRPr="008A4FEB">
        <w:t>that</w:t>
      </w:r>
      <w:proofErr w:type="gramEnd"/>
      <w:r w:rsidRPr="008A4FEB">
        <w:t xml:space="preserve"> the examiners are clear about the range of decisions they may make</w:t>
      </w:r>
      <w:r>
        <w:t xml:space="preserve">. </w:t>
      </w:r>
    </w:p>
    <w:p w14:paraId="15FEABD9" w14:textId="77777777" w:rsidR="00F009E0" w:rsidRPr="008A4FEB" w:rsidRDefault="00F009E0" w:rsidP="00F009E0">
      <w:pPr>
        <w:pStyle w:val="NoSpacing"/>
      </w:pPr>
    </w:p>
    <w:p w14:paraId="66135F66" w14:textId="77777777" w:rsidR="00F009E0" w:rsidRPr="008A4FEB" w:rsidRDefault="00F009E0" w:rsidP="00F009E0">
      <w:pPr>
        <w:pStyle w:val="NoSpacing"/>
        <w:tabs>
          <w:tab w:val="left" w:pos="851"/>
        </w:tabs>
        <w:ind w:left="851" w:hanging="851"/>
        <w:jc w:val="both"/>
      </w:pPr>
      <w:r>
        <w:t>4.10.11</w:t>
      </w:r>
      <w:r>
        <w:tab/>
      </w:r>
      <w:r w:rsidRPr="008A4FEB">
        <w:t>In any instance where the Research Degrees Committee is made aware of a failure to comply with all the procedures of the examination process, it may declare the examination null and void and recommend to Senate the appointment of new examiners.</w:t>
      </w:r>
    </w:p>
    <w:p w14:paraId="103FB568" w14:textId="77777777" w:rsidR="00F009E0" w:rsidRDefault="00F009E0" w:rsidP="00F009E0">
      <w:pPr>
        <w:pStyle w:val="NoSpacing"/>
        <w:jc w:val="both"/>
      </w:pPr>
    </w:p>
    <w:p w14:paraId="771F1917" w14:textId="77777777" w:rsidR="00F009E0" w:rsidRDefault="00F009E0" w:rsidP="00F009E0">
      <w:pPr>
        <w:pStyle w:val="NoSpacing"/>
        <w:ind w:left="851" w:hanging="851"/>
        <w:jc w:val="both"/>
      </w:pPr>
      <w:r>
        <w:t>4.10.12</w:t>
      </w:r>
      <w:r>
        <w:tab/>
        <w:t>An Independent Chair shall be appointed to each viva-voce examination. Independent Chairs are experienced examiners with a sound working knowledge of the University’s regulations and procedures for research degrees.</w:t>
      </w:r>
    </w:p>
    <w:p w14:paraId="7F127E0A" w14:textId="77777777" w:rsidR="00F009E0" w:rsidRDefault="00F009E0" w:rsidP="00F009E0">
      <w:pPr>
        <w:pStyle w:val="NoSpacing"/>
        <w:ind w:left="851" w:hanging="851"/>
        <w:jc w:val="both"/>
      </w:pPr>
    </w:p>
    <w:p w14:paraId="037A3B0D" w14:textId="77777777" w:rsidR="00F009E0" w:rsidRDefault="00F009E0" w:rsidP="00F009E0">
      <w:pPr>
        <w:pStyle w:val="NoSpacing"/>
        <w:tabs>
          <w:tab w:val="left" w:pos="851"/>
        </w:tabs>
        <w:jc w:val="both"/>
        <w:rPr>
          <w:szCs w:val="22"/>
        </w:rPr>
      </w:pPr>
      <w:r>
        <w:t>4.10.13</w:t>
      </w:r>
      <w:r>
        <w:tab/>
      </w:r>
      <w:r>
        <w:rPr>
          <w:szCs w:val="22"/>
        </w:rPr>
        <w:t>PhD / MPhil examiners may make the following recommendations:</w:t>
      </w:r>
    </w:p>
    <w:p w14:paraId="0338071E" w14:textId="77777777" w:rsidR="00F009E0" w:rsidRPr="008A4FEB" w:rsidRDefault="00F009E0" w:rsidP="00F009E0">
      <w:pPr>
        <w:pStyle w:val="NoSpacing"/>
        <w:numPr>
          <w:ilvl w:val="0"/>
          <w:numId w:val="65"/>
        </w:numPr>
        <w:ind w:left="1418" w:hanging="567"/>
      </w:pPr>
      <w:r w:rsidRPr="008A4FEB">
        <w:t>award of the degree of PhD;</w:t>
      </w:r>
    </w:p>
    <w:p w14:paraId="1775AF84" w14:textId="77777777" w:rsidR="00F009E0" w:rsidRPr="008A4FEB" w:rsidRDefault="00F009E0" w:rsidP="00F009E0">
      <w:pPr>
        <w:pStyle w:val="NoSpacing"/>
        <w:numPr>
          <w:ilvl w:val="0"/>
          <w:numId w:val="65"/>
        </w:numPr>
        <w:ind w:left="1418" w:hanging="567"/>
      </w:pPr>
      <w:r w:rsidRPr="008A4FEB">
        <w:t>award of the degree of PhD, subject to corrections and minor amendments</w:t>
      </w:r>
      <w:r>
        <w:t>;</w:t>
      </w:r>
    </w:p>
    <w:p w14:paraId="18DB157A" w14:textId="77777777" w:rsidR="00F009E0" w:rsidRPr="008A4FEB" w:rsidRDefault="00F009E0" w:rsidP="00F009E0">
      <w:pPr>
        <w:pStyle w:val="NoSpacing"/>
        <w:numPr>
          <w:ilvl w:val="0"/>
          <w:numId w:val="65"/>
        </w:numPr>
        <w:ind w:left="1418" w:hanging="567"/>
      </w:pPr>
      <w:r w:rsidRPr="008A4FEB">
        <w:t>award of the degree of PhD subject to amendments</w:t>
      </w:r>
      <w:r>
        <w:t>;</w:t>
      </w:r>
    </w:p>
    <w:p w14:paraId="27D3AE7B" w14:textId="77777777" w:rsidR="00F009E0" w:rsidRPr="008A4FEB" w:rsidRDefault="00F009E0" w:rsidP="00F009E0">
      <w:pPr>
        <w:pStyle w:val="NoSpacing"/>
        <w:numPr>
          <w:ilvl w:val="0"/>
          <w:numId w:val="65"/>
        </w:numPr>
        <w:ind w:left="1418" w:hanging="567"/>
      </w:pPr>
      <w:r w:rsidRPr="008A4FEB">
        <w:t>referral for resubmission of the degree of PhD</w:t>
      </w:r>
      <w:r>
        <w:t>;</w:t>
      </w:r>
      <w:r w:rsidRPr="008A4FEB">
        <w:t xml:space="preserve"> </w:t>
      </w:r>
    </w:p>
    <w:p w14:paraId="7ED97142" w14:textId="77777777" w:rsidR="00F009E0" w:rsidRPr="008A4FEB" w:rsidRDefault="00F009E0" w:rsidP="00F009E0">
      <w:pPr>
        <w:pStyle w:val="NoSpacing"/>
        <w:numPr>
          <w:ilvl w:val="0"/>
          <w:numId w:val="65"/>
        </w:numPr>
        <w:ind w:left="1418" w:hanging="567"/>
      </w:pPr>
      <w:r w:rsidRPr="008A4FEB">
        <w:t xml:space="preserve">referral for resubmission of the degree of MPhil; </w:t>
      </w:r>
    </w:p>
    <w:p w14:paraId="76DAE33D" w14:textId="77777777" w:rsidR="00F009E0" w:rsidRPr="008A4FEB" w:rsidRDefault="00F009E0" w:rsidP="00F009E0">
      <w:pPr>
        <w:pStyle w:val="NoSpacing"/>
        <w:numPr>
          <w:ilvl w:val="0"/>
          <w:numId w:val="65"/>
        </w:numPr>
        <w:ind w:left="1418" w:hanging="567"/>
      </w:pPr>
      <w:r w:rsidRPr="008A4FEB">
        <w:t xml:space="preserve">award of the degree of MPhil; </w:t>
      </w:r>
    </w:p>
    <w:p w14:paraId="464C9B83" w14:textId="77777777" w:rsidR="00F009E0" w:rsidRDefault="00F009E0" w:rsidP="00F009E0">
      <w:pPr>
        <w:pStyle w:val="NoSpacing"/>
        <w:numPr>
          <w:ilvl w:val="0"/>
          <w:numId w:val="65"/>
        </w:numPr>
        <w:ind w:left="1418" w:hanging="567"/>
      </w:pPr>
      <w:r w:rsidRPr="008A4FEB">
        <w:t xml:space="preserve">award of the degree of MPhil, subject to minor amendments; </w:t>
      </w:r>
    </w:p>
    <w:p w14:paraId="03F6D047" w14:textId="77777777" w:rsidR="00F009E0" w:rsidRPr="008A4FEB" w:rsidRDefault="00F009E0" w:rsidP="00F009E0">
      <w:pPr>
        <w:pStyle w:val="NoSpacing"/>
        <w:numPr>
          <w:ilvl w:val="0"/>
          <w:numId w:val="65"/>
        </w:numPr>
        <w:ind w:left="1418" w:hanging="567"/>
      </w:pPr>
      <w:r>
        <w:t>award of the degree of MPhil,</w:t>
      </w:r>
      <w:r w:rsidRPr="008A4FEB">
        <w:t xml:space="preserve"> subject to amendments</w:t>
      </w:r>
      <w:r>
        <w:t>;</w:t>
      </w:r>
    </w:p>
    <w:p w14:paraId="2EA0E58C" w14:textId="77777777" w:rsidR="00F009E0" w:rsidRPr="008A4FEB" w:rsidRDefault="00F009E0" w:rsidP="00F009E0">
      <w:pPr>
        <w:pStyle w:val="NoSpacing"/>
        <w:numPr>
          <w:ilvl w:val="0"/>
          <w:numId w:val="65"/>
        </w:numPr>
        <w:ind w:left="1418" w:hanging="567"/>
      </w:pPr>
      <w:proofErr w:type="gramStart"/>
      <w:r w:rsidRPr="008A4FEB">
        <w:t>fail</w:t>
      </w:r>
      <w:proofErr w:type="gramEnd"/>
      <w:r w:rsidRPr="008A4FEB">
        <w:t xml:space="preserve">. </w:t>
      </w:r>
    </w:p>
    <w:p w14:paraId="6D92F6B6" w14:textId="77777777" w:rsidR="00F009E0" w:rsidRDefault="00F009E0" w:rsidP="00F009E0">
      <w:pPr>
        <w:pStyle w:val="NoSpacing"/>
        <w:jc w:val="both"/>
      </w:pPr>
    </w:p>
    <w:p w14:paraId="3A0F8F91" w14:textId="77777777" w:rsidR="00F009E0" w:rsidRDefault="00F009E0" w:rsidP="00F009E0">
      <w:pPr>
        <w:pStyle w:val="NoSpacing"/>
        <w:tabs>
          <w:tab w:val="left" w:pos="851"/>
        </w:tabs>
        <w:ind w:left="851" w:hanging="851"/>
        <w:jc w:val="both"/>
      </w:pPr>
      <w:r>
        <w:lastRenderedPageBreak/>
        <w:t>4.10.14</w:t>
      </w:r>
      <w:r>
        <w:tab/>
        <w:t>Professional research module examiners may make the following recommendations:</w:t>
      </w:r>
    </w:p>
    <w:p w14:paraId="0203734A" w14:textId="77777777" w:rsidR="00F009E0" w:rsidRDefault="00F009E0" w:rsidP="00F009E0">
      <w:pPr>
        <w:pStyle w:val="NoSpacing"/>
        <w:numPr>
          <w:ilvl w:val="0"/>
          <w:numId w:val="68"/>
        </w:numPr>
        <w:tabs>
          <w:tab w:val="left" w:pos="851"/>
        </w:tabs>
        <w:ind w:left="1418" w:hanging="563"/>
        <w:jc w:val="both"/>
        <w:rPr>
          <w:szCs w:val="22"/>
        </w:rPr>
      </w:pPr>
      <w:r w:rsidRPr="00627257">
        <w:rPr>
          <w:szCs w:val="22"/>
        </w:rPr>
        <w:t>has achieved the learning outcomes for the module and should be awarded the associated credit;</w:t>
      </w:r>
    </w:p>
    <w:p w14:paraId="596A878B" w14:textId="77777777" w:rsidR="00F009E0" w:rsidRDefault="00F009E0" w:rsidP="00F009E0">
      <w:pPr>
        <w:pStyle w:val="NoSpacing"/>
        <w:numPr>
          <w:ilvl w:val="0"/>
          <w:numId w:val="68"/>
        </w:numPr>
        <w:tabs>
          <w:tab w:val="left" w:pos="851"/>
        </w:tabs>
        <w:ind w:left="1418" w:hanging="563"/>
        <w:jc w:val="both"/>
        <w:rPr>
          <w:szCs w:val="22"/>
        </w:rPr>
      </w:pPr>
      <w:r>
        <w:rPr>
          <w:szCs w:val="22"/>
        </w:rPr>
        <w:t>h</w:t>
      </w:r>
      <w:r w:rsidRPr="00627257">
        <w:rPr>
          <w:szCs w:val="22"/>
        </w:rPr>
        <w:t>as achieved the learning outcomes for the module subject to corrections and minor amendments;</w:t>
      </w:r>
    </w:p>
    <w:p w14:paraId="66DEB909" w14:textId="77777777" w:rsidR="00F009E0" w:rsidRDefault="00F009E0" w:rsidP="00F009E0">
      <w:pPr>
        <w:pStyle w:val="NoSpacing"/>
        <w:numPr>
          <w:ilvl w:val="0"/>
          <w:numId w:val="68"/>
        </w:numPr>
        <w:tabs>
          <w:tab w:val="left" w:pos="851"/>
        </w:tabs>
        <w:ind w:left="1418" w:hanging="563"/>
        <w:jc w:val="both"/>
        <w:rPr>
          <w:szCs w:val="22"/>
        </w:rPr>
      </w:pPr>
      <w:r w:rsidRPr="00627257">
        <w:rPr>
          <w:szCs w:val="22"/>
        </w:rPr>
        <w:t>has achieved the learning outcomes for the module subject to amendments</w:t>
      </w:r>
      <w:r>
        <w:rPr>
          <w:szCs w:val="22"/>
        </w:rPr>
        <w:t xml:space="preserve">; </w:t>
      </w:r>
    </w:p>
    <w:p w14:paraId="096D8170" w14:textId="77777777" w:rsidR="00F009E0" w:rsidRDefault="00F009E0" w:rsidP="00F009E0">
      <w:pPr>
        <w:pStyle w:val="NoSpacing"/>
        <w:numPr>
          <w:ilvl w:val="0"/>
          <w:numId w:val="68"/>
        </w:numPr>
        <w:tabs>
          <w:tab w:val="left" w:pos="851"/>
        </w:tabs>
        <w:ind w:left="1418" w:hanging="563"/>
        <w:jc w:val="both"/>
        <w:rPr>
          <w:szCs w:val="22"/>
        </w:rPr>
      </w:pPr>
      <w:r>
        <w:rPr>
          <w:szCs w:val="22"/>
        </w:rPr>
        <w:t>h</w:t>
      </w:r>
      <w:r w:rsidRPr="00627257">
        <w:rPr>
          <w:szCs w:val="22"/>
        </w:rPr>
        <w:t>as been referred for resubmission of thesis</w:t>
      </w:r>
      <w:r>
        <w:rPr>
          <w:szCs w:val="22"/>
        </w:rPr>
        <w:t>;</w:t>
      </w:r>
    </w:p>
    <w:p w14:paraId="490B6022" w14:textId="77777777" w:rsidR="00F009E0" w:rsidRPr="00627257" w:rsidRDefault="00F009E0" w:rsidP="00F009E0">
      <w:pPr>
        <w:pStyle w:val="NoSpacing"/>
        <w:numPr>
          <w:ilvl w:val="0"/>
          <w:numId w:val="68"/>
        </w:numPr>
        <w:tabs>
          <w:tab w:val="left" w:pos="851"/>
        </w:tabs>
        <w:ind w:left="1418" w:hanging="563"/>
        <w:jc w:val="both"/>
        <w:rPr>
          <w:szCs w:val="22"/>
        </w:rPr>
      </w:pPr>
      <w:r>
        <w:rPr>
          <w:szCs w:val="22"/>
        </w:rPr>
        <w:t>h</w:t>
      </w:r>
      <w:r w:rsidRPr="00627257">
        <w:rPr>
          <w:szCs w:val="22"/>
        </w:rPr>
        <w:t>as failed to achieve the learning outcomes for the module</w:t>
      </w:r>
    </w:p>
    <w:p w14:paraId="5473C5E7" w14:textId="77777777" w:rsidR="00F009E0" w:rsidRDefault="00F009E0" w:rsidP="00F009E0">
      <w:pPr>
        <w:pStyle w:val="NoSpacing"/>
        <w:tabs>
          <w:tab w:val="left" w:pos="851"/>
        </w:tabs>
        <w:ind w:left="851" w:hanging="851"/>
        <w:jc w:val="both"/>
      </w:pPr>
    </w:p>
    <w:p w14:paraId="787C08AE" w14:textId="77777777" w:rsidR="00F009E0" w:rsidRDefault="00F009E0" w:rsidP="00F009E0">
      <w:pPr>
        <w:pStyle w:val="NoSpacing"/>
        <w:tabs>
          <w:tab w:val="left" w:pos="851"/>
        </w:tabs>
        <w:ind w:left="851" w:hanging="851"/>
        <w:jc w:val="both"/>
      </w:pPr>
      <w:r>
        <w:tab/>
        <w:t>The policy on research degree examination shall set out further details of the purpose and requirements of the outcomes.</w:t>
      </w:r>
      <w:r>
        <w:tab/>
      </w:r>
    </w:p>
    <w:p w14:paraId="4965EC47" w14:textId="77777777" w:rsidR="00F009E0" w:rsidRDefault="00F009E0" w:rsidP="00F009E0">
      <w:pPr>
        <w:pStyle w:val="NoSpacing"/>
        <w:tabs>
          <w:tab w:val="left" w:pos="851"/>
        </w:tabs>
        <w:ind w:left="851" w:hanging="851"/>
        <w:jc w:val="both"/>
      </w:pPr>
    </w:p>
    <w:p w14:paraId="66263D60" w14:textId="77777777" w:rsidR="00F009E0" w:rsidRDefault="00F009E0" w:rsidP="00F009E0">
      <w:pPr>
        <w:pStyle w:val="NoSpacing"/>
        <w:tabs>
          <w:tab w:val="left" w:pos="851"/>
        </w:tabs>
        <w:ind w:left="851" w:hanging="851"/>
        <w:jc w:val="both"/>
      </w:pPr>
      <w:r>
        <w:t>4.10.15</w:t>
      </w:r>
      <w:r>
        <w:tab/>
      </w:r>
      <w:proofErr w:type="gramStart"/>
      <w:r w:rsidRPr="0070540F">
        <w:t>Following</w:t>
      </w:r>
      <w:proofErr w:type="gramEnd"/>
      <w:r w:rsidRPr="0070540F">
        <w:t xml:space="preserve"> re-examination of a referred thesis, examiners may make any of recommendations listed </w:t>
      </w:r>
      <w:r>
        <w:t>in 4.10.13 and 4.10.14</w:t>
      </w:r>
      <w:r w:rsidRPr="0070540F">
        <w:t xml:space="preserve"> except that the thesis cannot be referred for a second time. Outcomes</w:t>
      </w:r>
      <w:r>
        <w:t xml:space="preserve"> 4.10.13</w:t>
      </w:r>
      <w:r w:rsidRPr="0070540F">
        <w:t xml:space="preserve"> </w:t>
      </w:r>
      <w:proofErr w:type="gramStart"/>
      <w:r w:rsidRPr="0070540F">
        <w:t>iv</w:t>
      </w:r>
      <w:proofErr w:type="gramEnd"/>
      <w:r w:rsidRPr="0070540F">
        <w:t xml:space="preserve">) and v) </w:t>
      </w:r>
      <w:r>
        <w:t xml:space="preserve">and 4.10.14 iv) </w:t>
      </w:r>
      <w:r w:rsidRPr="0070540F">
        <w:t>are not therefore possible following re-examination of a referred thesis.</w:t>
      </w:r>
      <w:r w:rsidRPr="005A7E96">
        <w:t xml:space="preserve"> </w:t>
      </w:r>
      <w:r w:rsidRPr="008A4FEB">
        <w:t>The viva voce examination on a resubmitted thesis or on other re-submitted materials may be omitted at the examiners’ discretion</w:t>
      </w:r>
      <w:r>
        <w:t>.</w:t>
      </w:r>
    </w:p>
    <w:p w14:paraId="640D870E" w14:textId="77777777" w:rsidR="00F009E0" w:rsidRDefault="00F009E0" w:rsidP="00F009E0">
      <w:pPr>
        <w:pStyle w:val="NoSpacing"/>
        <w:tabs>
          <w:tab w:val="left" w:pos="851"/>
        </w:tabs>
        <w:ind w:left="851" w:hanging="851"/>
        <w:jc w:val="both"/>
      </w:pPr>
    </w:p>
    <w:p w14:paraId="76031599" w14:textId="77777777" w:rsidR="00F009E0" w:rsidRDefault="00F009E0" w:rsidP="00F009E0">
      <w:pPr>
        <w:pStyle w:val="NoSpacing"/>
        <w:ind w:left="851" w:hanging="851"/>
        <w:jc w:val="both"/>
      </w:pPr>
      <w:r>
        <w:t>4.10.15</w:t>
      </w:r>
      <w:r>
        <w:tab/>
      </w:r>
      <w:proofErr w:type="gramStart"/>
      <w:r w:rsidRPr="008A4FEB">
        <w:t>Where</w:t>
      </w:r>
      <w:proofErr w:type="gramEnd"/>
      <w:r w:rsidRPr="008A4FEB">
        <w:t xml:space="preserve"> the examiners are in the position of choosing between a recommendation for </w:t>
      </w:r>
      <w:r>
        <w:t>r</w:t>
      </w:r>
      <w:r w:rsidRPr="008A4FEB">
        <w:t xml:space="preserve">esubmission or the award of a lower degree the examiners may, if they so wish, take account of the candidate's wishes. </w:t>
      </w:r>
    </w:p>
    <w:p w14:paraId="6F6095E6" w14:textId="77777777" w:rsidR="00F009E0" w:rsidRDefault="00F009E0" w:rsidP="00F009E0">
      <w:pPr>
        <w:pStyle w:val="NoSpacing"/>
        <w:tabs>
          <w:tab w:val="left" w:pos="851"/>
        </w:tabs>
        <w:ind w:left="851" w:hanging="851"/>
        <w:jc w:val="both"/>
      </w:pPr>
    </w:p>
    <w:p w14:paraId="67639A67" w14:textId="77777777" w:rsidR="00F009E0" w:rsidRDefault="00F009E0" w:rsidP="00F009E0">
      <w:pPr>
        <w:pStyle w:val="NoSpacing"/>
        <w:tabs>
          <w:tab w:val="left" w:pos="851"/>
        </w:tabs>
        <w:ind w:left="851" w:hanging="851"/>
        <w:jc w:val="both"/>
      </w:pPr>
      <w:r>
        <w:t>4.10.16</w:t>
      </w:r>
      <w:r>
        <w:tab/>
      </w:r>
      <w:proofErr w:type="gramStart"/>
      <w:r w:rsidRPr="008A4FEB">
        <w:t>Where</w:t>
      </w:r>
      <w:proofErr w:type="gramEnd"/>
      <w:r w:rsidRPr="008A4FEB">
        <w:t xml:space="preserve"> the examiners recommend a fail, </w:t>
      </w:r>
      <w:r>
        <w:t xml:space="preserve">students may not re-apply to undertake a research degree </w:t>
      </w:r>
      <w:r w:rsidRPr="008A4FEB">
        <w:t xml:space="preserve">within a period of three years from the date of the original examination. </w:t>
      </w:r>
    </w:p>
    <w:p w14:paraId="73275960" w14:textId="77777777" w:rsidR="00F009E0" w:rsidRDefault="00F009E0" w:rsidP="00F009E0">
      <w:pPr>
        <w:pStyle w:val="NoSpacing"/>
        <w:tabs>
          <w:tab w:val="left" w:pos="851"/>
        </w:tabs>
        <w:ind w:left="851" w:hanging="851"/>
        <w:jc w:val="both"/>
      </w:pPr>
    </w:p>
    <w:p w14:paraId="479CB0A9" w14:textId="77777777" w:rsidR="00F009E0" w:rsidRPr="008A4FEB" w:rsidRDefault="00F009E0" w:rsidP="00F009E0">
      <w:pPr>
        <w:pStyle w:val="NoSpacing"/>
        <w:tabs>
          <w:tab w:val="left" w:pos="851"/>
        </w:tabs>
        <w:ind w:left="851" w:hanging="851"/>
        <w:jc w:val="both"/>
      </w:pPr>
      <w:r>
        <w:t>4.10.17</w:t>
      </w:r>
      <w:r>
        <w:tab/>
      </w:r>
      <w:proofErr w:type="gramStart"/>
      <w:r>
        <w:t>The</w:t>
      </w:r>
      <w:proofErr w:type="gramEnd"/>
      <w:r>
        <w:t xml:space="preserve"> degree </w:t>
      </w:r>
      <w:r w:rsidRPr="008A4FEB">
        <w:t xml:space="preserve">may be awarded posthumously on the basis of a thesis completed by a candidate that is ready for submission for </w:t>
      </w:r>
      <w:r>
        <w:t xml:space="preserve">examination. </w:t>
      </w:r>
      <w:r w:rsidRPr="008A4FEB">
        <w:t>In such cases the Research Degrees Committee shall seek evidence that the candidate would have been likely to have been successful had the oral examination taken place.</w:t>
      </w:r>
    </w:p>
    <w:p w14:paraId="613215BD" w14:textId="77777777" w:rsidR="00F009E0" w:rsidRDefault="00F009E0" w:rsidP="00F009E0">
      <w:pPr>
        <w:pStyle w:val="NoSpacing"/>
        <w:tabs>
          <w:tab w:val="left" w:pos="851"/>
        </w:tabs>
        <w:ind w:left="851" w:hanging="851"/>
        <w:jc w:val="both"/>
      </w:pPr>
    </w:p>
    <w:p w14:paraId="5978E566" w14:textId="77777777" w:rsidR="00F009E0" w:rsidRDefault="00F009E0" w:rsidP="00F009E0">
      <w:pPr>
        <w:pStyle w:val="Heading3"/>
        <w:spacing w:before="0"/>
      </w:pPr>
      <w:bookmarkStart w:id="59" w:name="_Toc422853890"/>
      <w:r>
        <w:t>Practice-based PhDs in The Arts</w:t>
      </w:r>
      <w:bookmarkEnd w:id="59"/>
    </w:p>
    <w:p w14:paraId="0E056FEC" w14:textId="77777777" w:rsidR="00F009E0" w:rsidRDefault="00F009E0" w:rsidP="00F009E0">
      <w:pPr>
        <w:pStyle w:val="NoSpacing"/>
        <w:tabs>
          <w:tab w:val="left" w:pos="851"/>
        </w:tabs>
        <w:ind w:left="851" w:hanging="851"/>
        <w:jc w:val="both"/>
      </w:pPr>
    </w:p>
    <w:p w14:paraId="01A35980" w14:textId="77777777" w:rsidR="00F009E0" w:rsidRDefault="00F009E0" w:rsidP="00F009E0">
      <w:pPr>
        <w:pStyle w:val="NoSpacing"/>
        <w:tabs>
          <w:tab w:val="left" w:pos="851"/>
        </w:tabs>
        <w:ind w:left="851" w:hanging="851"/>
        <w:jc w:val="both"/>
      </w:pPr>
      <w:r>
        <w:t>4.10.18</w:t>
      </w:r>
      <w:r>
        <w:tab/>
        <w:t>In addition to the standard requirements set out in 4.10.1-4.10.17, the following will apply for a student studying a Practice-based PhD in The Arts:</w:t>
      </w:r>
    </w:p>
    <w:p w14:paraId="72AD2FC8" w14:textId="77777777" w:rsidR="00F009E0" w:rsidRDefault="00F009E0" w:rsidP="00F009E0">
      <w:pPr>
        <w:pStyle w:val="NoSpacing"/>
        <w:tabs>
          <w:tab w:val="left" w:pos="851"/>
        </w:tabs>
        <w:ind w:left="851" w:hanging="851"/>
        <w:jc w:val="both"/>
      </w:pPr>
    </w:p>
    <w:p w14:paraId="790EF2E8" w14:textId="77777777" w:rsidR="00F009E0" w:rsidRPr="008A4FEB" w:rsidRDefault="00F009E0" w:rsidP="00F009E0">
      <w:pPr>
        <w:pStyle w:val="NoSpacing"/>
        <w:ind w:left="1134" w:hanging="1134"/>
        <w:jc w:val="both"/>
      </w:pPr>
      <w:r>
        <w:t>4.10.18.1</w:t>
      </w:r>
      <w:r>
        <w:tab/>
      </w:r>
      <w:r w:rsidRPr="008A4FEB">
        <w:t>Where formal examination of practical components of the thesis takes place prior to the final viva voce examiners shall be expected to produce an interim report which may contribute to the final full report</w:t>
      </w:r>
      <w:r>
        <w:t>.</w:t>
      </w:r>
    </w:p>
    <w:p w14:paraId="4D899F33" w14:textId="77777777" w:rsidR="00F009E0" w:rsidRDefault="00F009E0" w:rsidP="00F009E0">
      <w:pPr>
        <w:pStyle w:val="NoSpacing"/>
        <w:tabs>
          <w:tab w:val="left" w:pos="851"/>
        </w:tabs>
        <w:ind w:left="851" w:hanging="851"/>
        <w:jc w:val="both"/>
      </w:pPr>
    </w:p>
    <w:p w14:paraId="33AD372D" w14:textId="77777777" w:rsidR="00F009E0" w:rsidRDefault="00F009E0" w:rsidP="00F009E0">
      <w:pPr>
        <w:pStyle w:val="NoSpacing"/>
        <w:tabs>
          <w:tab w:val="left" w:pos="851"/>
        </w:tabs>
        <w:ind w:left="1134" w:hanging="1134"/>
        <w:jc w:val="both"/>
      </w:pPr>
      <w:r>
        <w:t>4.10.18.2</w:t>
      </w:r>
      <w:r>
        <w:tab/>
      </w:r>
      <w:r w:rsidRPr="008A4FEB">
        <w:t>For PhDs with a practical element the final submission shall be accompanied by some permanent record of the practical component of the thesis (for instance, video, photographic record, CD_ROM, DVD_ROM, diagrammatic</w:t>
      </w:r>
      <w:r>
        <w:t xml:space="preserve"> </w:t>
      </w:r>
      <w:r w:rsidRPr="008A4FEB">
        <w:t>representation of the creative work), where practicable, bound with the analytical commentary in accordan</w:t>
      </w:r>
      <w:r>
        <w:t>ce with University regulations.</w:t>
      </w:r>
    </w:p>
    <w:p w14:paraId="172A9669" w14:textId="77777777" w:rsidR="00F009E0" w:rsidRDefault="00F009E0" w:rsidP="00F009E0">
      <w:pPr>
        <w:pStyle w:val="NoSpacing"/>
        <w:tabs>
          <w:tab w:val="left" w:pos="851"/>
        </w:tabs>
        <w:ind w:left="1440" w:hanging="1440"/>
        <w:jc w:val="both"/>
      </w:pPr>
    </w:p>
    <w:p w14:paraId="57D9048C" w14:textId="77777777" w:rsidR="00F009E0" w:rsidRPr="00775A2B" w:rsidRDefault="00F009E0" w:rsidP="00F009E0">
      <w:pPr>
        <w:pStyle w:val="NoSpacing"/>
        <w:tabs>
          <w:tab w:val="left" w:pos="851"/>
        </w:tabs>
        <w:ind w:left="851" w:hanging="851"/>
        <w:jc w:val="both"/>
        <w:rPr>
          <w:rFonts w:asciiTheme="majorHAnsi" w:hAnsiTheme="majorHAnsi"/>
          <w:b/>
          <w:color w:val="4F81BD" w:themeColor="accent1"/>
        </w:rPr>
      </w:pPr>
      <w:r w:rsidRPr="00775A2B">
        <w:rPr>
          <w:rFonts w:asciiTheme="majorHAnsi" w:hAnsiTheme="majorHAnsi"/>
          <w:b/>
          <w:color w:val="4F81BD" w:themeColor="accent1"/>
        </w:rPr>
        <w:t>PhD by Published Works</w:t>
      </w:r>
    </w:p>
    <w:p w14:paraId="3B9056DC" w14:textId="77777777" w:rsidR="00F009E0" w:rsidRDefault="00F009E0" w:rsidP="00F009E0">
      <w:pPr>
        <w:pStyle w:val="NoSpacing"/>
        <w:tabs>
          <w:tab w:val="left" w:pos="851"/>
        </w:tabs>
        <w:ind w:left="851" w:hanging="851"/>
        <w:jc w:val="both"/>
      </w:pPr>
    </w:p>
    <w:p w14:paraId="2B611442" w14:textId="77777777" w:rsidR="00F009E0" w:rsidRDefault="00F009E0" w:rsidP="00F009E0">
      <w:pPr>
        <w:pStyle w:val="NoSpacing"/>
        <w:tabs>
          <w:tab w:val="left" w:pos="851"/>
        </w:tabs>
        <w:ind w:left="851" w:hanging="851"/>
        <w:jc w:val="both"/>
      </w:pPr>
      <w:r>
        <w:t>4.10.19</w:t>
      </w:r>
      <w:r>
        <w:tab/>
        <w:t>In addition to the standard requirements set out in 4.10.1-4.10.18, the following will apply for a student studying a PhD by Published Works:</w:t>
      </w:r>
    </w:p>
    <w:p w14:paraId="4652F5C1" w14:textId="77777777" w:rsidR="00F009E0" w:rsidRDefault="00F009E0" w:rsidP="00F009E0">
      <w:pPr>
        <w:pStyle w:val="NoSpacing"/>
        <w:tabs>
          <w:tab w:val="left" w:pos="851"/>
        </w:tabs>
        <w:ind w:left="851" w:hanging="851"/>
        <w:jc w:val="both"/>
      </w:pPr>
    </w:p>
    <w:p w14:paraId="77AAB56A" w14:textId="77777777" w:rsidR="00F009E0" w:rsidRDefault="00F009E0" w:rsidP="00F009E0">
      <w:pPr>
        <w:pStyle w:val="NoSpacing"/>
        <w:ind w:left="1080" w:hanging="1080"/>
        <w:jc w:val="both"/>
      </w:pPr>
      <w:r>
        <w:t>4.10.19.1</w:t>
      </w:r>
      <w:r>
        <w:tab/>
        <w:t>For a student studying a PhD by Published Works the thesis comprises the body of published works and the critical appraisal.</w:t>
      </w:r>
    </w:p>
    <w:p w14:paraId="6AFEAE93" w14:textId="77777777" w:rsidR="00F009E0" w:rsidRDefault="00F009E0" w:rsidP="00F009E0">
      <w:pPr>
        <w:pStyle w:val="NoSpacing"/>
        <w:tabs>
          <w:tab w:val="left" w:pos="851"/>
        </w:tabs>
        <w:ind w:left="1080" w:hanging="1080"/>
        <w:jc w:val="both"/>
      </w:pPr>
    </w:p>
    <w:p w14:paraId="477C1C09" w14:textId="77777777" w:rsidR="00F009E0" w:rsidRDefault="00F009E0" w:rsidP="00F009E0">
      <w:pPr>
        <w:pStyle w:val="NoSpacing"/>
        <w:tabs>
          <w:tab w:val="left" w:pos="1134"/>
        </w:tabs>
        <w:ind w:left="1080" w:hanging="1080"/>
        <w:jc w:val="both"/>
      </w:pPr>
      <w:r>
        <w:t>4.10.19.2</w:t>
      </w:r>
      <w:r>
        <w:tab/>
      </w:r>
      <w:r w:rsidRPr="008A4FEB">
        <w:t>The submitted work should reflect the same academic standards as those which operate for a traditional PhD, based upon a submitted body of work and a support</w:t>
      </w:r>
      <w:r>
        <w:t>ing critical appraisal of 7,500–</w:t>
      </w:r>
      <w:r w:rsidRPr="008A4FEB">
        <w:t>15,000 words demonstrating:</w:t>
      </w:r>
    </w:p>
    <w:p w14:paraId="7F4C6EFD" w14:textId="77777777" w:rsidR="00F009E0" w:rsidRPr="008A4FEB" w:rsidRDefault="00F009E0" w:rsidP="00F009E0">
      <w:pPr>
        <w:pStyle w:val="NoSpacing"/>
        <w:numPr>
          <w:ilvl w:val="1"/>
          <w:numId w:val="30"/>
        </w:numPr>
        <w:jc w:val="both"/>
      </w:pPr>
      <w:r w:rsidRPr="008A4FEB">
        <w:t>a coherent programme of published research or equivalent;</w:t>
      </w:r>
    </w:p>
    <w:p w14:paraId="324AEB6E" w14:textId="77777777" w:rsidR="00F009E0" w:rsidRPr="008A4FEB" w:rsidRDefault="00F009E0" w:rsidP="00F009E0">
      <w:pPr>
        <w:pStyle w:val="NoSpacing"/>
        <w:numPr>
          <w:ilvl w:val="1"/>
          <w:numId w:val="30"/>
        </w:numPr>
        <w:jc w:val="both"/>
      </w:pPr>
      <w:r w:rsidRPr="008A4FEB">
        <w:t>the use of appropriate research methodology;</w:t>
      </w:r>
    </w:p>
    <w:p w14:paraId="7F3696AD" w14:textId="77777777" w:rsidR="00F009E0" w:rsidRPr="008A4FEB" w:rsidRDefault="00F009E0" w:rsidP="00F009E0">
      <w:pPr>
        <w:pStyle w:val="NoSpacing"/>
        <w:numPr>
          <w:ilvl w:val="1"/>
          <w:numId w:val="30"/>
        </w:numPr>
        <w:jc w:val="both"/>
      </w:pPr>
      <w:r w:rsidRPr="008A4FEB">
        <w:t>an original and sufficient contribution to the present state of knowledge in a particular field to the satisfaction of the examiners</w:t>
      </w:r>
      <w:r>
        <w:t>;</w:t>
      </w:r>
    </w:p>
    <w:p w14:paraId="6C3F6222" w14:textId="77777777" w:rsidR="00F009E0" w:rsidRDefault="00F009E0" w:rsidP="00F009E0">
      <w:pPr>
        <w:pStyle w:val="NoSpacing"/>
        <w:numPr>
          <w:ilvl w:val="1"/>
          <w:numId w:val="30"/>
        </w:numPr>
        <w:jc w:val="both"/>
      </w:pPr>
      <w:proofErr w:type="gramStart"/>
      <w:r w:rsidRPr="008A4FEB">
        <w:t>where</w:t>
      </w:r>
      <w:proofErr w:type="gramEnd"/>
      <w:r w:rsidRPr="008A4FEB">
        <w:t xml:space="preserve"> the body of work stands in relation to other relevant works in the field.</w:t>
      </w:r>
    </w:p>
    <w:p w14:paraId="56A492C9" w14:textId="77777777" w:rsidR="00F009E0" w:rsidRDefault="00F009E0" w:rsidP="00F009E0">
      <w:pPr>
        <w:pStyle w:val="NoSpacing"/>
        <w:tabs>
          <w:tab w:val="left" w:pos="851"/>
        </w:tabs>
        <w:ind w:left="720"/>
        <w:jc w:val="both"/>
      </w:pPr>
    </w:p>
    <w:p w14:paraId="029FFA2C" w14:textId="77777777" w:rsidR="00F009E0" w:rsidRPr="008A4FEB" w:rsidRDefault="00F009E0" w:rsidP="00F009E0">
      <w:pPr>
        <w:pStyle w:val="NoSpacing"/>
        <w:tabs>
          <w:tab w:val="left" w:pos="851"/>
        </w:tabs>
        <w:ind w:left="1080" w:hanging="1080"/>
        <w:jc w:val="both"/>
      </w:pPr>
      <w:r>
        <w:t>4.10.19.3</w:t>
      </w:r>
      <w:r>
        <w:tab/>
      </w:r>
      <w:r w:rsidRPr="008A4FEB">
        <w:t>Candidates for the degree of PhD by means of published works shall only be referred in relation to the critical appraisal.</w:t>
      </w:r>
    </w:p>
    <w:p w14:paraId="4E4D1298" w14:textId="77777777" w:rsidR="00F009E0" w:rsidRPr="008A4FEB" w:rsidRDefault="00F009E0" w:rsidP="00F009E0">
      <w:pPr>
        <w:pStyle w:val="NoSpacing"/>
        <w:ind w:left="1440"/>
        <w:jc w:val="both"/>
      </w:pPr>
    </w:p>
    <w:p w14:paraId="7DCF3C4A" w14:textId="77777777" w:rsidR="00F009E0" w:rsidRDefault="00F009E0" w:rsidP="00F009E0">
      <w:pPr>
        <w:pStyle w:val="NoSpacing"/>
        <w:tabs>
          <w:tab w:val="left" w:pos="1134"/>
        </w:tabs>
        <w:ind w:left="1080" w:hanging="1080"/>
        <w:jc w:val="both"/>
      </w:pPr>
      <w:r>
        <w:t>4.10.19.4</w:t>
      </w:r>
      <w:r>
        <w:tab/>
      </w:r>
      <w:r w:rsidRPr="008A4FEB">
        <w:t>The candidate must include in each copy of his/her thesis a signed declaration that the submitted body of wo</w:t>
      </w:r>
      <w:r>
        <w:t>rk and the critical appraisal are his/her own work.</w:t>
      </w:r>
    </w:p>
    <w:p w14:paraId="1248E962" w14:textId="77777777" w:rsidR="00F009E0" w:rsidRDefault="00F009E0" w:rsidP="00F009E0">
      <w:pPr>
        <w:pStyle w:val="Heading2"/>
        <w:spacing w:before="0"/>
      </w:pPr>
      <w:bookmarkStart w:id="60" w:name="_Toc365031218"/>
      <w:bookmarkStart w:id="61" w:name="_Toc365983177"/>
    </w:p>
    <w:p w14:paraId="122E09E1" w14:textId="77777777" w:rsidR="00F009E0" w:rsidRDefault="00F009E0" w:rsidP="00F009E0">
      <w:pPr>
        <w:pStyle w:val="Heading2"/>
        <w:spacing w:before="0"/>
      </w:pPr>
      <w:bookmarkStart w:id="62" w:name="_Toc422853891"/>
      <w:r>
        <w:t>4.11</w:t>
      </w:r>
      <w:r w:rsidRPr="001A4188">
        <w:t xml:space="preserve"> </w:t>
      </w:r>
      <w:r w:rsidRPr="001A4188">
        <w:tab/>
      </w:r>
      <w:r>
        <w:t>Issues</w:t>
      </w:r>
      <w:bookmarkEnd w:id="62"/>
    </w:p>
    <w:p w14:paraId="0B3DB5D6" w14:textId="77777777" w:rsidR="00F009E0" w:rsidRDefault="00F009E0" w:rsidP="00F009E0">
      <w:pPr>
        <w:pStyle w:val="Heading3"/>
        <w:spacing w:before="0"/>
      </w:pPr>
    </w:p>
    <w:p w14:paraId="597595F4" w14:textId="77777777" w:rsidR="00F009E0" w:rsidRDefault="00F009E0" w:rsidP="00F009E0">
      <w:pPr>
        <w:pStyle w:val="Heading3"/>
        <w:spacing w:before="0"/>
      </w:pPr>
      <w:bookmarkStart w:id="63" w:name="_Toc422853892"/>
      <w:r w:rsidRPr="001A4188">
        <w:t>Academic Misconduct</w:t>
      </w:r>
      <w:bookmarkEnd w:id="63"/>
      <w:r w:rsidRPr="001A4188">
        <w:t xml:space="preserve"> </w:t>
      </w:r>
    </w:p>
    <w:p w14:paraId="0F0688DC" w14:textId="77777777" w:rsidR="00F009E0" w:rsidRPr="00D1582D" w:rsidRDefault="00F009E0" w:rsidP="00F009E0">
      <w:pPr>
        <w:spacing w:after="0"/>
        <w:rPr>
          <w:rFonts w:ascii="Verdana" w:hAnsi="Verdana"/>
        </w:rPr>
      </w:pPr>
      <w:r w:rsidRPr="00D1582D">
        <w:rPr>
          <w:rFonts w:ascii="Verdana" w:hAnsi="Verdana"/>
        </w:rPr>
        <w:t>(</w:t>
      </w:r>
      <w:proofErr w:type="gramStart"/>
      <w:r>
        <w:rPr>
          <w:rFonts w:ascii="Verdana" w:hAnsi="Verdana"/>
        </w:rPr>
        <w:t>see</w:t>
      </w:r>
      <w:proofErr w:type="gramEnd"/>
      <w:r>
        <w:rPr>
          <w:rFonts w:ascii="Verdana" w:hAnsi="Verdana"/>
        </w:rPr>
        <w:t xml:space="preserve"> also Section 3.10</w:t>
      </w:r>
      <w:r w:rsidRPr="00D1582D">
        <w:rPr>
          <w:rFonts w:ascii="Verdana" w:hAnsi="Verdana"/>
        </w:rPr>
        <w:t>)</w:t>
      </w:r>
      <w:bookmarkEnd w:id="60"/>
      <w:bookmarkEnd w:id="61"/>
    </w:p>
    <w:p w14:paraId="08BD23E3" w14:textId="77777777" w:rsidR="00F009E0" w:rsidRDefault="00F009E0" w:rsidP="00F009E0">
      <w:pPr>
        <w:pStyle w:val="NoSpacing"/>
      </w:pPr>
    </w:p>
    <w:p w14:paraId="5B166546" w14:textId="77777777" w:rsidR="00F009E0" w:rsidRDefault="00F009E0" w:rsidP="00F009E0">
      <w:pPr>
        <w:tabs>
          <w:tab w:val="left" w:pos="851"/>
        </w:tabs>
        <w:spacing w:after="0"/>
        <w:ind w:left="851" w:hanging="851"/>
        <w:jc w:val="both"/>
        <w:rPr>
          <w:rFonts w:ascii="Verdana" w:hAnsi="Verdana"/>
        </w:rPr>
      </w:pPr>
      <w:r w:rsidRPr="00ED7FD8">
        <w:rPr>
          <w:rFonts w:ascii="Verdana" w:hAnsi="Verdana"/>
        </w:rPr>
        <w:t>4.</w:t>
      </w:r>
      <w:r>
        <w:rPr>
          <w:rFonts w:ascii="Verdana" w:hAnsi="Verdana"/>
        </w:rPr>
        <w:t>11</w:t>
      </w:r>
      <w:r w:rsidRPr="00ED7FD8">
        <w:rPr>
          <w:rFonts w:ascii="Verdana" w:hAnsi="Verdana"/>
        </w:rPr>
        <w:t>.1</w:t>
      </w:r>
      <w:r w:rsidRPr="00ED7FD8">
        <w:rPr>
          <w:rFonts w:ascii="Verdana" w:hAnsi="Verdana"/>
        </w:rPr>
        <w:tab/>
        <w:t>Academic misconduct includes behaviour such as cheating, collusion (Perry, 2010) and includes plagiarism, which is defined as ‘passing off someone else’s work, whether intentionally or unintentionally, as your own for your own benefit’ (Carroll, 2002, p. 9).</w:t>
      </w:r>
    </w:p>
    <w:p w14:paraId="053815E9" w14:textId="77777777" w:rsidR="00F009E0" w:rsidRDefault="00F009E0" w:rsidP="00F009E0">
      <w:pPr>
        <w:tabs>
          <w:tab w:val="left" w:pos="851"/>
        </w:tabs>
        <w:spacing w:after="0"/>
        <w:ind w:left="851" w:hanging="851"/>
        <w:jc w:val="both"/>
        <w:rPr>
          <w:rFonts w:ascii="Verdana" w:hAnsi="Verdana"/>
        </w:rPr>
      </w:pPr>
    </w:p>
    <w:p w14:paraId="53AD3933" w14:textId="77777777" w:rsidR="00F009E0" w:rsidRDefault="00F009E0" w:rsidP="00F009E0">
      <w:pPr>
        <w:tabs>
          <w:tab w:val="left" w:pos="851"/>
        </w:tabs>
        <w:spacing w:after="0"/>
        <w:ind w:left="851" w:hanging="851"/>
        <w:jc w:val="both"/>
        <w:rPr>
          <w:rFonts w:ascii="Verdana" w:hAnsi="Verdana"/>
        </w:rPr>
      </w:pPr>
      <w:r>
        <w:rPr>
          <w:rFonts w:ascii="Verdana" w:hAnsi="Verdana"/>
        </w:rPr>
        <w:t>4.11.2</w:t>
      </w:r>
      <w:r>
        <w:rPr>
          <w:rFonts w:ascii="Verdana" w:hAnsi="Verdana"/>
        </w:rPr>
        <w:tab/>
        <w:t xml:space="preserve">Senate looks gravely upon all academic misconduct and is empowered to recommend severe penalties on all students who are found guilty of academic misconduct.  Senate shall establish and maintain procedures which impose a penalty upon students who have been found to be using unfair practices when taking assessments. </w:t>
      </w:r>
    </w:p>
    <w:p w14:paraId="1BDB51DB" w14:textId="77777777" w:rsidR="00F009E0" w:rsidRDefault="00F009E0" w:rsidP="00F009E0">
      <w:pPr>
        <w:pStyle w:val="Heading3"/>
      </w:pPr>
      <w:bookmarkStart w:id="64" w:name="_Toc422853893"/>
      <w:r>
        <w:t>Research Academic Misconduct</w:t>
      </w:r>
      <w:bookmarkEnd w:id="64"/>
    </w:p>
    <w:p w14:paraId="47DFEF30" w14:textId="77777777" w:rsidR="00F009E0" w:rsidRDefault="00F009E0" w:rsidP="00F009E0">
      <w:pPr>
        <w:tabs>
          <w:tab w:val="left" w:pos="851"/>
        </w:tabs>
        <w:spacing w:after="0"/>
        <w:ind w:left="851" w:hanging="851"/>
        <w:jc w:val="both"/>
        <w:rPr>
          <w:rFonts w:ascii="Verdana" w:hAnsi="Verdana"/>
        </w:rPr>
      </w:pPr>
    </w:p>
    <w:p w14:paraId="74E7D9DA" w14:textId="77777777" w:rsidR="00F009E0" w:rsidRDefault="00F009E0" w:rsidP="00F009E0">
      <w:pPr>
        <w:tabs>
          <w:tab w:val="left" w:pos="851"/>
        </w:tabs>
        <w:spacing w:after="0"/>
        <w:ind w:left="851" w:hanging="851"/>
        <w:jc w:val="both"/>
        <w:rPr>
          <w:rFonts w:ascii="Verdana" w:hAnsi="Verdana"/>
        </w:rPr>
      </w:pPr>
      <w:r>
        <w:rPr>
          <w:rFonts w:ascii="Verdana" w:hAnsi="Verdana"/>
        </w:rPr>
        <w:t>4.11.3</w:t>
      </w:r>
      <w:r>
        <w:rPr>
          <w:rFonts w:ascii="Verdana" w:hAnsi="Verdana"/>
        </w:rPr>
        <w:tab/>
        <w:t>Further information on research academic misconduct can be found in the Research Academic Misconduct Policy and Procedure.</w:t>
      </w:r>
    </w:p>
    <w:p w14:paraId="7D9D8317" w14:textId="77777777" w:rsidR="00F009E0" w:rsidRDefault="00F009E0" w:rsidP="00F009E0">
      <w:pPr>
        <w:pStyle w:val="Heading3"/>
        <w:spacing w:before="0"/>
      </w:pPr>
    </w:p>
    <w:p w14:paraId="1EBB1626" w14:textId="77777777" w:rsidR="00F009E0" w:rsidRDefault="00F009E0" w:rsidP="00F009E0">
      <w:pPr>
        <w:pStyle w:val="Heading3"/>
        <w:spacing w:before="0"/>
      </w:pPr>
      <w:bookmarkStart w:id="65" w:name="_Toc422853894"/>
      <w:r>
        <w:t>Complaints and Appeals</w:t>
      </w:r>
      <w:bookmarkEnd w:id="65"/>
    </w:p>
    <w:p w14:paraId="0A4D6EF9" w14:textId="77777777" w:rsidR="00F009E0" w:rsidRPr="0070540F" w:rsidRDefault="00F009E0" w:rsidP="00F009E0">
      <w:pPr>
        <w:pStyle w:val="NoSpacing"/>
      </w:pPr>
    </w:p>
    <w:p w14:paraId="57A6FEA7" w14:textId="77777777" w:rsidR="00F009E0" w:rsidRDefault="00F009E0" w:rsidP="00F009E0">
      <w:pPr>
        <w:pStyle w:val="NoSpacing"/>
        <w:tabs>
          <w:tab w:val="left" w:pos="851"/>
        </w:tabs>
        <w:ind w:left="851" w:hanging="851"/>
        <w:jc w:val="both"/>
      </w:pPr>
      <w:r w:rsidRPr="0070540F">
        <w:t>4.</w:t>
      </w:r>
      <w:r>
        <w:t>11</w:t>
      </w:r>
      <w:r w:rsidRPr="0070540F">
        <w:t>.4</w:t>
      </w:r>
      <w:r w:rsidRPr="0070540F">
        <w:tab/>
        <w:t xml:space="preserve">The University </w:t>
      </w:r>
      <w:r>
        <w:t>policy</w:t>
      </w:r>
      <w:r w:rsidRPr="0070540F">
        <w:t xml:space="preserve"> for Complaints</w:t>
      </w:r>
      <w:r>
        <w:t xml:space="preserve"> (see 6.8.1) and the Postgraduate Research </w:t>
      </w:r>
      <w:r w:rsidRPr="0070540F">
        <w:t xml:space="preserve">Academic Appeals </w:t>
      </w:r>
      <w:r>
        <w:t xml:space="preserve">Policy </w:t>
      </w:r>
      <w:r w:rsidRPr="0070540F">
        <w:t>shall apply.</w:t>
      </w:r>
      <w:r>
        <w:t xml:space="preserve"> </w:t>
      </w:r>
    </w:p>
    <w:p w14:paraId="3C842F59" w14:textId="77777777" w:rsidR="00F009E0" w:rsidRPr="00163C47" w:rsidRDefault="00F009E0" w:rsidP="00F009E0">
      <w:pPr>
        <w:pStyle w:val="Heading2"/>
      </w:pPr>
      <w:bookmarkStart w:id="66" w:name="_Toc365031220"/>
      <w:bookmarkStart w:id="67" w:name="_Toc365983179"/>
      <w:bookmarkStart w:id="68" w:name="_Toc422853895"/>
      <w:r w:rsidRPr="00163C47">
        <w:t xml:space="preserve">4.12  </w:t>
      </w:r>
      <w:r w:rsidRPr="00163C47">
        <w:tab/>
        <w:t>Confidentiality and Copyright</w:t>
      </w:r>
      <w:bookmarkEnd w:id="66"/>
      <w:bookmarkEnd w:id="67"/>
      <w:bookmarkEnd w:id="68"/>
    </w:p>
    <w:p w14:paraId="36194BA4" w14:textId="77777777" w:rsidR="00F009E0" w:rsidRDefault="00F009E0" w:rsidP="00F009E0">
      <w:pPr>
        <w:pStyle w:val="NoSpacing"/>
        <w:tabs>
          <w:tab w:val="left" w:pos="851"/>
        </w:tabs>
        <w:ind w:left="851" w:hanging="851"/>
        <w:jc w:val="both"/>
      </w:pPr>
    </w:p>
    <w:p w14:paraId="0377920C" w14:textId="77777777" w:rsidR="00F009E0" w:rsidRDefault="00F009E0" w:rsidP="00F009E0">
      <w:pPr>
        <w:pStyle w:val="NoSpacing"/>
        <w:tabs>
          <w:tab w:val="left" w:pos="851"/>
        </w:tabs>
        <w:ind w:left="851" w:hanging="851"/>
        <w:jc w:val="both"/>
      </w:pPr>
      <w:r w:rsidRPr="00C91AAC">
        <w:t>4.</w:t>
      </w:r>
      <w:r>
        <w:t>12</w:t>
      </w:r>
      <w:r w:rsidRPr="00C91AAC">
        <w:t>.1</w:t>
      </w:r>
      <w:r w:rsidRPr="00C91AAC">
        <w:tab/>
        <w:t xml:space="preserve">The copies of the submission required for examination shall remain the property of the University. </w:t>
      </w:r>
    </w:p>
    <w:p w14:paraId="1D2A8411" w14:textId="77777777" w:rsidR="00F009E0" w:rsidRDefault="00F009E0" w:rsidP="00F009E0">
      <w:pPr>
        <w:pStyle w:val="NoSpacing"/>
        <w:tabs>
          <w:tab w:val="left" w:pos="851"/>
        </w:tabs>
        <w:ind w:left="851" w:hanging="851"/>
        <w:jc w:val="both"/>
      </w:pPr>
    </w:p>
    <w:p w14:paraId="03195260" w14:textId="77777777" w:rsidR="00F009E0" w:rsidRPr="00C91AAC" w:rsidRDefault="00F009E0" w:rsidP="00F009E0">
      <w:pPr>
        <w:pStyle w:val="NoSpacing"/>
        <w:tabs>
          <w:tab w:val="left" w:pos="851"/>
        </w:tabs>
        <w:ind w:left="851" w:hanging="851"/>
        <w:jc w:val="both"/>
      </w:pPr>
      <w:r>
        <w:t>4.12.2</w:t>
      </w:r>
      <w:r w:rsidRPr="00C91AAC">
        <w:tab/>
        <w:t>A student or their sponsor or other collaborator may request of the Research Degrees Committee that the contents of the thesis remain confidential for a period not normally in excess of three years after completion of the work. Normally such requests shall be made at the outset of study.</w:t>
      </w:r>
    </w:p>
    <w:p w14:paraId="7D79EA50" w14:textId="77777777" w:rsidR="00F009E0" w:rsidRPr="00C91AAC" w:rsidRDefault="00F009E0" w:rsidP="00F009E0">
      <w:pPr>
        <w:pStyle w:val="NoSpacing"/>
        <w:tabs>
          <w:tab w:val="left" w:pos="851"/>
        </w:tabs>
        <w:ind w:left="851" w:hanging="851"/>
        <w:jc w:val="both"/>
        <w:rPr>
          <w:szCs w:val="22"/>
        </w:rPr>
      </w:pPr>
    </w:p>
    <w:p w14:paraId="491EFD2B" w14:textId="77777777" w:rsidR="00F009E0" w:rsidRDefault="00F009E0" w:rsidP="00F009E0">
      <w:pPr>
        <w:pStyle w:val="NoSpacing"/>
        <w:tabs>
          <w:tab w:val="left" w:pos="851"/>
        </w:tabs>
        <w:ind w:left="851" w:hanging="851"/>
        <w:jc w:val="both"/>
        <w:rPr>
          <w:szCs w:val="22"/>
        </w:rPr>
      </w:pPr>
      <w:r>
        <w:rPr>
          <w:szCs w:val="22"/>
        </w:rPr>
        <w:t>4.12.3</w:t>
      </w:r>
      <w:r>
        <w:rPr>
          <w:szCs w:val="22"/>
        </w:rPr>
        <w:tab/>
        <w:t xml:space="preserve">Information on the Intellectual Property rights associated with research degrees is </w:t>
      </w:r>
      <w:bookmarkStart w:id="69" w:name="_Toc365031222"/>
      <w:bookmarkStart w:id="70" w:name="_Toc365983181"/>
      <w:r>
        <w:rPr>
          <w:szCs w:val="22"/>
        </w:rPr>
        <w:t xml:space="preserve">set out in the Intellectual Property Policy. </w:t>
      </w:r>
    </w:p>
    <w:p w14:paraId="44E34000" w14:textId="77777777" w:rsidR="00F009E0" w:rsidRPr="00163C47" w:rsidRDefault="00F009E0" w:rsidP="00F009E0">
      <w:pPr>
        <w:pStyle w:val="Heading2"/>
      </w:pPr>
      <w:bookmarkStart w:id="71" w:name="_Toc422853896"/>
      <w:r w:rsidRPr="00163C47">
        <w:t>4.13</w:t>
      </w:r>
      <w:r w:rsidRPr="00163C47">
        <w:tab/>
        <w:t>Conferment of Awards for Research Degrees</w:t>
      </w:r>
      <w:bookmarkEnd w:id="69"/>
      <w:bookmarkEnd w:id="70"/>
      <w:bookmarkEnd w:id="71"/>
    </w:p>
    <w:p w14:paraId="5D1B109F" w14:textId="77777777" w:rsidR="00F009E0" w:rsidRPr="001A4188" w:rsidRDefault="00F009E0" w:rsidP="00F009E0">
      <w:pPr>
        <w:pStyle w:val="NoSpacing"/>
      </w:pPr>
    </w:p>
    <w:p w14:paraId="72598EAF" w14:textId="77777777" w:rsidR="00F009E0" w:rsidRDefault="00F009E0" w:rsidP="00F009E0">
      <w:pPr>
        <w:pStyle w:val="NoSpacing"/>
        <w:tabs>
          <w:tab w:val="left" w:pos="851"/>
        </w:tabs>
        <w:ind w:left="851" w:hanging="851"/>
        <w:jc w:val="both"/>
        <w:rPr>
          <w:szCs w:val="22"/>
        </w:rPr>
      </w:pPr>
      <w:r>
        <w:rPr>
          <w:bCs/>
          <w:szCs w:val="22"/>
        </w:rPr>
        <w:t>4.13.1</w:t>
      </w:r>
      <w:r>
        <w:rPr>
          <w:bCs/>
          <w:szCs w:val="22"/>
        </w:rPr>
        <w:tab/>
      </w:r>
      <w:r>
        <w:rPr>
          <w:szCs w:val="22"/>
        </w:rPr>
        <w:t xml:space="preserve">The power to confer the degree rests with Senate.  The Research Degrees Committee shall make a decision on the reports and recommendations of the examiners in respect of the candidate and make a recommendation to Senate.  </w:t>
      </w:r>
    </w:p>
    <w:p w14:paraId="70C3B121" w14:textId="77777777" w:rsidR="00F009E0" w:rsidRDefault="00F009E0" w:rsidP="00F009E0">
      <w:pPr>
        <w:pStyle w:val="NoSpacing"/>
        <w:tabs>
          <w:tab w:val="left" w:pos="851"/>
        </w:tabs>
        <w:ind w:left="851" w:hanging="851"/>
        <w:jc w:val="both"/>
        <w:rPr>
          <w:szCs w:val="22"/>
        </w:rPr>
      </w:pPr>
    </w:p>
    <w:p w14:paraId="1E6F2BDD" w14:textId="77777777" w:rsidR="00F009E0" w:rsidRDefault="00F009E0" w:rsidP="00F009E0">
      <w:pPr>
        <w:pStyle w:val="NoSpacing"/>
        <w:tabs>
          <w:tab w:val="left" w:pos="851"/>
        </w:tabs>
        <w:ind w:left="851" w:hanging="851"/>
        <w:jc w:val="both"/>
      </w:pPr>
      <w:r>
        <w:rPr>
          <w:szCs w:val="22"/>
        </w:rPr>
        <w:t>4.13.2</w:t>
      </w:r>
      <w:r>
        <w:rPr>
          <w:szCs w:val="22"/>
        </w:rPr>
        <w:tab/>
      </w:r>
      <w:r w:rsidRPr="008A4FEB">
        <w:t>An award of the University of Northampton may be conferred provided that the following conditions have been met:</w:t>
      </w:r>
    </w:p>
    <w:p w14:paraId="29F26DEA" w14:textId="77777777" w:rsidR="00F009E0" w:rsidRPr="00C91AAC" w:rsidRDefault="00F009E0" w:rsidP="00F009E0">
      <w:pPr>
        <w:pStyle w:val="NoSpacing"/>
        <w:tabs>
          <w:tab w:val="left" w:pos="851"/>
        </w:tabs>
        <w:ind w:left="851" w:hanging="851"/>
        <w:jc w:val="both"/>
        <w:rPr>
          <w:szCs w:val="22"/>
        </w:rPr>
      </w:pPr>
    </w:p>
    <w:p w14:paraId="546F7F6D" w14:textId="77777777" w:rsidR="00F009E0" w:rsidRPr="008A4FEB" w:rsidRDefault="00F009E0" w:rsidP="00F009E0">
      <w:pPr>
        <w:pStyle w:val="NoSpacing"/>
        <w:numPr>
          <w:ilvl w:val="0"/>
          <w:numId w:val="37"/>
        </w:numPr>
        <w:ind w:left="1440"/>
        <w:jc w:val="both"/>
      </w:pPr>
      <w:r w:rsidRPr="008A4FEB">
        <w:t>That the candidate has been an enrolled student of the University for the prescribed minimum period of registration for the degree concerned;</w:t>
      </w:r>
    </w:p>
    <w:p w14:paraId="54785522" w14:textId="77777777" w:rsidR="00F009E0" w:rsidRPr="008A4FEB" w:rsidRDefault="00F009E0" w:rsidP="00F009E0">
      <w:pPr>
        <w:pStyle w:val="NoSpacing"/>
        <w:numPr>
          <w:ilvl w:val="0"/>
          <w:numId w:val="37"/>
        </w:numPr>
        <w:ind w:left="1440"/>
        <w:jc w:val="both"/>
      </w:pPr>
      <w:r w:rsidRPr="008A4FEB">
        <w:t>The candidate has followed a programme that has been approved according to the requirements of Senate;</w:t>
      </w:r>
    </w:p>
    <w:p w14:paraId="2766DFB5" w14:textId="77777777" w:rsidR="00F009E0" w:rsidRPr="008A4FEB" w:rsidRDefault="00F009E0" w:rsidP="00F009E0">
      <w:pPr>
        <w:pStyle w:val="NoSpacing"/>
        <w:numPr>
          <w:ilvl w:val="0"/>
          <w:numId w:val="37"/>
        </w:numPr>
        <w:ind w:left="1440"/>
        <w:jc w:val="both"/>
      </w:pPr>
      <w:r w:rsidRPr="008A4FEB">
        <w:t>The candidate has fulfilled the requisite assessment requirements for a research degree required by Senate;</w:t>
      </w:r>
    </w:p>
    <w:p w14:paraId="30A0DAE0" w14:textId="77777777" w:rsidR="00F009E0" w:rsidRPr="008A4FEB" w:rsidRDefault="00F009E0" w:rsidP="00F009E0">
      <w:pPr>
        <w:pStyle w:val="NoSpacing"/>
        <w:numPr>
          <w:ilvl w:val="0"/>
          <w:numId w:val="37"/>
        </w:numPr>
        <w:ind w:left="1440"/>
        <w:jc w:val="both"/>
      </w:pPr>
      <w:r w:rsidRPr="008A4FEB">
        <w:t>The recommendation for the conferment of the award has been made by examiners who have been selected and have acted according to the requirements of Senate;</w:t>
      </w:r>
    </w:p>
    <w:p w14:paraId="25F99F17" w14:textId="77777777" w:rsidR="00F009E0" w:rsidRPr="008A4FEB" w:rsidRDefault="00F009E0" w:rsidP="00F009E0">
      <w:pPr>
        <w:pStyle w:val="NoSpacing"/>
        <w:numPr>
          <w:ilvl w:val="0"/>
          <w:numId w:val="37"/>
        </w:numPr>
        <w:ind w:left="1440"/>
        <w:jc w:val="both"/>
      </w:pPr>
      <w:r w:rsidRPr="008A4FEB">
        <w:t xml:space="preserve">The recommendation for the award has the written agreement of </w:t>
      </w:r>
      <w:r>
        <w:t xml:space="preserve">all members of the </w:t>
      </w:r>
      <w:r w:rsidRPr="008A4FEB">
        <w:t>examin</w:t>
      </w:r>
      <w:r>
        <w:t>ing team</w:t>
      </w:r>
      <w:r w:rsidRPr="008A4FEB">
        <w:t>.</w:t>
      </w:r>
    </w:p>
    <w:p w14:paraId="7458F56B" w14:textId="77777777" w:rsidR="00F009E0" w:rsidRPr="008A4FEB" w:rsidRDefault="00F009E0" w:rsidP="00F009E0">
      <w:pPr>
        <w:pStyle w:val="NoSpacing"/>
        <w:ind w:left="720"/>
      </w:pPr>
    </w:p>
    <w:p w14:paraId="13CBEF54" w14:textId="77777777" w:rsidR="00F009E0" w:rsidRPr="00EF00AC" w:rsidRDefault="00F009E0" w:rsidP="00F009E0">
      <w:pPr>
        <w:pStyle w:val="NoSpacing"/>
        <w:ind w:left="851"/>
      </w:pPr>
      <w:r w:rsidRPr="008A4FEB">
        <w:t xml:space="preserve">The Director of Student and Academic Services or his/her nominee shall </w:t>
      </w:r>
      <w:r w:rsidRPr="00EF00AC">
        <w:t>ensure all these conditions have been fulfilled.</w:t>
      </w:r>
    </w:p>
    <w:p w14:paraId="11A91ABF" w14:textId="77777777" w:rsidR="00F009E0" w:rsidRPr="00EF00AC" w:rsidRDefault="00F009E0" w:rsidP="00F009E0">
      <w:pPr>
        <w:pStyle w:val="NoSpacing"/>
      </w:pPr>
    </w:p>
    <w:p w14:paraId="1F73D1D4" w14:textId="77777777" w:rsidR="00F009E0" w:rsidRPr="00EF00AC" w:rsidRDefault="00F009E0" w:rsidP="00F009E0">
      <w:pPr>
        <w:pStyle w:val="NoSpacing"/>
        <w:tabs>
          <w:tab w:val="left" w:pos="851"/>
        </w:tabs>
        <w:ind w:left="851" w:hanging="851"/>
        <w:jc w:val="both"/>
      </w:pPr>
      <w:r w:rsidRPr="00EF00AC">
        <w:t>4.1</w:t>
      </w:r>
      <w:r>
        <w:t>3</w:t>
      </w:r>
      <w:r w:rsidRPr="00EF00AC">
        <w:t>.3</w:t>
      </w:r>
      <w:r w:rsidRPr="00EF00AC">
        <w:tab/>
        <w:t>Upon advice from the Director of Finance, Senate shall reserve the right to withhold the certification of the award of any student having an academic financial debt to the University.</w:t>
      </w:r>
    </w:p>
    <w:p w14:paraId="39456D96" w14:textId="77777777" w:rsidR="00F009E0" w:rsidRDefault="00F009E0" w:rsidP="00F009E0">
      <w:pPr>
        <w:pStyle w:val="NoSpacing"/>
        <w:tabs>
          <w:tab w:val="left" w:pos="851"/>
        </w:tabs>
        <w:ind w:left="851" w:hanging="851"/>
        <w:jc w:val="both"/>
      </w:pPr>
    </w:p>
    <w:p w14:paraId="3789D67B" w14:textId="77777777" w:rsidR="00F009E0" w:rsidRDefault="00F009E0" w:rsidP="00F009E0">
      <w:pPr>
        <w:pStyle w:val="NoSpacing"/>
        <w:tabs>
          <w:tab w:val="left" w:pos="851"/>
        </w:tabs>
        <w:ind w:left="851" w:hanging="851"/>
        <w:jc w:val="both"/>
        <w:rPr>
          <w:bCs/>
          <w:szCs w:val="22"/>
        </w:rPr>
      </w:pPr>
      <w:r>
        <w:t>4.13.4</w:t>
      </w:r>
      <w:r>
        <w:tab/>
      </w:r>
      <w:r>
        <w:rPr>
          <w:bCs/>
          <w:szCs w:val="22"/>
        </w:rPr>
        <w:t>The certificate of an award conferred by the University shall record:</w:t>
      </w:r>
    </w:p>
    <w:p w14:paraId="3DF5EEFF" w14:textId="77777777" w:rsidR="00F009E0" w:rsidRPr="00C91AAC" w:rsidRDefault="00F009E0" w:rsidP="00F009E0">
      <w:pPr>
        <w:pStyle w:val="NoSpacing"/>
        <w:tabs>
          <w:tab w:val="left" w:pos="851"/>
        </w:tabs>
        <w:ind w:left="851" w:hanging="851"/>
        <w:jc w:val="both"/>
      </w:pPr>
    </w:p>
    <w:p w14:paraId="1EDE7CF6" w14:textId="77777777" w:rsidR="00F009E0" w:rsidRDefault="00F009E0" w:rsidP="00F009E0">
      <w:pPr>
        <w:pStyle w:val="NoSpacing"/>
        <w:numPr>
          <w:ilvl w:val="0"/>
          <w:numId w:val="38"/>
        </w:numPr>
        <w:rPr>
          <w:szCs w:val="22"/>
        </w:rPr>
      </w:pPr>
      <w:r>
        <w:rPr>
          <w:szCs w:val="22"/>
        </w:rPr>
        <w:lastRenderedPageBreak/>
        <w:t>The name of the University;</w:t>
      </w:r>
    </w:p>
    <w:p w14:paraId="586CB86A" w14:textId="77777777" w:rsidR="00F009E0" w:rsidRDefault="00F009E0" w:rsidP="00F009E0">
      <w:pPr>
        <w:pStyle w:val="NoSpacing"/>
        <w:numPr>
          <w:ilvl w:val="0"/>
          <w:numId w:val="38"/>
        </w:numPr>
        <w:rPr>
          <w:szCs w:val="22"/>
        </w:rPr>
      </w:pPr>
      <w:r>
        <w:rPr>
          <w:szCs w:val="22"/>
        </w:rPr>
        <w:t>The full name of the student as registered;</w:t>
      </w:r>
    </w:p>
    <w:p w14:paraId="5DEBAC8C" w14:textId="77777777" w:rsidR="00F009E0" w:rsidRDefault="00F009E0" w:rsidP="00F009E0">
      <w:pPr>
        <w:pStyle w:val="NoSpacing"/>
        <w:numPr>
          <w:ilvl w:val="0"/>
          <w:numId w:val="38"/>
        </w:numPr>
        <w:rPr>
          <w:szCs w:val="22"/>
        </w:rPr>
      </w:pPr>
      <w:r>
        <w:rPr>
          <w:szCs w:val="22"/>
        </w:rPr>
        <w:t>The award;</w:t>
      </w:r>
    </w:p>
    <w:p w14:paraId="3547623C" w14:textId="77777777" w:rsidR="00F009E0" w:rsidRDefault="00F009E0" w:rsidP="00F009E0">
      <w:pPr>
        <w:pStyle w:val="NoSpacing"/>
        <w:numPr>
          <w:ilvl w:val="0"/>
          <w:numId w:val="38"/>
        </w:numPr>
        <w:rPr>
          <w:szCs w:val="22"/>
        </w:rPr>
      </w:pPr>
      <w:r>
        <w:rPr>
          <w:szCs w:val="22"/>
        </w:rPr>
        <w:t>The title of the thesis;</w:t>
      </w:r>
    </w:p>
    <w:p w14:paraId="3EF3BBA5" w14:textId="61C278E2" w:rsidR="00907EC3" w:rsidRDefault="00F009E0" w:rsidP="00635304">
      <w:pPr>
        <w:pStyle w:val="NoSpacing"/>
        <w:numPr>
          <w:ilvl w:val="0"/>
          <w:numId w:val="38"/>
        </w:numPr>
        <w:jc w:val="both"/>
        <w:sectPr w:rsidR="00907EC3" w:rsidSect="00755471">
          <w:pgSz w:w="11906" w:h="16838"/>
          <w:pgMar w:top="1440" w:right="1440" w:bottom="1440" w:left="1440" w:header="708" w:footer="708" w:gutter="0"/>
          <w:cols w:space="708"/>
          <w:docGrid w:linePitch="360"/>
        </w:sectPr>
      </w:pPr>
      <w:r w:rsidRPr="00F009E0">
        <w:rPr>
          <w:szCs w:val="22"/>
        </w:rPr>
        <w:t>The date of conferment.</w:t>
      </w:r>
      <w:r>
        <w:rPr>
          <w:szCs w:val="22"/>
        </w:rPr>
        <w:t xml:space="preserve"> </w:t>
      </w:r>
    </w:p>
    <w:p w14:paraId="3EF3BBA6" w14:textId="77777777" w:rsidR="00907EC3" w:rsidRDefault="00907EC3" w:rsidP="00B31C78">
      <w:pPr>
        <w:pStyle w:val="Heading1"/>
        <w:spacing w:before="0"/>
        <w:jc w:val="both"/>
      </w:pPr>
      <w:bookmarkStart w:id="72" w:name="_Toc422853897"/>
      <w:bookmarkStart w:id="73" w:name="_Toc365031223"/>
      <w:bookmarkStart w:id="74" w:name="_Toc365983955"/>
      <w:r>
        <w:lastRenderedPageBreak/>
        <w:t>Section 5 – Assessment of Standards of Assessment Processes</w:t>
      </w:r>
      <w:bookmarkEnd w:id="72"/>
    </w:p>
    <w:p w14:paraId="3EF3BBA7" w14:textId="77777777" w:rsidR="00B31C78" w:rsidRDefault="00B31C78" w:rsidP="00B31C78">
      <w:pPr>
        <w:pStyle w:val="Heading2"/>
        <w:spacing w:before="0"/>
      </w:pPr>
      <w:bookmarkStart w:id="75" w:name="_Toc365031224"/>
      <w:bookmarkStart w:id="76" w:name="_Toc365983956"/>
      <w:bookmarkEnd w:id="73"/>
      <w:bookmarkEnd w:id="74"/>
    </w:p>
    <w:p w14:paraId="3EF3BBA8" w14:textId="77777777" w:rsidR="00907EC3" w:rsidRPr="00AC6E9B" w:rsidRDefault="00907EC3" w:rsidP="00B31C78">
      <w:pPr>
        <w:pStyle w:val="Heading2"/>
        <w:spacing w:before="0"/>
      </w:pPr>
      <w:bookmarkStart w:id="77" w:name="_Toc422853898"/>
      <w:r>
        <w:t>5</w:t>
      </w:r>
      <w:r w:rsidRPr="00AC6E9B">
        <w:t>.1</w:t>
      </w:r>
      <w:r w:rsidRPr="00AC6E9B">
        <w:tab/>
        <w:t>Internal Examiners</w:t>
      </w:r>
      <w:bookmarkEnd w:id="75"/>
      <w:bookmarkEnd w:id="76"/>
      <w:bookmarkEnd w:id="77"/>
    </w:p>
    <w:p w14:paraId="3EF3BBA9" w14:textId="77777777" w:rsidR="00907EC3" w:rsidRPr="008A4FEB" w:rsidRDefault="00907EC3" w:rsidP="00B31C78">
      <w:pPr>
        <w:pStyle w:val="NoSpacing"/>
        <w:jc w:val="both"/>
      </w:pPr>
    </w:p>
    <w:p w14:paraId="3EF3BBAA" w14:textId="77777777" w:rsidR="008131BF" w:rsidRDefault="00907EC3" w:rsidP="00B31C78">
      <w:pPr>
        <w:pStyle w:val="NoSpacing"/>
        <w:tabs>
          <w:tab w:val="left" w:pos="851"/>
        </w:tabs>
        <w:ind w:left="851" w:hanging="851"/>
        <w:jc w:val="both"/>
      </w:pPr>
      <w:r>
        <w:t>5.1.1</w:t>
      </w:r>
      <w:r>
        <w:tab/>
      </w:r>
      <w:r w:rsidR="008131BF">
        <w:t>Internal Examiners' j</w:t>
      </w:r>
      <w:r w:rsidRPr="008A4FEB">
        <w:t>udgement is applied at the item level. Processes of moderation ensure that the assessment criteria are rigorously and consistently applied to all work submitted for assessment. These academic judgements cannot be questioned or overturned: there is no process of appeal against the item outcomes.</w:t>
      </w:r>
    </w:p>
    <w:p w14:paraId="3EF3BBAB" w14:textId="77777777" w:rsidR="008131BF" w:rsidRDefault="008131BF" w:rsidP="008131BF">
      <w:pPr>
        <w:pStyle w:val="NoSpacing"/>
        <w:tabs>
          <w:tab w:val="left" w:pos="851"/>
        </w:tabs>
        <w:ind w:left="851" w:hanging="851"/>
        <w:jc w:val="both"/>
      </w:pPr>
    </w:p>
    <w:p w14:paraId="3EF3BBAC" w14:textId="77777777" w:rsidR="008131BF" w:rsidRDefault="008131BF" w:rsidP="008131BF">
      <w:pPr>
        <w:pStyle w:val="NoSpacing"/>
        <w:tabs>
          <w:tab w:val="left" w:pos="851"/>
        </w:tabs>
        <w:ind w:left="851" w:hanging="851"/>
        <w:jc w:val="both"/>
      </w:pPr>
      <w:r>
        <w:t>5.1.2</w:t>
      </w:r>
      <w:r>
        <w:tab/>
      </w:r>
      <w:r w:rsidR="00907EC3" w:rsidRPr="008A4FEB">
        <w:t xml:space="preserve">Item level outcomes are combined via published weightings to produce overall module outcomes. The </w:t>
      </w:r>
      <w:r>
        <w:t>Assessment Board</w:t>
      </w:r>
      <w:r w:rsidR="00907EC3" w:rsidRPr="008A4FEB">
        <w:t xml:space="preserve"> confirms the accuracy of item level outcomes and the applied weightings. Where exceptional circumstances apply, the Board is empowered to override outcomes provided all members of a cohort are treated equally and fairly</w:t>
      </w:r>
      <w:r>
        <w:t>.</w:t>
      </w:r>
    </w:p>
    <w:p w14:paraId="3EF3BBAD" w14:textId="77777777" w:rsidR="008131BF" w:rsidRDefault="008131BF" w:rsidP="008131BF">
      <w:pPr>
        <w:pStyle w:val="NoSpacing"/>
        <w:tabs>
          <w:tab w:val="left" w:pos="851"/>
        </w:tabs>
        <w:ind w:left="851" w:hanging="851"/>
        <w:jc w:val="both"/>
      </w:pPr>
    </w:p>
    <w:p w14:paraId="3EF3BBAE" w14:textId="77777777" w:rsidR="00907EC3" w:rsidRDefault="008131BF" w:rsidP="008131BF">
      <w:pPr>
        <w:pStyle w:val="NoSpacing"/>
        <w:tabs>
          <w:tab w:val="left" w:pos="851"/>
        </w:tabs>
        <w:ind w:left="851" w:hanging="851"/>
        <w:jc w:val="both"/>
      </w:pPr>
      <w:r>
        <w:t>5.1.3</w:t>
      </w:r>
      <w:r>
        <w:tab/>
      </w:r>
      <w:r w:rsidR="00907EC3" w:rsidRPr="008A4FEB">
        <w:t>The Director</w:t>
      </w:r>
      <w:r>
        <w:t xml:space="preserve"> and Deputy Director</w:t>
      </w:r>
      <w:r w:rsidR="00907EC3" w:rsidRPr="008A4FEB">
        <w:t xml:space="preserve"> of Student and Academic Services are involved in the process to ensure;</w:t>
      </w:r>
    </w:p>
    <w:p w14:paraId="3EF3BBAF" w14:textId="77777777" w:rsidR="008131BF" w:rsidRPr="008A4FEB" w:rsidRDefault="008131BF" w:rsidP="008131BF">
      <w:pPr>
        <w:pStyle w:val="NoSpacing"/>
        <w:tabs>
          <w:tab w:val="left" w:pos="851"/>
        </w:tabs>
        <w:ind w:left="851" w:hanging="851"/>
        <w:jc w:val="both"/>
      </w:pPr>
    </w:p>
    <w:p w14:paraId="3EF3BBB0" w14:textId="77777777" w:rsidR="00907EC3" w:rsidRPr="008A4FEB" w:rsidRDefault="00907EC3" w:rsidP="00E3694B">
      <w:pPr>
        <w:pStyle w:val="NoSpacing"/>
        <w:numPr>
          <w:ilvl w:val="0"/>
          <w:numId w:val="41"/>
        </w:numPr>
      </w:pPr>
      <w:r w:rsidRPr="008A4FEB">
        <w:t>University-wide consistency;</w:t>
      </w:r>
    </w:p>
    <w:p w14:paraId="3EF3BBB1" w14:textId="77777777" w:rsidR="00907EC3" w:rsidRPr="008A4FEB" w:rsidRDefault="00907EC3" w:rsidP="00E3694B">
      <w:pPr>
        <w:pStyle w:val="NoSpacing"/>
        <w:numPr>
          <w:ilvl w:val="0"/>
          <w:numId w:val="41"/>
        </w:numPr>
      </w:pPr>
      <w:r w:rsidRPr="008A4FEB">
        <w:t>sound academic justification is provided;</w:t>
      </w:r>
    </w:p>
    <w:p w14:paraId="3EF3BBB2" w14:textId="77777777" w:rsidR="00907EC3" w:rsidRPr="008A4FEB" w:rsidRDefault="00907EC3" w:rsidP="00E3694B">
      <w:pPr>
        <w:pStyle w:val="NoSpacing"/>
        <w:numPr>
          <w:ilvl w:val="0"/>
          <w:numId w:val="41"/>
        </w:numPr>
      </w:pPr>
      <w:proofErr w:type="gramStart"/>
      <w:r w:rsidRPr="008A4FEB">
        <w:t>the</w:t>
      </w:r>
      <w:proofErr w:type="gramEnd"/>
      <w:r w:rsidRPr="008A4FEB">
        <w:t xml:space="preserve"> relevant external examiner supports the process.</w:t>
      </w:r>
    </w:p>
    <w:p w14:paraId="3EF3BBB3" w14:textId="77777777" w:rsidR="00B31C78" w:rsidRDefault="00B31C78" w:rsidP="00B31C78">
      <w:pPr>
        <w:pStyle w:val="Heading2"/>
        <w:spacing w:before="0"/>
      </w:pPr>
      <w:bookmarkStart w:id="78" w:name="_Toc365031227"/>
      <w:bookmarkStart w:id="79" w:name="_Toc365983960"/>
      <w:bookmarkStart w:id="80" w:name="_Toc365031225"/>
      <w:bookmarkStart w:id="81" w:name="_Toc365983957"/>
    </w:p>
    <w:p w14:paraId="3EF3BBB4" w14:textId="77777777" w:rsidR="00D21EF7" w:rsidRPr="00AC6E9B" w:rsidRDefault="00D21EF7" w:rsidP="00B31C78">
      <w:pPr>
        <w:pStyle w:val="Heading2"/>
        <w:spacing w:before="0"/>
      </w:pPr>
      <w:bookmarkStart w:id="82" w:name="_Toc422853899"/>
      <w:r>
        <w:t>5.2</w:t>
      </w:r>
      <w:r>
        <w:tab/>
        <w:t xml:space="preserve">External </w:t>
      </w:r>
      <w:r w:rsidRPr="00AC6E9B">
        <w:t>Examiners</w:t>
      </w:r>
      <w:bookmarkEnd w:id="78"/>
      <w:bookmarkEnd w:id="79"/>
      <w:bookmarkEnd w:id="82"/>
    </w:p>
    <w:p w14:paraId="3EF3BBB5" w14:textId="77777777" w:rsidR="00D21EF7" w:rsidRPr="008A4FEB" w:rsidRDefault="00D21EF7" w:rsidP="00B31C78">
      <w:pPr>
        <w:spacing w:after="0"/>
        <w:ind w:left="1134" w:hanging="1134"/>
        <w:jc w:val="both"/>
      </w:pPr>
    </w:p>
    <w:p w14:paraId="3EF3BBB6" w14:textId="77777777" w:rsidR="00D21EF7" w:rsidRDefault="00D21EF7" w:rsidP="00B31C78">
      <w:pPr>
        <w:pStyle w:val="NoSpacing"/>
        <w:ind w:left="851" w:hanging="851"/>
        <w:jc w:val="both"/>
      </w:pPr>
      <w:r>
        <w:t>5.2.1</w:t>
      </w:r>
      <w:r>
        <w:tab/>
      </w:r>
      <w:r w:rsidRPr="008A4FEB">
        <w:t>Senate shall adopt and maintain procedures for the appointment of external examiners. Such procedures shall ensure that persons appointed to the post of external examiner:</w:t>
      </w:r>
    </w:p>
    <w:p w14:paraId="3EF3BBB7" w14:textId="77777777" w:rsidR="00D21EF7" w:rsidRPr="008A4FEB" w:rsidRDefault="00D21EF7" w:rsidP="00B31C78">
      <w:pPr>
        <w:pStyle w:val="NoSpacing"/>
        <w:ind w:left="851" w:hanging="851"/>
        <w:jc w:val="both"/>
      </w:pPr>
    </w:p>
    <w:p w14:paraId="3EF3BBB8" w14:textId="77777777" w:rsidR="00D21EF7" w:rsidRPr="008A4FEB" w:rsidRDefault="00D21EF7" w:rsidP="00E3694B">
      <w:pPr>
        <w:pStyle w:val="NoSpacing"/>
        <w:numPr>
          <w:ilvl w:val="0"/>
          <w:numId w:val="43"/>
        </w:numPr>
        <w:jc w:val="both"/>
      </w:pPr>
      <w:r w:rsidRPr="008A4FEB">
        <w:t>have an appropriate academic background;</w:t>
      </w:r>
    </w:p>
    <w:p w14:paraId="3EF3BBB9" w14:textId="77777777" w:rsidR="00D21EF7" w:rsidRPr="008A4FEB" w:rsidRDefault="00D21EF7" w:rsidP="00E3694B">
      <w:pPr>
        <w:pStyle w:val="NoSpacing"/>
        <w:numPr>
          <w:ilvl w:val="0"/>
          <w:numId w:val="43"/>
        </w:numPr>
        <w:jc w:val="both"/>
      </w:pPr>
      <w:r w:rsidRPr="008A4FEB">
        <w:t>are independent of the University;</w:t>
      </w:r>
    </w:p>
    <w:p w14:paraId="3EF3BBBA" w14:textId="77777777" w:rsidR="00D21EF7" w:rsidRPr="008A4FEB" w:rsidRDefault="00D21EF7" w:rsidP="00E3694B">
      <w:pPr>
        <w:pStyle w:val="NoSpacing"/>
        <w:numPr>
          <w:ilvl w:val="0"/>
          <w:numId w:val="43"/>
        </w:numPr>
        <w:jc w:val="both"/>
      </w:pPr>
      <w:proofErr w:type="gramStart"/>
      <w:r w:rsidRPr="008A4FEB">
        <w:t>are</w:t>
      </w:r>
      <w:proofErr w:type="gramEnd"/>
      <w:r w:rsidRPr="008A4FEB">
        <w:t xml:space="preserve"> in a position to ensure the standards achieved by students are comparable to those in other UK universities.</w:t>
      </w:r>
    </w:p>
    <w:p w14:paraId="3EF3BBBB" w14:textId="77777777" w:rsidR="00D21EF7" w:rsidRDefault="00D21EF7" w:rsidP="00D21EF7">
      <w:pPr>
        <w:pStyle w:val="NoSpacing"/>
        <w:jc w:val="both"/>
      </w:pPr>
    </w:p>
    <w:p w14:paraId="3EF3BBBC" w14:textId="77777777" w:rsidR="00D21EF7" w:rsidRDefault="00D21EF7" w:rsidP="00D21EF7">
      <w:pPr>
        <w:pStyle w:val="NoSpacing"/>
        <w:ind w:left="851" w:hanging="851"/>
        <w:jc w:val="both"/>
      </w:pPr>
      <w:r>
        <w:t>5.2.2</w:t>
      </w:r>
      <w:r>
        <w:tab/>
      </w:r>
      <w:r w:rsidRPr="008A4FEB">
        <w:t>Senate shall adopt and maintain codes of practice and guidance which enable external examiners to be fully informed about their role and responsibilities, relevant University procedures and the area of responsibility to which they are appointed. Senate should ensure that such codes of practice and procedures enable the external examiner, where appropriate to their level of responsibility, to:</w:t>
      </w:r>
    </w:p>
    <w:p w14:paraId="3EF3BBBD" w14:textId="77777777" w:rsidR="00D21EF7" w:rsidRPr="008A4FEB" w:rsidRDefault="00D21EF7" w:rsidP="00D21EF7">
      <w:pPr>
        <w:pStyle w:val="NoSpacing"/>
        <w:ind w:left="851" w:hanging="851"/>
        <w:jc w:val="both"/>
      </w:pPr>
    </w:p>
    <w:p w14:paraId="3EF3BBBE" w14:textId="77777777" w:rsidR="00D21EF7" w:rsidRPr="008A4FEB" w:rsidRDefault="00D21EF7" w:rsidP="00E3694B">
      <w:pPr>
        <w:pStyle w:val="NoSpacing"/>
        <w:numPr>
          <w:ilvl w:val="0"/>
          <w:numId w:val="44"/>
        </w:numPr>
        <w:jc w:val="both"/>
      </w:pPr>
      <w:r w:rsidRPr="008A4FEB">
        <w:t>moderate the work of the internal examiners;</w:t>
      </w:r>
    </w:p>
    <w:p w14:paraId="3EF3BBBF" w14:textId="77777777" w:rsidR="00D21EF7" w:rsidRPr="008A4FEB" w:rsidRDefault="00D21EF7" w:rsidP="00E3694B">
      <w:pPr>
        <w:pStyle w:val="NoSpacing"/>
        <w:numPr>
          <w:ilvl w:val="0"/>
          <w:numId w:val="44"/>
        </w:numPr>
        <w:jc w:val="both"/>
      </w:pPr>
      <w:r w:rsidRPr="008A4FEB">
        <w:t xml:space="preserve">satisfy him/herself that the work and decisions of the </w:t>
      </w:r>
      <w:r>
        <w:t xml:space="preserve">Assessment </w:t>
      </w:r>
      <w:r w:rsidRPr="008A4FEB">
        <w:t>Board are consistent with good practice in UK universities;</w:t>
      </w:r>
    </w:p>
    <w:p w14:paraId="3EF3BBC0" w14:textId="77777777" w:rsidR="00D21EF7" w:rsidRPr="008A4FEB" w:rsidRDefault="00D21EF7" w:rsidP="00E3694B">
      <w:pPr>
        <w:pStyle w:val="NoSpacing"/>
        <w:numPr>
          <w:ilvl w:val="0"/>
          <w:numId w:val="44"/>
        </w:numPr>
        <w:jc w:val="both"/>
      </w:pPr>
      <w:r w:rsidRPr="008A4FEB">
        <w:t>ensure that students are treated equitably and within the regulations;</w:t>
      </w:r>
    </w:p>
    <w:p w14:paraId="3EF3BBC1" w14:textId="77777777" w:rsidR="00D21EF7" w:rsidRPr="008A4FEB" w:rsidRDefault="00D21EF7" w:rsidP="00E3694B">
      <w:pPr>
        <w:pStyle w:val="NoSpacing"/>
        <w:numPr>
          <w:ilvl w:val="0"/>
          <w:numId w:val="44"/>
        </w:numPr>
        <w:jc w:val="both"/>
      </w:pPr>
      <w:r w:rsidRPr="008A4FEB">
        <w:t>ensure that the standards of the award are consistent with those conferred by other UK universities;</w:t>
      </w:r>
    </w:p>
    <w:p w14:paraId="3EF3BBC2" w14:textId="77777777" w:rsidR="00D21EF7" w:rsidRPr="008A4FEB" w:rsidRDefault="00D21EF7" w:rsidP="00E3694B">
      <w:pPr>
        <w:pStyle w:val="NoSpacing"/>
        <w:numPr>
          <w:ilvl w:val="0"/>
          <w:numId w:val="44"/>
        </w:numPr>
        <w:jc w:val="both"/>
      </w:pPr>
      <w:proofErr w:type="gramStart"/>
      <w:r w:rsidRPr="008A4FEB">
        <w:t>report</w:t>
      </w:r>
      <w:proofErr w:type="gramEnd"/>
      <w:r w:rsidRPr="008A4FEB">
        <w:t xml:space="preserve"> independently of the rest of the </w:t>
      </w:r>
      <w:r>
        <w:t xml:space="preserve">Assessment </w:t>
      </w:r>
      <w:r w:rsidRPr="008A4FEB">
        <w:t>Board to the Vice Chancellor</w:t>
      </w:r>
      <w:r>
        <w:t xml:space="preserve">. </w:t>
      </w:r>
    </w:p>
    <w:p w14:paraId="3EF3BBC3" w14:textId="77777777" w:rsidR="00B31C78" w:rsidRDefault="00B31C78" w:rsidP="00B31C78">
      <w:pPr>
        <w:pStyle w:val="Heading2"/>
        <w:spacing w:before="0"/>
      </w:pPr>
    </w:p>
    <w:p w14:paraId="3EF3BBC4" w14:textId="77777777" w:rsidR="00907EC3" w:rsidRPr="00AC6E9B" w:rsidRDefault="00D21EF7" w:rsidP="00B31C78">
      <w:pPr>
        <w:pStyle w:val="Heading2"/>
        <w:spacing w:before="0"/>
      </w:pPr>
      <w:bookmarkStart w:id="83" w:name="_Toc422853900"/>
      <w:r>
        <w:t>5.3</w:t>
      </w:r>
      <w:r w:rsidR="00907EC3" w:rsidRPr="00AC6E9B">
        <w:tab/>
      </w:r>
      <w:r w:rsidR="008131BF">
        <w:t xml:space="preserve">Assessment </w:t>
      </w:r>
      <w:r w:rsidR="00907EC3" w:rsidRPr="00AC6E9B">
        <w:t>Boards</w:t>
      </w:r>
      <w:bookmarkEnd w:id="83"/>
      <w:r w:rsidR="00907EC3" w:rsidRPr="00AC6E9B">
        <w:t xml:space="preserve"> </w:t>
      </w:r>
      <w:bookmarkEnd w:id="80"/>
      <w:bookmarkEnd w:id="81"/>
    </w:p>
    <w:p w14:paraId="3EF3BBC5" w14:textId="77777777" w:rsidR="00907EC3" w:rsidRPr="008A4FEB" w:rsidRDefault="00907EC3" w:rsidP="00B31C78">
      <w:pPr>
        <w:pStyle w:val="NoSpacing"/>
      </w:pPr>
    </w:p>
    <w:p w14:paraId="3EF3BBC6" w14:textId="77777777" w:rsidR="00907EC3" w:rsidRDefault="00D21EF7" w:rsidP="00B31C78">
      <w:pPr>
        <w:pStyle w:val="NoSpacing"/>
        <w:tabs>
          <w:tab w:val="left" w:pos="851"/>
        </w:tabs>
        <w:ind w:left="851" w:hanging="851"/>
        <w:jc w:val="both"/>
      </w:pPr>
      <w:r>
        <w:t>5.3</w:t>
      </w:r>
      <w:r w:rsidR="008131BF">
        <w:t>.1</w:t>
      </w:r>
      <w:r w:rsidR="008131BF">
        <w:tab/>
      </w:r>
      <w:r w:rsidR="00907EC3" w:rsidRPr="008A4FEB">
        <w:t>Senate shall establish and maintain for all</w:t>
      </w:r>
      <w:r w:rsidR="008131BF">
        <w:t xml:space="preserve"> Assessment Boards</w:t>
      </w:r>
      <w:r w:rsidR="00907EC3" w:rsidRPr="008A4FEB">
        <w:t xml:space="preserve"> a Constitution, Terms of Reference and Procedures which shall provide for:</w:t>
      </w:r>
    </w:p>
    <w:p w14:paraId="3EF3BBC7" w14:textId="77777777" w:rsidR="008131BF" w:rsidRPr="008A4FEB" w:rsidRDefault="008131BF" w:rsidP="00B31C78">
      <w:pPr>
        <w:pStyle w:val="NoSpacing"/>
        <w:tabs>
          <w:tab w:val="left" w:pos="851"/>
        </w:tabs>
        <w:ind w:left="851" w:hanging="851"/>
        <w:jc w:val="both"/>
      </w:pPr>
    </w:p>
    <w:p w14:paraId="3EF3BBC8" w14:textId="77777777" w:rsidR="00907EC3" w:rsidRPr="008A4FEB" w:rsidRDefault="00907EC3" w:rsidP="00E3694B">
      <w:pPr>
        <w:pStyle w:val="NoSpacing"/>
        <w:numPr>
          <w:ilvl w:val="0"/>
          <w:numId w:val="42"/>
        </w:numPr>
        <w:jc w:val="both"/>
      </w:pPr>
      <w:proofErr w:type="gramStart"/>
      <w:r w:rsidRPr="008A4FEB">
        <w:t>the</w:t>
      </w:r>
      <w:proofErr w:type="gramEnd"/>
      <w:r w:rsidRPr="008A4FEB">
        <w:t xml:space="preserve"> inclusion of external examiners amongst the membership of the Board.</w:t>
      </w:r>
    </w:p>
    <w:p w14:paraId="3EF3BBC9" w14:textId="77777777" w:rsidR="00907EC3" w:rsidRPr="008A4FEB" w:rsidRDefault="00907EC3" w:rsidP="00E3694B">
      <w:pPr>
        <w:pStyle w:val="NoSpacing"/>
        <w:numPr>
          <w:ilvl w:val="0"/>
          <w:numId w:val="42"/>
        </w:numPr>
        <w:jc w:val="both"/>
      </w:pPr>
      <w:proofErr w:type="gramStart"/>
      <w:r w:rsidRPr="008A4FEB">
        <w:t>the</w:t>
      </w:r>
      <w:proofErr w:type="gramEnd"/>
      <w:r w:rsidRPr="008A4FEB">
        <w:t xml:space="preserve"> provision of a trained and impartial chair.</w:t>
      </w:r>
    </w:p>
    <w:p w14:paraId="3EF3BBCA" w14:textId="77777777" w:rsidR="008131BF" w:rsidRDefault="00907EC3" w:rsidP="00E3694B">
      <w:pPr>
        <w:pStyle w:val="NoSpacing"/>
        <w:numPr>
          <w:ilvl w:val="0"/>
          <w:numId w:val="42"/>
        </w:numPr>
        <w:jc w:val="both"/>
      </w:pPr>
      <w:proofErr w:type="gramStart"/>
      <w:r w:rsidRPr="008A4FEB">
        <w:t>the</w:t>
      </w:r>
      <w:proofErr w:type="gramEnd"/>
      <w:r w:rsidRPr="008A4FEB">
        <w:t xml:space="preserve"> exclusion of students from membership of </w:t>
      </w:r>
      <w:r w:rsidR="008131BF">
        <w:t>the Board</w:t>
      </w:r>
      <w:r w:rsidRPr="008A4FEB">
        <w:t>.</w:t>
      </w:r>
    </w:p>
    <w:p w14:paraId="3EF3BBCB" w14:textId="77777777" w:rsidR="00D21EF7" w:rsidRDefault="00D21EF7" w:rsidP="00D21EF7">
      <w:pPr>
        <w:pStyle w:val="NoSpacing"/>
        <w:jc w:val="both"/>
      </w:pPr>
    </w:p>
    <w:p w14:paraId="3EF3BBCC" w14:textId="77777777" w:rsidR="00D21EF7" w:rsidRDefault="00476BA1" w:rsidP="00D21EF7">
      <w:pPr>
        <w:pStyle w:val="NoSpacing"/>
        <w:ind w:left="720"/>
        <w:jc w:val="both"/>
      </w:pPr>
      <w:r>
        <w:t>These are documented in 5.3.5-5.3.18</w:t>
      </w:r>
      <w:r w:rsidR="00D21EF7">
        <w:t xml:space="preserve"> below.</w:t>
      </w:r>
    </w:p>
    <w:p w14:paraId="3EF3BBCD" w14:textId="77777777" w:rsidR="008131BF" w:rsidRDefault="008131BF" w:rsidP="008131BF">
      <w:pPr>
        <w:pStyle w:val="NoSpacing"/>
        <w:jc w:val="both"/>
      </w:pPr>
    </w:p>
    <w:p w14:paraId="3EF3BBCE" w14:textId="77777777" w:rsidR="008131BF" w:rsidRDefault="00907EC3" w:rsidP="00E3694B">
      <w:pPr>
        <w:pStyle w:val="NoSpacing"/>
        <w:numPr>
          <w:ilvl w:val="2"/>
          <w:numId w:val="48"/>
        </w:numPr>
        <w:ind w:left="851" w:hanging="851"/>
        <w:jc w:val="both"/>
      </w:pPr>
      <w:r w:rsidRPr="008A4FEB">
        <w:t>Senate</w:t>
      </w:r>
      <w:r w:rsidR="001842E2">
        <w:t>, delegated to the Chair of the Award and Status Board,</w:t>
      </w:r>
      <w:r w:rsidRPr="008A4FEB">
        <w:t xml:space="preserve"> may only receive recommendations for the conferment of an award from a </w:t>
      </w:r>
      <w:r>
        <w:t>p</w:t>
      </w:r>
      <w:r w:rsidRPr="008A4FEB">
        <w:t xml:space="preserve">roperly constituted and conducted </w:t>
      </w:r>
      <w:r w:rsidR="008131BF">
        <w:t>Assessment Board</w:t>
      </w:r>
      <w:r w:rsidRPr="008A4FEB">
        <w:t>.</w:t>
      </w:r>
      <w:r w:rsidR="008131BF">
        <w:t xml:space="preserve">  </w:t>
      </w:r>
      <w:r w:rsidRPr="008A4FEB">
        <w:t xml:space="preserve">The decisions of a properly constituted and conducted </w:t>
      </w:r>
      <w:r w:rsidR="008131BF">
        <w:t xml:space="preserve">Assessment </w:t>
      </w:r>
      <w:r w:rsidRPr="008A4FEB">
        <w:t>Board may not be overturned by any other body, except as a result of a student appeal or late Mitigating Circumstances outcome.</w:t>
      </w:r>
    </w:p>
    <w:p w14:paraId="3EF3BBCF" w14:textId="77777777" w:rsidR="008131BF" w:rsidRDefault="008131BF" w:rsidP="008131BF">
      <w:pPr>
        <w:pStyle w:val="NoSpacing"/>
        <w:ind w:left="851"/>
        <w:jc w:val="both"/>
      </w:pPr>
    </w:p>
    <w:p w14:paraId="3EF3BBD0" w14:textId="77777777" w:rsidR="008131BF" w:rsidRDefault="00907EC3" w:rsidP="00E3694B">
      <w:pPr>
        <w:pStyle w:val="NoSpacing"/>
        <w:numPr>
          <w:ilvl w:val="2"/>
          <w:numId w:val="48"/>
        </w:numPr>
        <w:ind w:left="851" w:hanging="851"/>
        <w:jc w:val="both"/>
      </w:pPr>
      <w:r w:rsidRPr="008A4FEB">
        <w:t xml:space="preserve">Detailed and accurate written records of the proceedings of each </w:t>
      </w:r>
      <w:r w:rsidR="008131BF">
        <w:t xml:space="preserve">Assessment </w:t>
      </w:r>
      <w:r w:rsidRPr="008A4FEB">
        <w:t>Board shall be maintained. To that end, an officer to each Board shall be appointed by the Director of Student and Academic Services.</w:t>
      </w:r>
    </w:p>
    <w:p w14:paraId="3EF3BBD1" w14:textId="77777777" w:rsidR="008131BF" w:rsidRDefault="008131BF" w:rsidP="008131BF">
      <w:pPr>
        <w:pStyle w:val="NoSpacing"/>
        <w:ind w:left="851"/>
        <w:jc w:val="both"/>
      </w:pPr>
    </w:p>
    <w:p w14:paraId="3EF3BBD2" w14:textId="77777777" w:rsidR="00D21EF7" w:rsidRDefault="00907EC3" w:rsidP="00E3694B">
      <w:pPr>
        <w:pStyle w:val="NoSpacing"/>
        <w:numPr>
          <w:ilvl w:val="2"/>
          <w:numId w:val="48"/>
        </w:numPr>
        <w:ind w:left="851" w:hanging="851"/>
        <w:jc w:val="both"/>
      </w:pPr>
      <w:r w:rsidRPr="008A4FEB">
        <w:t xml:space="preserve">The dates for the meetings of the </w:t>
      </w:r>
      <w:r w:rsidR="008131BF">
        <w:t xml:space="preserve">Assessment </w:t>
      </w:r>
      <w:r w:rsidRPr="008A4FEB">
        <w:t xml:space="preserve">Boards will be set at the start of the academic year to ensure full attendance at each Board. </w:t>
      </w:r>
    </w:p>
    <w:p w14:paraId="3EF3BBD3" w14:textId="77777777" w:rsidR="00D21EF7" w:rsidRDefault="00D21EF7" w:rsidP="00B31C78">
      <w:pPr>
        <w:pStyle w:val="NoSpacing"/>
        <w:jc w:val="both"/>
      </w:pPr>
    </w:p>
    <w:p w14:paraId="3EF3BBD4" w14:textId="77777777" w:rsidR="00D21EF7" w:rsidRDefault="00017CEE" w:rsidP="00B31C78">
      <w:pPr>
        <w:pStyle w:val="Heading3"/>
        <w:spacing w:before="0"/>
      </w:pPr>
      <w:bookmarkStart w:id="84" w:name="_Toc422853901"/>
      <w:r>
        <w:t>Module</w:t>
      </w:r>
      <w:r w:rsidR="00D21EF7">
        <w:t xml:space="preserve"> Boards</w:t>
      </w:r>
      <w:bookmarkEnd w:id="84"/>
    </w:p>
    <w:p w14:paraId="3EF3BBD5" w14:textId="77777777" w:rsidR="00D21EF7" w:rsidRDefault="00D21EF7" w:rsidP="00B31C78">
      <w:pPr>
        <w:pStyle w:val="NoSpacing"/>
        <w:jc w:val="both"/>
      </w:pPr>
    </w:p>
    <w:p w14:paraId="3EF3BBD6" w14:textId="77777777" w:rsidR="00D21EF7" w:rsidRDefault="00907EC3" w:rsidP="00E3694B">
      <w:pPr>
        <w:pStyle w:val="NoSpacing"/>
        <w:numPr>
          <w:ilvl w:val="2"/>
          <w:numId w:val="48"/>
        </w:numPr>
        <w:ind w:left="851" w:hanging="851"/>
        <w:jc w:val="both"/>
      </w:pPr>
      <w:r w:rsidRPr="008A4FEB">
        <w:t>All those involved in operating within a framework context must be familiar with the range and limits of responsibilities for that tier so that they can guide internal and external colleagues accordingly.</w:t>
      </w:r>
    </w:p>
    <w:p w14:paraId="3EF3BBD7" w14:textId="77777777" w:rsidR="00D21EF7" w:rsidRDefault="00D21EF7" w:rsidP="00D21EF7">
      <w:pPr>
        <w:pStyle w:val="NoSpacing"/>
        <w:ind w:left="851"/>
        <w:jc w:val="both"/>
      </w:pPr>
    </w:p>
    <w:p w14:paraId="3EF3BBD8" w14:textId="77777777" w:rsidR="00D21EF7" w:rsidRDefault="00907EC3" w:rsidP="00E3694B">
      <w:pPr>
        <w:pStyle w:val="NoSpacing"/>
        <w:numPr>
          <w:ilvl w:val="2"/>
          <w:numId w:val="48"/>
        </w:numPr>
        <w:ind w:left="851" w:hanging="851"/>
        <w:jc w:val="both"/>
      </w:pPr>
      <w:r w:rsidRPr="008A4FEB">
        <w:t xml:space="preserve">All </w:t>
      </w:r>
      <w:r w:rsidR="00017CEE">
        <w:t>Module</w:t>
      </w:r>
      <w:r w:rsidRPr="008A4FEB">
        <w:t xml:space="preserve"> Assessment Boards oversee the assessment of modules, and</w:t>
      </w:r>
      <w:r>
        <w:t xml:space="preserve"> </w:t>
      </w:r>
      <w:r w:rsidRPr="008A4FEB">
        <w:t>confirm grades for all students studying modules within a given</w:t>
      </w:r>
      <w:r>
        <w:t xml:space="preserve"> </w:t>
      </w:r>
      <w:r w:rsidRPr="008A4FEB">
        <w:t>Field.</w:t>
      </w:r>
    </w:p>
    <w:p w14:paraId="3EF3BBD9" w14:textId="77777777" w:rsidR="00D21EF7" w:rsidRDefault="00D21EF7" w:rsidP="00D21EF7">
      <w:pPr>
        <w:pStyle w:val="NoSpacing"/>
        <w:ind w:left="851"/>
        <w:jc w:val="both"/>
      </w:pPr>
    </w:p>
    <w:p w14:paraId="3EF3BBDA" w14:textId="77777777" w:rsidR="00907EC3" w:rsidRPr="00D21EF7" w:rsidRDefault="00D21EF7" w:rsidP="00E3694B">
      <w:pPr>
        <w:pStyle w:val="NoSpacing"/>
        <w:numPr>
          <w:ilvl w:val="2"/>
          <w:numId w:val="48"/>
        </w:numPr>
        <w:ind w:left="851" w:hanging="851"/>
        <w:jc w:val="both"/>
      </w:pPr>
      <w:r>
        <w:rPr>
          <w:szCs w:val="22"/>
        </w:rPr>
        <w:t xml:space="preserve">The constitution of the </w:t>
      </w:r>
      <w:r w:rsidR="00017CEE">
        <w:rPr>
          <w:szCs w:val="22"/>
        </w:rPr>
        <w:t>Module</w:t>
      </w:r>
      <w:r>
        <w:rPr>
          <w:szCs w:val="22"/>
        </w:rPr>
        <w:t xml:space="preserve"> Board is</w:t>
      </w:r>
      <w:r w:rsidR="00907EC3" w:rsidRPr="00D21EF7">
        <w:rPr>
          <w:szCs w:val="22"/>
        </w:rPr>
        <w:t>:</w:t>
      </w:r>
    </w:p>
    <w:p w14:paraId="3EF3BBDB" w14:textId="77777777" w:rsidR="00D21EF7" w:rsidRPr="00D21EF7" w:rsidRDefault="00D21EF7" w:rsidP="00D21EF7">
      <w:pPr>
        <w:pStyle w:val="NoSpacing"/>
        <w:jc w:val="both"/>
      </w:pPr>
    </w:p>
    <w:p w14:paraId="3EF3BBDC" w14:textId="77777777" w:rsidR="00907EC3" w:rsidRPr="008A4FEB" w:rsidRDefault="00907EC3" w:rsidP="00E3694B">
      <w:pPr>
        <w:pStyle w:val="NoSpacing"/>
        <w:numPr>
          <w:ilvl w:val="0"/>
          <w:numId w:val="45"/>
        </w:numPr>
        <w:jc w:val="both"/>
      </w:pPr>
      <w:r w:rsidRPr="008A4FEB">
        <w:t xml:space="preserve">Chair </w:t>
      </w:r>
    </w:p>
    <w:p w14:paraId="3EF3BBDD" w14:textId="77777777" w:rsidR="00907EC3" w:rsidRPr="008A4FEB" w:rsidRDefault="00017CEE" w:rsidP="00E3694B">
      <w:pPr>
        <w:pStyle w:val="NoSpacing"/>
        <w:numPr>
          <w:ilvl w:val="0"/>
          <w:numId w:val="45"/>
        </w:numPr>
        <w:jc w:val="both"/>
      </w:pPr>
      <w:r>
        <w:t>Module</w:t>
      </w:r>
      <w:r w:rsidR="00907EC3" w:rsidRPr="008A4FEB">
        <w:t xml:space="preserve"> External Examiner(s)</w:t>
      </w:r>
    </w:p>
    <w:p w14:paraId="3EF3BBDE" w14:textId="77777777" w:rsidR="00907EC3" w:rsidRPr="008A4FEB" w:rsidRDefault="00017CEE" w:rsidP="00E3694B">
      <w:pPr>
        <w:pStyle w:val="NoSpacing"/>
        <w:numPr>
          <w:ilvl w:val="0"/>
          <w:numId w:val="45"/>
        </w:numPr>
        <w:jc w:val="both"/>
      </w:pPr>
      <w:r>
        <w:t>Subject Leader(s) (where relevant)</w:t>
      </w:r>
    </w:p>
    <w:p w14:paraId="3EF3BBDF" w14:textId="77777777" w:rsidR="00907EC3" w:rsidRPr="008A4FEB" w:rsidRDefault="00907EC3" w:rsidP="00E3694B">
      <w:pPr>
        <w:pStyle w:val="NoSpacing"/>
        <w:numPr>
          <w:ilvl w:val="0"/>
          <w:numId w:val="45"/>
        </w:numPr>
        <w:jc w:val="both"/>
      </w:pPr>
      <w:r>
        <w:t xml:space="preserve">Executive </w:t>
      </w:r>
      <w:r w:rsidRPr="008A4FEB">
        <w:t>Dean of School (ex-officio)</w:t>
      </w:r>
    </w:p>
    <w:p w14:paraId="3EF3BBE0" w14:textId="77777777" w:rsidR="00907EC3" w:rsidRPr="008A4FEB" w:rsidRDefault="00907EC3" w:rsidP="00E3694B">
      <w:pPr>
        <w:pStyle w:val="NoSpacing"/>
        <w:numPr>
          <w:ilvl w:val="0"/>
          <w:numId w:val="45"/>
        </w:numPr>
        <w:jc w:val="both"/>
      </w:pPr>
      <w:r w:rsidRPr="008A4FEB">
        <w:t xml:space="preserve">Module Co-ordinators for all modules </w:t>
      </w:r>
      <w:r w:rsidR="00017CEE">
        <w:t>to be considered</w:t>
      </w:r>
    </w:p>
    <w:p w14:paraId="3EF3BBE1" w14:textId="77777777" w:rsidR="00907EC3" w:rsidRPr="008A4FEB" w:rsidRDefault="00907EC3" w:rsidP="00E3694B">
      <w:pPr>
        <w:pStyle w:val="NoSpacing"/>
        <w:numPr>
          <w:ilvl w:val="0"/>
          <w:numId w:val="45"/>
        </w:numPr>
        <w:jc w:val="both"/>
      </w:pPr>
      <w:r w:rsidRPr="008A4FEB">
        <w:t>All academic staff contributing to the teaching and assessment of students registered for modules</w:t>
      </w:r>
      <w:r w:rsidR="00017CEE">
        <w:t xml:space="preserve"> to be considered</w:t>
      </w:r>
    </w:p>
    <w:p w14:paraId="3EF3BBE2" w14:textId="77777777" w:rsidR="00907EC3" w:rsidRPr="008A4FEB" w:rsidRDefault="00907EC3" w:rsidP="00E3694B">
      <w:pPr>
        <w:pStyle w:val="NoSpacing"/>
        <w:numPr>
          <w:ilvl w:val="0"/>
          <w:numId w:val="45"/>
        </w:numPr>
        <w:jc w:val="both"/>
      </w:pPr>
      <w:r w:rsidRPr="008A4FEB">
        <w:t>All practice/fieldwork teachers contributing to the assessment of students</w:t>
      </w:r>
    </w:p>
    <w:p w14:paraId="3EF3BBE3" w14:textId="77777777" w:rsidR="00907EC3" w:rsidRPr="008A4FEB" w:rsidRDefault="00907EC3" w:rsidP="00E3694B">
      <w:pPr>
        <w:pStyle w:val="NoSpacing"/>
        <w:numPr>
          <w:ilvl w:val="0"/>
          <w:numId w:val="45"/>
        </w:numPr>
        <w:jc w:val="both"/>
      </w:pPr>
      <w:r w:rsidRPr="008A4FEB">
        <w:t>Officer appointed by the Director of Student and Academic Services.</w:t>
      </w:r>
    </w:p>
    <w:p w14:paraId="3EF3BBE4" w14:textId="77777777" w:rsidR="00907EC3" w:rsidRPr="008A4FEB" w:rsidRDefault="00907EC3" w:rsidP="00D21EF7">
      <w:pPr>
        <w:pStyle w:val="NoSpacing"/>
      </w:pPr>
    </w:p>
    <w:p w14:paraId="3EF3BBE5" w14:textId="77777777" w:rsidR="00907EC3" w:rsidRDefault="00D21EF7" w:rsidP="00E3694B">
      <w:pPr>
        <w:pStyle w:val="NoSpacing"/>
        <w:numPr>
          <w:ilvl w:val="2"/>
          <w:numId w:val="48"/>
        </w:numPr>
        <w:ind w:left="851" w:hanging="851"/>
        <w:jc w:val="both"/>
      </w:pPr>
      <w:r>
        <w:lastRenderedPageBreak/>
        <w:t xml:space="preserve">The </w:t>
      </w:r>
      <w:r w:rsidR="00907EC3" w:rsidRPr="008A4FEB">
        <w:t>Terms of Reference</w:t>
      </w:r>
      <w:r>
        <w:t xml:space="preserve"> are: W</w:t>
      </w:r>
      <w:r w:rsidR="00907EC3" w:rsidRPr="008A4FEB">
        <w:t>ithin the terms of approved module specifications to be responsible for the approval of all forms of a</w:t>
      </w:r>
      <w:r>
        <w:t>ssessment used in modules</w:t>
      </w:r>
      <w:r w:rsidR="00017CEE">
        <w:t xml:space="preserve"> to be considered</w:t>
      </w:r>
      <w:r>
        <w:t>:</w:t>
      </w:r>
    </w:p>
    <w:p w14:paraId="3EF3BBE6" w14:textId="77777777" w:rsidR="00D21EF7" w:rsidRPr="008A4FEB" w:rsidRDefault="00D21EF7" w:rsidP="00D21EF7">
      <w:pPr>
        <w:pStyle w:val="NoSpacing"/>
        <w:ind w:left="851"/>
        <w:jc w:val="both"/>
      </w:pPr>
    </w:p>
    <w:p w14:paraId="3EF3BBE7" w14:textId="77777777" w:rsidR="00907EC3" w:rsidRPr="008A4FEB" w:rsidRDefault="00907EC3" w:rsidP="00E3694B">
      <w:pPr>
        <w:pStyle w:val="NoSpacing"/>
        <w:numPr>
          <w:ilvl w:val="0"/>
          <w:numId w:val="46"/>
        </w:numPr>
      </w:pPr>
      <w:r w:rsidRPr="008A4FEB">
        <w:t>To approve the grades awarded to each stud</w:t>
      </w:r>
      <w:r w:rsidR="00017CEE">
        <w:t>ent for modules under consideration</w:t>
      </w:r>
      <w:r w:rsidRPr="008A4FEB">
        <w:t>;</w:t>
      </w:r>
    </w:p>
    <w:p w14:paraId="3EF3BBE8" w14:textId="77777777" w:rsidR="00907EC3" w:rsidRPr="008A4FEB" w:rsidRDefault="00907EC3" w:rsidP="00E3694B">
      <w:pPr>
        <w:pStyle w:val="NoSpacing"/>
        <w:numPr>
          <w:ilvl w:val="0"/>
          <w:numId w:val="46"/>
        </w:numPr>
      </w:pPr>
      <w:r w:rsidRPr="008A4FEB">
        <w:t>T</w:t>
      </w:r>
      <w:r>
        <w:t xml:space="preserve">o advise </w:t>
      </w:r>
      <w:r w:rsidR="00017CEE">
        <w:t>Monthly Review and Action Planning meetings</w:t>
      </w:r>
      <w:r w:rsidR="00D21EF7">
        <w:t xml:space="preserve"> upon:</w:t>
      </w:r>
    </w:p>
    <w:p w14:paraId="3EF3BBE9" w14:textId="77777777" w:rsidR="00907EC3" w:rsidRPr="008A4FEB" w:rsidRDefault="00907EC3" w:rsidP="00E3694B">
      <w:pPr>
        <w:pStyle w:val="NoSpacing"/>
        <w:numPr>
          <w:ilvl w:val="1"/>
          <w:numId w:val="46"/>
        </w:numPr>
      </w:pPr>
      <w:r w:rsidRPr="008A4FEB">
        <w:t>the nature, appropriateness and conduct of forms of assessment;</w:t>
      </w:r>
    </w:p>
    <w:p w14:paraId="3EF3BBEA" w14:textId="77777777" w:rsidR="00907EC3" w:rsidRPr="008A4FEB" w:rsidRDefault="00907EC3" w:rsidP="00E3694B">
      <w:pPr>
        <w:pStyle w:val="NoSpacing"/>
        <w:numPr>
          <w:ilvl w:val="1"/>
          <w:numId w:val="46"/>
        </w:numPr>
      </w:pPr>
      <w:r w:rsidRPr="008A4FEB">
        <w:t>The standards set and the standards achieved;</w:t>
      </w:r>
    </w:p>
    <w:p w14:paraId="3EF3BBEB" w14:textId="77777777" w:rsidR="00907EC3" w:rsidRPr="008A4FEB" w:rsidRDefault="00907EC3" w:rsidP="00E3694B">
      <w:pPr>
        <w:pStyle w:val="NoSpacing"/>
        <w:numPr>
          <w:ilvl w:val="1"/>
          <w:numId w:val="46"/>
        </w:numPr>
      </w:pPr>
      <w:r>
        <w:t xml:space="preserve">The performance of students. </w:t>
      </w:r>
    </w:p>
    <w:p w14:paraId="3EF3BBEC" w14:textId="77777777" w:rsidR="00017CEE" w:rsidRDefault="00017CEE" w:rsidP="00017CEE">
      <w:pPr>
        <w:pStyle w:val="NoSpacing"/>
        <w:ind w:left="851"/>
        <w:jc w:val="both"/>
      </w:pPr>
    </w:p>
    <w:p w14:paraId="3EF3BBED" w14:textId="77777777" w:rsidR="00907EC3" w:rsidRDefault="00907EC3" w:rsidP="00E3694B">
      <w:pPr>
        <w:pStyle w:val="NoSpacing"/>
        <w:numPr>
          <w:ilvl w:val="2"/>
          <w:numId w:val="48"/>
        </w:numPr>
        <w:ind w:left="851" w:hanging="851"/>
        <w:jc w:val="both"/>
      </w:pPr>
      <w:r>
        <w:t xml:space="preserve">In exercising the powers set out above, the </w:t>
      </w:r>
      <w:r w:rsidR="00017CEE">
        <w:t>Module</w:t>
      </w:r>
      <w:r>
        <w:t xml:space="preserve"> Assessment Board shall:</w:t>
      </w:r>
    </w:p>
    <w:p w14:paraId="3EF3BBEE" w14:textId="77777777" w:rsidR="00D21EF7" w:rsidRPr="008A4FEB" w:rsidRDefault="00D21EF7" w:rsidP="00D21EF7">
      <w:pPr>
        <w:pStyle w:val="NoSpacing"/>
        <w:ind w:left="720"/>
        <w:jc w:val="both"/>
      </w:pPr>
    </w:p>
    <w:p w14:paraId="3EF3BBEF" w14:textId="77777777" w:rsidR="00907EC3" w:rsidRPr="008A4FEB" w:rsidRDefault="00907EC3" w:rsidP="00E3694B">
      <w:pPr>
        <w:pStyle w:val="NoSpacing"/>
        <w:numPr>
          <w:ilvl w:val="0"/>
          <w:numId w:val="46"/>
        </w:numPr>
        <w:jc w:val="both"/>
      </w:pPr>
      <w:r>
        <w:t>Scrutinise the grades relating to each module, including the information on average grade and range to identify any anomaly or other cause for concern</w:t>
      </w:r>
      <w:r w:rsidR="00C7172A">
        <w:t xml:space="preserve">.  This includes </w:t>
      </w:r>
      <w:r w:rsidR="00017CEE">
        <w:t>scrutinising</w:t>
      </w:r>
      <w:r w:rsidR="00C7172A">
        <w:t xml:space="preserve"> consistency in standards achieved across sites of delivery where modules are collaborative</w:t>
      </w:r>
      <w:r>
        <w:t>;</w:t>
      </w:r>
    </w:p>
    <w:p w14:paraId="3EF3BBF0" w14:textId="77777777" w:rsidR="00017CEE" w:rsidRDefault="00017CEE" w:rsidP="00E3694B">
      <w:pPr>
        <w:pStyle w:val="NoSpacing"/>
        <w:numPr>
          <w:ilvl w:val="0"/>
          <w:numId w:val="46"/>
        </w:numPr>
        <w:jc w:val="both"/>
      </w:pPr>
      <w:r>
        <w:t xml:space="preserve">Identify </w:t>
      </w:r>
      <w:r w:rsidR="00907EC3">
        <w:t xml:space="preserve">any </w:t>
      </w:r>
      <w:r>
        <w:t>anomaly or cause for concern for investigation by the Officer (which may lead to Chair’s Action following the Board);</w:t>
      </w:r>
    </w:p>
    <w:p w14:paraId="3EF3BBF1" w14:textId="77777777" w:rsidR="00907EC3" w:rsidRPr="008A4FEB" w:rsidRDefault="00907EC3" w:rsidP="00E3694B">
      <w:pPr>
        <w:pStyle w:val="NoSpacing"/>
        <w:numPr>
          <w:ilvl w:val="0"/>
          <w:numId w:val="46"/>
        </w:numPr>
        <w:jc w:val="both"/>
      </w:pPr>
      <w:r>
        <w:t>Confirm a recomme</w:t>
      </w:r>
      <w:r w:rsidR="00017CEE">
        <w:t xml:space="preserve">ndation to the Award and </w:t>
      </w:r>
      <w:r>
        <w:t>Status Board for each stud</w:t>
      </w:r>
      <w:r w:rsidR="00017CEE">
        <w:t>ent in relation to each module</w:t>
      </w:r>
    </w:p>
    <w:p w14:paraId="3EF3BBF2" w14:textId="77777777" w:rsidR="00C32130" w:rsidRDefault="00C32130" w:rsidP="00C32130">
      <w:pPr>
        <w:pStyle w:val="NoSpacing"/>
        <w:rPr>
          <w:b/>
        </w:rPr>
      </w:pPr>
    </w:p>
    <w:p w14:paraId="3EF3BBF3" w14:textId="77777777" w:rsidR="00907EC3" w:rsidRPr="008A4FEB" w:rsidRDefault="00907EC3" w:rsidP="00E3694B">
      <w:pPr>
        <w:pStyle w:val="NoSpacing"/>
        <w:numPr>
          <w:ilvl w:val="2"/>
          <w:numId w:val="48"/>
        </w:numPr>
        <w:ind w:left="851" w:hanging="851"/>
        <w:jc w:val="both"/>
      </w:pPr>
      <w:r w:rsidRPr="008A4FEB">
        <w:t xml:space="preserve">In addition, determine for those students who have an outstanding opportunity at item(s) of </w:t>
      </w:r>
      <w:r w:rsidR="00017CEE">
        <w:t xml:space="preserve">assessment the requirements for </w:t>
      </w:r>
      <w:r w:rsidRPr="008A4FEB">
        <w:t>referred</w:t>
      </w:r>
      <w:r w:rsidR="00017CEE">
        <w:t xml:space="preserve"> and deferred</w:t>
      </w:r>
      <w:r w:rsidRPr="008A4FEB">
        <w:t xml:space="preserve"> assessments</w:t>
      </w:r>
      <w:r w:rsidR="00196A5A">
        <w:t>, including determining the removal of resit opportunities for students who have not engaged with the module (see Regulation 3.7.10).</w:t>
      </w:r>
    </w:p>
    <w:p w14:paraId="3EF3BBF4" w14:textId="77777777" w:rsidR="00907EC3" w:rsidRDefault="00907EC3" w:rsidP="00C32130">
      <w:pPr>
        <w:pStyle w:val="NoSpacing"/>
        <w:jc w:val="both"/>
      </w:pPr>
    </w:p>
    <w:p w14:paraId="3EF3BBF5" w14:textId="77777777" w:rsidR="00593AF7" w:rsidRDefault="00593AF7" w:rsidP="00E3694B">
      <w:pPr>
        <w:pStyle w:val="NoSpacing"/>
        <w:numPr>
          <w:ilvl w:val="2"/>
          <w:numId w:val="48"/>
        </w:numPr>
        <w:ind w:left="851" w:hanging="851"/>
        <w:jc w:val="both"/>
      </w:pPr>
      <w:r>
        <w:t>Recommendations to the Award and Status Board include:</w:t>
      </w:r>
    </w:p>
    <w:p w14:paraId="3EF3BBF6" w14:textId="77777777" w:rsidR="00593AF7" w:rsidRDefault="00593AF7" w:rsidP="00593AF7">
      <w:pPr>
        <w:pStyle w:val="NoSpacing"/>
        <w:ind w:left="600"/>
        <w:rPr>
          <w:b/>
          <w:i/>
        </w:rPr>
      </w:pPr>
    </w:p>
    <w:p w14:paraId="3EF3BBF7" w14:textId="77777777" w:rsidR="00593AF7" w:rsidRDefault="00593AF7" w:rsidP="00E3694B">
      <w:pPr>
        <w:pStyle w:val="NoSpacing"/>
        <w:numPr>
          <w:ilvl w:val="0"/>
          <w:numId w:val="46"/>
        </w:numPr>
        <w:jc w:val="both"/>
        <w:rPr>
          <w:b/>
          <w:i/>
        </w:rPr>
      </w:pPr>
      <w:r w:rsidRPr="00593AF7">
        <w:rPr>
          <w:b/>
        </w:rPr>
        <w:t>Passed:</w:t>
      </w:r>
      <w:r>
        <w:rPr>
          <w:b/>
          <w:i/>
        </w:rPr>
        <w:t xml:space="preserve"> </w:t>
      </w:r>
      <w:r>
        <w:t>Confirms that a</w:t>
      </w:r>
      <w:r w:rsidRPr="008A4FEB">
        <w:t xml:space="preserve"> student has achieved an </w:t>
      </w:r>
      <w:r>
        <w:t>overall grade of D- or more at Levels 4-6 or a C- at L</w:t>
      </w:r>
      <w:r w:rsidRPr="008A4FEB">
        <w:t>evel 7, for the module, and has satisfied any relevant supplementary regulations and that credit will be assigned.  In the case of modules requiring thresholds of achievement to meet professional body requirements, an additional category ‘Passed for Professional Purposes’ may be assigned.</w:t>
      </w:r>
    </w:p>
    <w:p w14:paraId="3EF3BBF8" w14:textId="77777777" w:rsidR="00593AF7" w:rsidRDefault="00593AF7" w:rsidP="00E3694B">
      <w:pPr>
        <w:pStyle w:val="NoSpacing"/>
        <w:numPr>
          <w:ilvl w:val="0"/>
          <w:numId w:val="46"/>
        </w:numPr>
        <w:jc w:val="both"/>
        <w:rPr>
          <w:b/>
          <w:i/>
        </w:rPr>
      </w:pPr>
      <w:r w:rsidRPr="00593AF7">
        <w:rPr>
          <w:b/>
        </w:rPr>
        <w:t>Deferred:</w:t>
      </w:r>
      <w:r>
        <w:rPr>
          <w:b/>
          <w:i/>
        </w:rPr>
        <w:t xml:space="preserve"> </w:t>
      </w:r>
      <w:r>
        <w:t>C</w:t>
      </w:r>
      <w:r w:rsidRPr="008A4FEB">
        <w:t xml:space="preserve">onfirms that </w:t>
      </w:r>
      <w:r>
        <w:t>a</w:t>
      </w:r>
      <w:r w:rsidRPr="008A4FEB">
        <w:t xml:space="preserve"> student has not achieved an overall module</w:t>
      </w:r>
      <w:r>
        <w:t xml:space="preserve"> grade of D- or more at Levels 4-6 or a C- at L</w:t>
      </w:r>
      <w:r w:rsidRPr="008A4FEB">
        <w:t>evel 7, and/or has failed to satisfy supplementary regulations but has one or more items of assessment for which Mitigating Circumstances have been upheld.</w:t>
      </w:r>
    </w:p>
    <w:p w14:paraId="3EF3BBF9" w14:textId="77777777" w:rsidR="00593AF7" w:rsidRDefault="00593AF7" w:rsidP="00E3694B">
      <w:pPr>
        <w:pStyle w:val="NoSpacing"/>
        <w:numPr>
          <w:ilvl w:val="0"/>
          <w:numId w:val="46"/>
        </w:numPr>
        <w:jc w:val="both"/>
        <w:rPr>
          <w:b/>
          <w:i/>
        </w:rPr>
      </w:pPr>
      <w:r w:rsidRPr="00593AF7">
        <w:rPr>
          <w:b/>
        </w:rPr>
        <w:t>Referred:</w:t>
      </w:r>
      <w:r>
        <w:rPr>
          <w:b/>
          <w:i/>
        </w:rPr>
        <w:t xml:space="preserve"> </w:t>
      </w:r>
      <w:r>
        <w:t>C</w:t>
      </w:r>
      <w:r w:rsidRPr="008A4FEB">
        <w:t xml:space="preserve">onfirms that </w:t>
      </w:r>
      <w:r>
        <w:t>a</w:t>
      </w:r>
      <w:r w:rsidRPr="008A4FEB">
        <w:t xml:space="preserve"> student has not achieved a grade of a bare pass on aggregate for the module, and/or has failed to satisfy any relevant supplementary regulations but has an outstanding opportunity for assessment on one or more items.</w:t>
      </w:r>
    </w:p>
    <w:p w14:paraId="3EF3BBFA" w14:textId="77777777" w:rsidR="00593AF7" w:rsidRDefault="00593AF7" w:rsidP="00E3694B">
      <w:pPr>
        <w:pStyle w:val="NoSpacing"/>
        <w:numPr>
          <w:ilvl w:val="0"/>
          <w:numId w:val="46"/>
        </w:numPr>
        <w:jc w:val="both"/>
        <w:rPr>
          <w:b/>
          <w:i/>
        </w:rPr>
      </w:pPr>
      <w:r w:rsidRPr="00593AF7">
        <w:rPr>
          <w:b/>
        </w:rPr>
        <w:t>Pass Refer</w:t>
      </w:r>
      <w:r>
        <w:t>:</w:t>
      </w:r>
      <w:r>
        <w:rPr>
          <w:b/>
          <w:i/>
        </w:rPr>
        <w:t xml:space="preserve"> </w:t>
      </w:r>
      <w:r w:rsidRPr="00593AF7">
        <w:t>C</w:t>
      </w:r>
      <w:r w:rsidRPr="008A4FEB">
        <w:t>onfirms tha</w:t>
      </w:r>
      <w:r>
        <w:t>t a</w:t>
      </w:r>
      <w:r w:rsidRPr="008A4FEB">
        <w:t xml:space="preserve"> student has achieved a pass on aggregate for the module but has an outstanding opportunity for referral on one or more items of assessment.</w:t>
      </w:r>
    </w:p>
    <w:p w14:paraId="3EF3BBFB" w14:textId="77777777" w:rsidR="00593AF7" w:rsidRDefault="00593AF7" w:rsidP="00E3694B">
      <w:pPr>
        <w:pStyle w:val="NoSpacing"/>
        <w:numPr>
          <w:ilvl w:val="0"/>
          <w:numId w:val="46"/>
        </w:numPr>
        <w:jc w:val="both"/>
        <w:rPr>
          <w:b/>
          <w:i/>
        </w:rPr>
      </w:pPr>
      <w:r w:rsidRPr="00593AF7">
        <w:rPr>
          <w:b/>
        </w:rPr>
        <w:lastRenderedPageBreak/>
        <w:t>Pass Defer:</w:t>
      </w:r>
      <w:r>
        <w:rPr>
          <w:b/>
          <w:i/>
        </w:rPr>
        <w:t xml:space="preserve"> </w:t>
      </w:r>
      <w:r>
        <w:t>Confirms that a</w:t>
      </w:r>
      <w:r w:rsidRPr="008A4FEB">
        <w:t xml:space="preserve"> student has achieved a pass on aggregate for the module but has an outstanding opportunity for deferral on one or more items of assessment.</w:t>
      </w:r>
    </w:p>
    <w:p w14:paraId="3EF3BBFC" w14:textId="77777777" w:rsidR="00593AF7" w:rsidRDefault="00593AF7" w:rsidP="00E3694B">
      <w:pPr>
        <w:pStyle w:val="NoSpacing"/>
        <w:numPr>
          <w:ilvl w:val="0"/>
          <w:numId w:val="46"/>
        </w:numPr>
        <w:jc w:val="both"/>
        <w:rPr>
          <w:b/>
          <w:i/>
        </w:rPr>
      </w:pPr>
      <w:r w:rsidRPr="00593AF7">
        <w:rPr>
          <w:b/>
        </w:rPr>
        <w:t>Failed:</w:t>
      </w:r>
      <w:r>
        <w:rPr>
          <w:b/>
          <w:i/>
        </w:rPr>
        <w:t xml:space="preserve"> </w:t>
      </w:r>
      <w:r>
        <w:t>Confirms that a</w:t>
      </w:r>
      <w:r w:rsidRPr="008A4FEB">
        <w:t xml:space="preserve"> student has not achieved an overall</w:t>
      </w:r>
      <w:r>
        <w:t xml:space="preserve"> module grade of D- or more at Levels 4-6 or a C- at L</w:t>
      </w:r>
      <w:r w:rsidRPr="008A4FEB">
        <w:t>evel 7, and/or has failed to satisfy any  relevant supplementary regulations and s/he is not eligible for deferral or referral of any item.</w:t>
      </w:r>
    </w:p>
    <w:p w14:paraId="3EF3BBFD" w14:textId="77777777" w:rsidR="00593AF7" w:rsidRPr="00593AF7" w:rsidRDefault="00593AF7" w:rsidP="00E3694B">
      <w:pPr>
        <w:pStyle w:val="NoSpacing"/>
        <w:numPr>
          <w:ilvl w:val="0"/>
          <w:numId w:val="46"/>
        </w:numPr>
        <w:jc w:val="both"/>
        <w:rPr>
          <w:b/>
          <w:i/>
        </w:rPr>
      </w:pPr>
      <w:r w:rsidRPr="00593AF7">
        <w:rPr>
          <w:b/>
        </w:rPr>
        <w:t>Not attempted:</w:t>
      </w:r>
      <w:r>
        <w:t xml:space="preserve"> C</w:t>
      </w:r>
      <w:r w:rsidRPr="008A4FEB">
        <w:t xml:space="preserve">onfirms that </w:t>
      </w:r>
      <w:r>
        <w:t>a</w:t>
      </w:r>
      <w:r w:rsidRPr="008A4FEB">
        <w:t xml:space="preserve"> student has not submitted any work and/or attempted the examination</w:t>
      </w:r>
      <w:r w:rsidR="00017CEE">
        <w:t>,</w:t>
      </w:r>
      <w:r w:rsidR="00576F88">
        <w:t xml:space="preserve"> or has submitted nothing of merit,</w:t>
      </w:r>
      <w:r w:rsidRPr="008A4FEB">
        <w:t xml:space="preserve"> thus achieving an overall grade of G, and so is not eligible for referral</w:t>
      </w:r>
      <w:r w:rsidR="00017CEE">
        <w:t xml:space="preserve"> (</w:t>
      </w:r>
      <w:r w:rsidR="00196A5A">
        <w:t>see Regulation 3.7.10</w:t>
      </w:r>
      <w:r w:rsidR="00017CEE">
        <w:t>)</w:t>
      </w:r>
      <w:r w:rsidRPr="008A4FEB">
        <w:t>.</w:t>
      </w:r>
    </w:p>
    <w:p w14:paraId="3EF3BBFE" w14:textId="77777777" w:rsidR="00B31C78" w:rsidRDefault="00B31C78" w:rsidP="00B31C78">
      <w:pPr>
        <w:pStyle w:val="Heading3"/>
        <w:spacing w:before="0"/>
      </w:pPr>
    </w:p>
    <w:p w14:paraId="3EF3BBFF" w14:textId="77777777" w:rsidR="00C32130" w:rsidRDefault="00C32130" w:rsidP="00B31C78">
      <w:pPr>
        <w:pStyle w:val="Heading3"/>
        <w:spacing w:before="0"/>
      </w:pPr>
      <w:bookmarkStart w:id="85" w:name="_Toc422853902"/>
      <w:r>
        <w:t xml:space="preserve">Award </w:t>
      </w:r>
      <w:r w:rsidR="00EE098E">
        <w:t xml:space="preserve">and Status </w:t>
      </w:r>
      <w:r>
        <w:t>Boards</w:t>
      </w:r>
      <w:bookmarkEnd w:id="85"/>
    </w:p>
    <w:p w14:paraId="3EF3BC00" w14:textId="77777777" w:rsidR="00C32130" w:rsidRDefault="00C32130" w:rsidP="00B31C78">
      <w:pPr>
        <w:pStyle w:val="NoSpacing"/>
      </w:pPr>
    </w:p>
    <w:p w14:paraId="3EF3BC01" w14:textId="77777777" w:rsidR="00907EC3" w:rsidRDefault="002B2366" w:rsidP="00E3694B">
      <w:pPr>
        <w:pStyle w:val="NoSpacing"/>
        <w:numPr>
          <w:ilvl w:val="2"/>
          <w:numId w:val="49"/>
        </w:numPr>
        <w:tabs>
          <w:tab w:val="left" w:pos="851"/>
        </w:tabs>
        <w:ind w:left="851" w:hanging="851"/>
        <w:jc w:val="both"/>
      </w:pPr>
      <w:r>
        <w:t>A</w:t>
      </w:r>
      <w:r w:rsidR="00907EC3" w:rsidRPr="008A4FEB">
        <w:t xml:space="preserve">ward </w:t>
      </w:r>
      <w:r w:rsidR="00EE098E">
        <w:t xml:space="preserve">and Status </w:t>
      </w:r>
      <w:r w:rsidR="00907EC3" w:rsidRPr="008A4FEB">
        <w:t>Boards oversee the assessment of awards; determine, for each student, their continuation or progression status from one stage of an award to the next; and make recommendations to Senate on the award and class of award to be conferred on individual students, or recommendat</w:t>
      </w:r>
      <w:r w:rsidR="00907EC3">
        <w:t xml:space="preserve">ions for termination of studies. </w:t>
      </w:r>
      <w:r w:rsidR="001842E2">
        <w:t xml:space="preserve"> Senate has delegated its power to confer degrees and to terminate students’ studies to the Chair of the Award and Status Board</w:t>
      </w:r>
      <w:r w:rsidR="00EC60D7">
        <w:t>.</w:t>
      </w:r>
    </w:p>
    <w:p w14:paraId="3EF3BC02" w14:textId="77777777" w:rsidR="002B2366" w:rsidRDefault="002B2366" w:rsidP="002B2366">
      <w:pPr>
        <w:pStyle w:val="NoSpacing"/>
        <w:tabs>
          <w:tab w:val="left" w:pos="851"/>
        </w:tabs>
        <w:ind w:left="851"/>
        <w:jc w:val="both"/>
      </w:pPr>
    </w:p>
    <w:p w14:paraId="3EF3BC03" w14:textId="77777777" w:rsidR="002B2366" w:rsidRDefault="002B2366" w:rsidP="00E3694B">
      <w:pPr>
        <w:pStyle w:val="NoSpacing"/>
        <w:numPr>
          <w:ilvl w:val="2"/>
          <w:numId w:val="49"/>
        </w:numPr>
        <w:tabs>
          <w:tab w:val="left" w:pos="851"/>
        </w:tabs>
        <w:ind w:left="851" w:hanging="851"/>
        <w:jc w:val="both"/>
      </w:pPr>
      <w:r>
        <w:t xml:space="preserve">The Constitution of the Award </w:t>
      </w:r>
      <w:r w:rsidR="00EE098E">
        <w:t xml:space="preserve">and Status </w:t>
      </w:r>
      <w:r>
        <w:t>Board is:</w:t>
      </w:r>
    </w:p>
    <w:p w14:paraId="3EF3BC04" w14:textId="77777777" w:rsidR="00907EC3" w:rsidRPr="008A4FEB" w:rsidRDefault="00907EC3" w:rsidP="00907EC3">
      <w:pPr>
        <w:pStyle w:val="NoSpacing"/>
        <w:ind w:left="1134" w:hanging="1134"/>
      </w:pPr>
      <w:r w:rsidRPr="008A4FEB">
        <w:t xml:space="preserve"> </w:t>
      </w:r>
    </w:p>
    <w:p w14:paraId="3EF3BC05" w14:textId="77777777" w:rsidR="00907EC3" w:rsidRDefault="00907EC3" w:rsidP="00E3694B">
      <w:pPr>
        <w:pStyle w:val="NoSpacing"/>
        <w:numPr>
          <w:ilvl w:val="0"/>
          <w:numId w:val="47"/>
        </w:numPr>
        <w:ind w:left="1440"/>
        <w:jc w:val="both"/>
      </w:pPr>
      <w:r>
        <w:t>Chair</w:t>
      </w:r>
    </w:p>
    <w:p w14:paraId="3EF3BC06" w14:textId="77777777" w:rsidR="00907EC3" w:rsidRDefault="00907EC3" w:rsidP="00E3694B">
      <w:pPr>
        <w:pStyle w:val="NoSpacing"/>
        <w:numPr>
          <w:ilvl w:val="0"/>
          <w:numId w:val="47"/>
        </w:numPr>
        <w:ind w:left="1440"/>
        <w:jc w:val="both"/>
      </w:pPr>
      <w:r>
        <w:t xml:space="preserve">Principal </w:t>
      </w:r>
      <w:r w:rsidR="00EE098E">
        <w:t>or Framework</w:t>
      </w:r>
      <w:r>
        <w:t xml:space="preserve"> External Examiner</w:t>
      </w:r>
      <w:r w:rsidR="00EE098E">
        <w:t>(s)</w:t>
      </w:r>
    </w:p>
    <w:p w14:paraId="3EF3BC07" w14:textId="77777777" w:rsidR="00EE098E" w:rsidRDefault="00EE098E" w:rsidP="00E3694B">
      <w:pPr>
        <w:pStyle w:val="NoSpacing"/>
        <w:numPr>
          <w:ilvl w:val="0"/>
          <w:numId w:val="47"/>
        </w:numPr>
        <w:ind w:left="1440"/>
        <w:jc w:val="both"/>
      </w:pPr>
      <w:r>
        <w:t>Deputy Director (Student and Academic Services)</w:t>
      </w:r>
    </w:p>
    <w:p w14:paraId="3EF3BC08" w14:textId="77777777" w:rsidR="00EE098E" w:rsidRDefault="00EE098E" w:rsidP="00E3694B">
      <w:pPr>
        <w:pStyle w:val="NoSpacing"/>
        <w:numPr>
          <w:ilvl w:val="0"/>
          <w:numId w:val="47"/>
        </w:numPr>
        <w:ind w:left="1440"/>
        <w:jc w:val="both"/>
      </w:pPr>
      <w:r>
        <w:t>Two Deputy Deans – on a rotating basis</w:t>
      </w:r>
    </w:p>
    <w:p w14:paraId="3EF3BC09" w14:textId="77777777" w:rsidR="00EE098E" w:rsidRDefault="00EE098E" w:rsidP="00E3694B">
      <w:pPr>
        <w:pStyle w:val="NoSpacing"/>
        <w:numPr>
          <w:ilvl w:val="0"/>
          <w:numId w:val="47"/>
        </w:numPr>
        <w:ind w:left="1440"/>
        <w:jc w:val="both"/>
      </w:pPr>
      <w:r>
        <w:t>Subject representatives and Deputy Deans or nominee from each School and from Joint Honours provision where relevant</w:t>
      </w:r>
    </w:p>
    <w:p w14:paraId="3EF3BC0A" w14:textId="77777777" w:rsidR="00EE098E" w:rsidRPr="00EE098E" w:rsidRDefault="00907EC3" w:rsidP="00E3694B">
      <w:pPr>
        <w:pStyle w:val="NoSpacing"/>
        <w:numPr>
          <w:ilvl w:val="0"/>
          <w:numId w:val="47"/>
        </w:numPr>
        <w:ind w:left="1440"/>
        <w:jc w:val="both"/>
        <w:rPr>
          <w:b/>
          <w:bCs/>
        </w:rPr>
      </w:pPr>
      <w:r w:rsidRPr="00C92CB0">
        <w:t>Officer appointed by the Director of Student and Academic Services</w:t>
      </w:r>
    </w:p>
    <w:p w14:paraId="3EF3BC0B" w14:textId="77777777" w:rsidR="002B2366" w:rsidRPr="002B2366" w:rsidRDefault="002B2366" w:rsidP="00EE098E">
      <w:pPr>
        <w:pStyle w:val="NoSpacing"/>
        <w:ind w:left="1440"/>
        <w:jc w:val="both"/>
        <w:rPr>
          <w:b/>
          <w:bCs/>
        </w:rPr>
      </w:pPr>
    </w:p>
    <w:p w14:paraId="3EF3BC0C" w14:textId="77777777" w:rsidR="00EE098E" w:rsidRDefault="002B2366" w:rsidP="00E3694B">
      <w:pPr>
        <w:pStyle w:val="NoSpacing"/>
        <w:numPr>
          <w:ilvl w:val="2"/>
          <w:numId w:val="49"/>
        </w:numPr>
        <w:tabs>
          <w:tab w:val="left" w:pos="851"/>
        </w:tabs>
        <w:ind w:left="851" w:hanging="851"/>
        <w:jc w:val="both"/>
        <w:rPr>
          <w:b/>
          <w:bCs/>
        </w:rPr>
      </w:pPr>
      <w:r>
        <w:t xml:space="preserve">The Terms of Reference are: </w:t>
      </w:r>
      <w:r w:rsidR="00907EC3">
        <w:t>W</w:t>
      </w:r>
      <w:r w:rsidR="00907EC3" w:rsidRPr="008A4FEB">
        <w:t xml:space="preserve">ithin the terms of the Framework regulations for assessment, progression and </w:t>
      </w:r>
      <w:r w:rsidR="00907EC3">
        <w:t>awards, to be responsible for:</w:t>
      </w:r>
    </w:p>
    <w:p w14:paraId="3EF3BC0D" w14:textId="77777777" w:rsidR="00EE098E" w:rsidRDefault="00EE098E" w:rsidP="00EE098E">
      <w:pPr>
        <w:pStyle w:val="NoSpacing"/>
        <w:tabs>
          <w:tab w:val="left" w:pos="851"/>
        </w:tabs>
        <w:ind w:left="851"/>
        <w:jc w:val="both"/>
        <w:rPr>
          <w:b/>
          <w:bCs/>
        </w:rPr>
      </w:pPr>
    </w:p>
    <w:p w14:paraId="3EF3BC0E" w14:textId="77777777" w:rsidR="00EE098E" w:rsidRDefault="00907EC3" w:rsidP="00E3694B">
      <w:pPr>
        <w:pStyle w:val="NoSpacing"/>
        <w:numPr>
          <w:ilvl w:val="0"/>
          <w:numId w:val="47"/>
        </w:numPr>
        <w:ind w:left="1440"/>
        <w:jc w:val="both"/>
        <w:rPr>
          <w:b/>
          <w:bCs/>
        </w:rPr>
      </w:pPr>
      <w:r>
        <w:t>T</w:t>
      </w:r>
      <w:r w:rsidRPr="008A4FEB">
        <w:t xml:space="preserve">he confirmation of decisions concerning the continuation or progression of individual students from one stage of an award to the next where </w:t>
      </w:r>
      <w:proofErr w:type="gramStart"/>
      <w:r w:rsidRPr="008A4FEB">
        <w:t>appropriate,</w:t>
      </w:r>
      <w:proofErr w:type="gramEnd"/>
      <w:r w:rsidRPr="008A4FEB">
        <w:t xml:space="preserve"> based upon the grades from the Field Boards and the application of the Framework and any rel</w:t>
      </w:r>
      <w:r>
        <w:t xml:space="preserve">evant supplementary regulations. </w:t>
      </w:r>
    </w:p>
    <w:p w14:paraId="3EF3BC0F" w14:textId="77777777" w:rsidR="00EE098E" w:rsidRPr="00EE098E" w:rsidRDefault="00907EC3" w:rsidP="00E3694B">
      <w:pPr>
        <w:pStyle w:val="NoSpacing"/>
        <w:numPr>
          <w:ilvl w:val="0"/>
          <w:numId w:val="47"/>
        </w:numPr>
        <w:ind w:left="1440"/>
        <w:jc w:val="both"/>
        <w:rPr>
          <w:b/>
          <w:bCs/>
        </w:rPr>
      </w:pPr>
      <w:r>
        <w:t>R</w:t>
      </w:r>
      <w:r w:rsidRPr="008A4FEB">
        <w:t xml:space="preserve">atification of </w:t>
      </w:r>
      <w:r>
        <w:t xml:space="preserve">the conferment </w:t>
      </w:r>
      <w:r w:rsidRPr="008A4FEB">
        <w:t xml:space="preserve">of awards and for students based on the grades from the Field Boards and the application of Framework and any relevant supplementary regulations. </w:t>
      </w:r>
      <w:r w:rsidR="00EE098E">
        <w:t>To advise the University on:</w:t>
      </w:r>
    </w:p>
    <w:p w14:paraId="3EF3BC10" w14:textId="77777777" w:rsidR="00EE098E" w:rsidRDefault="00907EC3" w:rsidP="00E3694B">
      <w:pPr>
        <w:pStyle w:val="NoSpacing"/>
        <w:numPr>
          <w:ilvl w:val="2"/>
          <w:numId w:val="47"/>
        </w:numPr>
        <w:jc w:val="both"/>
        <w:rPr>
          <w:b/>
          <w:bCs/>
        </w:rPr>
      </w:pPr>
      <w:r>
        <w:t xml:space="preserve">The conduct and processes of Boards of Examiners. </w:t>
      </w:r>
    </w:p>
    <w:p w14:paraId="3EF3BC11" w14:textId="77777777" w:rsidR="00907EC3" w:rsidRPr="00EE098E" w:rsidRDefault="00907EC3" w:rsidP="00E3694B">
      <w:pPr>
        <w:pStyle w:val="NoSpacing"/>
        <w:numPr>
          <w:ilvl w:val="2"/>
          <w:numId w:val="47"/>
        </w:numPr>
        <w:jc w:val="both"/>
        <w:rPr>
          <w:b/>
          <w:bCs/>
        </w:rPr>
      </w:pPr>
      <w:r>
        <w:t>The performance and achievements of students</w:t>
      </w:r>
      <w:r w:rsidR="00C7172A">
        <w:t>, including across sites of delivery</w:t>
      </w:r>
      <w:r>
        <w:t xml:space="preserve">. </w:t>
      </w:r>
    </w:p>
    <w:p w14:paraId="3EF3BC12" w14:textId="77777777" w:rsidR="00907EC3" w:rsidRDefault="00907EC3" w:rsidP="00EE098E">
      <w:pPr>
        <w:pStyle w:val="NoSpacing"/>
        <w:jc w:val="both"/>
      </w:pPr>
    </w:p>
    <w:p w14:paraId="3EF3BC13" w14:textId="77777777" w:rsidR="00EE098E" w:rsidRDefault="00907EC3" w:rsidP="00E3694B">
      <w:pPr>
        <w:pStyle w:val="NoSpacing"/>
        <w:numPr>
          <w:ilvl w:val="2"/>
          <w:numId w:val="49"/>
        </w:numPr>
        <w:ind w:left="851" w:hanging="851"/>
        <w:jc w:val="both"/>
      </w:pPr>
      <w:r w:rsidRPr="008A4FEB">
        <w:t>In exercising the powers set out above, the Award and Status Board shall:</w:t>
      </w:r>
    </w:p>
    <w:p w14:paraId="3EF3BC14" w14:textId="77777777" w:rsidR="00EE098E" w:rsidRDefault="00907EC3" w:rsidP="00EE098E">
      <w:pPr>
        <w:pStyle w:val="NoSpacing"/>
        <w:ind w:left="851"/>
        <w:jc w:val="both"/>
      </w:pPr>
      <w:r w:rsidRPr="008A4FEB">
        <w:lastRenderedPageBreak/>
        <w:t xml:space="preserve"> </w:t>
      </w:r>
    </w:p>
    <w:p w14:paraId="3EF3BC15" w14:textId="77777777" w:rsidR="00EE098E" w:rsidRDefault="00EE098E" w:rsidP="00E3694B">
      <w:pPr>
        <w:pStyle w:val="NoSpacing"/>
        <w:numPr>
          <w:ilvl w:val="0"/>
          <w:numId w:val="47"/>
        </w:numPr>
        <w:ind w:left="1440"/>
        <w:jc w:val="both"/>
      </w:pPr>
      <w:r>
        <w:t>D</w:t>
      </w:r>
      <w:r w:rsidR="00907EC3" w:rsidRPr="008A4FEB">
        <w:t>etermine</w:t>
      </w:r>
      <w:r w:rsidR="00907EC3">
        <w:t xml:space="preserve"> </w:t>
      </w:r>
      <w:r w:rsidR="00907EC3" w:rsidRPr="008A4FEB">
        <w:t>whether a student may continue or gain an award within the terms set by any supplementary regulations relating to the requirements of professional bodies or perio</w:t>
      </w:r>
      <w:r w:rsidR="00907EC3">
        <w:t xml:space="preserve">ds of work experience/placement. </w:t>
      </w:r>
    </w:p>
    <w:p w14:paraId="3EF3BC16" w14:textId="77777777" w:rsidR="00EE098E" w:rsidRDefault="00907EC3" w:rsidP="00E3694B">
      <w:pPr>
        <w:pStyle w:val="NoSpacing"/>
        <w:numPr>
          <w:ilvl w:val="0"/>
          <w:numId w:val="47"/>
        </w:numPr>
        <w:ind w:left="1440"/>
        <w:jc w:val="both"/>
      </w:pPr>
      <w:r>
        <w:t>F</w:t>
      </w:r>
      <w:r w:rsidRPr="008A4FEB">
        <w:t xml:space="preserve">or students studying modules at level 4 and 5 confirm </w:t>
      </w:r>
      <w:proofErr w:type="spellStart"/>
      <w:r w:rsidRPr="008A4FEB">
        <w:t>condonement</w:t>
      </w:r>
      <w:proofErr w:type="spellEnd"/>
      <w:r w:rsidRPr="008A4FEB">
        <w:t xml:space="preserve"> of F+ grades in one or two 10 credit modules or in a single 20 credit module, where the student has otherwise passed in modules amounting to not less than 100 credits at that level unless prohibit</w:t>
      </w:r>
      <w:r>
        <w:t>ed by supplement</w:t>
      </w:r>
      <w:r w:rsidR="00EE098E">
        <w:t>ary regulations</w:t>
      </w:r>
    </w:p>
    <w:p w14:paraId="3EF3BC17" w14:textId="77777777" w:rsidR="00EE098E" w:rsidRDefault="00907EC3" w:rsidP="00E3694B">
      <w:pPr>
        <w:pStyle w:val="NoSpacing"/>
        <w:numPr>
          <w:ilvl w:val="0"/>
          <w:numId w:val="47"/>
        </w:numPr>
        <w:ind w:left="1440"/>
        <w:jc w:val="both"/>
      </w:pPr>
      <w:r>
        <w:t>C</w:t>
      </w:r>
      <w:r w:rsidRPr="008A4FEB">
        <w:t>onfirm decisions forwarded from Field Boards with respect to referred and deferred assessments;</w:t>
      </w:r>
    </w:p>
    <w:p w14:paraId="3EF3BC18" w14:textId="77777777" w:rsidR="00907EC3" w:rsidRDefault="00907EC3" w:rsidP="00E3694B">
      <w:pPr>
        <w:pStyle w:val="NoSpacing"/>
        <w:numPr>
          <w:ilvl w:val="0"/>
          <w:numId w:val="47"/>
        </w:numPr>
        <w:ind w:left="1440"/>
        <w:jc w:val="both"/>
      </w:pPr>
      <w:r>
        <w:t>C</w:t>
      </w:r>
      <w:r w:rsidRPr="008A4FEB">
        <w:t>onfirm a decision for each student in re</w:t>
      </w:r>
      <w:r w:rsidR="00EE098E">
        <w:t>lation to overall performance</w:t>
      </w:r>
    </w:p>
    <w:p w14:paraId="3EF3BC19" w14:textId="77777777" w:rsidR="00EE098E" w:rsidRDefault="00EE098E" w:rsidP="00EE098E">
      <w:pPr>
        <w:pStyle w:val="NoSpacing"/>
        <w:jc w:val="both"/>
      </w:pPr>
    </w:p>
    <w:p w14:paraId="3EF3BC1A" w14:textId="77777777" w:rsidR="00EE098E" w:rsidRDefault="00EE098E" w:rsidP="00E3694B">
      <w:pPr>
        <w:pStyle w:val="NoSpacing"/>
        <w:numPr>
          <w:ilvl w:val="2"/>
          <w:numId w:val="49"/>
        </w:numPr>
        <w:ind w:left="851" w:hanging="851"/>
        <w:jc w:val="both"/>
      </w:pPr>
      <w:r>
        <w:t>Decisions in relation to overall performance include:</w:t>
      </w:r>
    </w:p>
    <w:p w14:paraId="3EF3BC1B" w14:textId="77777777" w:rsidR="00EE098E" w:rsidRDefault="00EE098E" w:rsidP="00EE098E">
      <w:pPr>
        <w:pStyle w:val="NoSpacing"/>
        <w:ind w:left="851"/>
        <w:jc w:val="both"/>
      </w:pPr>
    </w:p>
    <w:p w14:paraId="3EF3BC1C" w14:textId="77777777" w:rsidR="00EE098E" w:rsidRDefault="00EE098E" w:rsidP="00E3694B">
      <w:pPr>
        <w:pStyle w:val="NoSpacing"/>
        <w:numPr>
          <w:ilvl w:val="0"/>
          <w:numId w:val="47"/>
        </w:numPr>
        <w:ind w:left="1440"/>
        <w:jc w:val="both"/>
      </w:pPr>
      <w:r w:rsidRPr="00EE098E">
        <w:rPr>
          <w:b/>
        </w:rPr>
        <w:t>Award and Class</w:t>
      </w:r>
      <w:r>
        <w:t xml:space="preserve">: </w:t>
      </w:r>
      <w:r w:rsidR="00907EC3">
        <w:t>C</w:t>
      </w:r>
      <w:r w:rsidR="00907EC3" w:rsidRPr="008A4FEB">
        <w:t>onfirm</w:t>
      </w:r>
      <w:r>
        <w:t>s</w:t>
      </w:r>
      <w:r w:rsidR="00907EC3" w:rsidRPr="008A4FEB">
        <w:t xml:space="preserve"> that a student has met the requirements for an award and a class has been determined according to the approved regulations, following, as appropriate, completion of the </w:t>
      </w:r>
      <w:r w:rsidR="00907EC3">
        <w:t>programme</w:t>
      </w:r>
      <w:r w:rsidR="00907EC3" w:rsidRPr="008A4FEB">
        <w:t>, withdrawal or termination.</w:t>
      </w:r>
    </w:p>
    <w:p w14:paraId="3EF3BC1D" w14:textId="77777777" w:rsidR="00EE098E" w:rsidRDefault="00907EC3" w:rsidP="00E3694B">
      <w:pPr>
        <w:pStyle w:val="NoSpacing"/>
        <w:numPr>
          <w:ilvl w:val="0"/>
          <w:numId w:val="47"/>
        </w:numPr>
        <w:ind w:left="1440"/>
        <w:jc w:val="both"/>
      </w:pPr>
      <w:r w:rsidRPr="00EE098E">
        <w:rPr>
          <w:b/>
        </w:rPr>
        <w:t>Progress</w:t>
      </w:r>
      <w:r w:rsidR="00EE098E">
        <w:t xml:space="preserve">: Confirms that a </w:t>
      </w:r>
      <w:r w:rsidRPr="008A4FEB">
        <w:t xml:space="preserve">student has met the requirements for completion of the stage or modules for which </w:t>
      </w:r>
      <w:r w:rsidR="00EE098E">
        <w:t>s/he is</w:t>
      </w:r>
      <w:r w:rsidRPr="008A4FEB">
        <w:t xml:space="preserve"> enrolled and may continue.</w:t>
      </w:r>
    </w:p>
    <w:p w14:paraId="3EF3BC1E" w14:textId="77777777" w:rsidR="00593AF7" w:rsidRDefault="00907EC3" w:rsidP="00E3694B">
      <w:pPr>
        <w:pStyle w:val="NoSpacing"/>
        <w:numPr>
          <w:ilvl w:val="0"/>
          <w:numId w:val="47"/>
        </w:numPr>
        <w:ind w:left="1440"/>
        <w:jc w:val="both"/>
      </w:pPr>
      <w:r w:rsidRPr="00EE098E">
        <w:rPr>
          <w:b/>
          <w:bCs/>
          <w:iCs/>
        </w:rPr>
        <w:t>Progress carrying module(s) c</w:t>
      </w:r>
      <w:r w:rsidRPr="008A4FEB">
        <w:t>onfirms that the student may progress/ continue on the award, carrying forward a requirement to satisfy the credits as outlined in Table 1 and the requirements of the Award Map.</w:t>
      </w:r>
    </w:p>
    <w:p w14:paraId="3EF3BC1F" w14:textId="77777777" w:rsidR="00593AF7" w:rsidRDefault="00907EC3" w:rsidP="00E3694B">
      <w:pPr>
        <w:pStyle w:val="NoSpacing"/>
        <w:numPr>
          <w:ilvl w:val="0"/>
          <w:numId w:val="47"/>
        </w:numPr>
        <w:ind w:left="1440"/>
        <w:jc w:val="both"/>
      </w:pPr>
      <w:r w:rsidRPr="00593AF7">
        <w:rPr>
          <w:b/>
          <w:bCs/>
          <w:iCs/>
        </w:rPr>
        <w:t>Deferred</w:t>
      </w:r>
      <w:r w:rsidR="00593AF7">
        <w:rPr>
          <w:b/>
          <w:bCs/>
          <w:iCs/>
        </w:rPr>
        <w:t>:</w:t>
      </w:r>
      <w:r w:rsidRPr="00593AF7">
        <w:rPr>
          <w:b/>
          <w:bCs/>
          <w:iCs/>
        </w:rPr>
        <w:t xml:space="preserve"> c</w:t>
      </w:r>
      <w:r w:rsidR="00593AF7">
        <w:t>onfirms that a</w:t>
      </w:r>
      <w:r w:rsidRPr="008A4FEB">
        <w:t xml:space="preserve"> student has not been awarded sufficient credit to meet the requirements for progression, continuation or for the recommendation of an award because of </w:t>
      </w:r>
      <w:r w:rsidRPr="00120652">
        <w:rPr>
          <w:szCs w:val="22"/>
        </w:rPr>
        <w:t>mitigating circumstances</w:t>
      </w:r>
      <w:r w:rsidRPr="008A4FEB">
        <w:t xml:space="preserve">, and will have a further opportunity to complete assessments. </w:t>
      </w:r>
    </w:p>
    <w:p w14:paraId="3EF3BC20" w14:textId="77777777" w:rsidR="00593AF7" w:rsidRDefault="00907EC3" w:rsidP="00E3694B">
      <w:pPr>
        <w:pStyle w:val="NoSpacing"/>
        <w:numPr>
          <w:ilvl w:val="0"/>
          <w:numId w:val="47"/>
        </w:numPr>
        <w:ind w:left="1440"/>
        <w:jc w:val="both"/>
      </w:pPr>
      <w:r w:rsidRPr="00593AF7">
        <w:rPr>
          <w:b/>
          <w:bCs/>
          <w:iCs/>
        </w:rPr>
        <w:t>Referred</w:t>
      </w:r>
      <w:r w:rsidR="00593AF7">
        <w:rPr>
          <w:b/>
          <w:bCs/>
          <w:iCs/>
        </w:rPr>
        <w:t>:</w:t>
      </w:r>
      <w:r w:rsidRPr="00593AF7">
        <w:rPr>
          <w:b/>
          <w:bCs/>
          <w:iCs/>
        </w:rPr>
        <w:t xml:space="preserve"> </w:t>
      </w:r>
      <w:r w:rsidRPr="00593AF7">
        <w:rPr>
          <w:bCs/>
          <w:iCs/>
        </w:rPr>
        <w:t>c</w:t>
      </w:r>
      <w:r w:rsidR="00593AF7">
        <w:t>onfirms that a</w:t>
      </w:r>
      <w:r w:rsidRPr="008A4FEB">
        <w:t xml:space="preserve"> student has not been awarded sufficient credit to meet the requirements for progression, continuation or for the recommendation of an award, and will have a further opportunity to complete referred assessments for a capped outcome.</w:t>
      </w:r>
    </w:p>
    <w:p w14:paraId="3EF3BC21" w14:textId="77777777" w:rsidR="00593AF7" w:rsidRDefault="00907EC3" w:rsidP="00E3694B">
      <w:pPr>
        <w:pStyle w:val="NoSpacing"/>
        <w:numPr>
          <w:ilvl w:val="0"/>
          <w:numId w:val="47"/>
        </w:numPr>
        <w:ind w:left="1440"/>
        <w:jc w:val="both"/>
      </w:pPr>
      <w:r w:rsidRPr="00593AF7">
        <w:rPr>
          <w:b/>
        </w:rPr>
        <w:t>Pass Refer</w:t>
      </w:r>
      <w:r w:rsidR="00593AF7">
        <w:rPr>
          <w:b/>
        </w:rPr>
        <w:t>:</w:t>
      </w:r>
      <w:r w:rsidRPr="00593AF7">
        <w:rPr>
          <w:b/>
        </w:rPr>
        <w:t xml:space="preserve"> </w:t>
      </w:r>
      <w:r>
        <w:t>c</w:t>
      </w:r>
      <w:r w:rsidR="00593AF7">
        <w:t>onfirms that a</w:t>
      </w:r>
      <w:r w:rsidRPr="008A4FEB">
        <w:t xml:space="preserve"> student has achieved a pass on aggregate for the module but has an outstanding opportunity for referral on one or more items of assessment.</w:t>
      </w:r>
    </w:p>
    <w:p w14:paraId="3EF3BC22" w14:textId="77777777" w:rsidR="00593AF7" w:rsidRDefault="00907EC3" w:rsidP="00E3694B">
      <w:pPr>
        <w:pStyle w:val="NoSpacing"/>
        <w:numPr>
          <w:ilvl w:val="0"/>
          <w:numId w:val="47"/>
        </w:numPr>
        <w:ind w:left="1440"/>
        <w:jc w:val="both"/>
      </w:pPr>
      <w:r w:rsidRPr="00593AF7">
        <w:rPr>
          <w:b/>
        </w:rPr>
        <w:t>Pass Defer</w:t>
      </w:r>
      <w:r w:rsidR="00593AF7">
        <w:rPr>
          <w:b/>
        </w:rPr>
        <w:t>:</w:t>
      </w:r>
      <w:r w:rsidR="00593AF7">
        <w:t xml:space="preserve"> confirms that a</w:t>
      </w:r>
      <w:r w:rsidRPr="008A4FEB">
        <w:t xml:space="preserve"> student has achieved a pass on aggregate for the module but has an outstanding opportunity for deferral on one or more items of assessment.</w:t>
      </w:r>
    </w:p>
    <w:p w14:paraId="3EF3BC23" w14:textId="77777777" w:rsidR="00593AF7" w:rsidRDefault="00907EC3" w:rsidP="00E3694B">
      <w:pPr>
        <w:pStyle w:val="NoSpacing"/>
        <w:numPr>
          <w:ilvl w:val="0"/>
          <w:numId w:val="47"/>
        </w:numPr>
        <w:ind w:left="1440"/>
        <w:jc w:val="both"/>
      </w:pPr>
      <w:r w:rsidRPr="00593AF7">
        <w:rPr>
          <w:b/>
          <w:bCs/>
          <w:iCs/>
        </w:rPr>
        <w:t>Repeat module(s)</w:t>
      </w:r>
      <w:r w:rsidR="00593AF7">
        <w:rPr>
          <w:b/>
          <w:bCs/>
          <w:iCs/>
        </w:rPr>
        <w:t>:</w:t>
      </w:r>
      <w:r w:rsidR="00593AF7">
        <w:t xml:space="preserve"> confirms that a</w:t>
      </w:r>
      <w:r w:rsidRPr="008A4FEB">
        <w:t xml:space="preserve"> student may not continue on</w:t>
      </w:r>
      <w:r w:rsidR="00593AF7">
        <w:t xml:space="preserve"> his/her</w:t>
      </w:r>
      <w:r w:rsidRPr="008A4FEB">
        <w:t xml:space="preserve"> programme of studies towards an award or be recommended for the award, but may be permitted to retake modules (or take substitute modules) by attendance at classes and completing all assessments afresh, in order to meet the requirements for progression, continuation or for recommendation of the award, or to meet the requirements for an alternative award of the University. </w:t>
      </w:r>
    </w:p>
    <w:p w14:paraId="3EF3BC24" w14:textId="77777777" w:rsidR="00593AF7" w:rsidRDefault="00907EC3" w:rsidP="00E3694B">
      <w:pPr>
        <w:pStyle w:val="NoSpacing"/>
        <w:numPr>
          <w:ilvl w:val="0"/>
          <w:numId w:val="47"/>
        </w:numPr>
        <w:ind w:left="1440"/>
        <w:jc w:val="both"/>
      </w:pPr>
      <w:r w:rsidRPr="00593AF7">
        <w:rPr>
          <w:b/>
          <w:bCs/>
          <w:iCs/>
        </w:rPr>
        <w:lastRenderedPageBreak/>
        <w:t>Fail</w:t>
      </w:r>
      <w:r w:rsidR="00593AF7">
        <w:rPr>
          <w:b/>
          <w:bCs/>
          <w:iCs/>
        </w:rPr>
        <w:t>:</w:t>
      </w:r>
      <w:r w:rsidRPr="00593AF7">
        <w:rPr>
          <w:b/>
          <w:bCs/>
          <w:iCs/>
        </w:rPr>
        <w:t xml:space="preserve"> </w:t>
      </w:r>
      <w:r w:rsidR="00593AF7">
        <w:t>confirms that a</w:t>
      </w:r>
      <w:r w:rsidRPr="008A4FEB">
        <w:t xml:space="preserve"> student may not continue to study for the named award for which s/he is registered, but may be considered for transfer to another award of the University. This decision may apply where a student fails to meet the requirements set by professional bodies, but meets the general requirements for continuation of studies, or where the student cannot retrieve failure to meet the requirements for progression/completion through repeat modules.</w:t>
      </w:r>
    </w:p>
    <w:p w14:paraId="3EF3BC25" w14:textId="77777777" w:rsidR="00907EC3" w:rsidRPr="008A4FEB" w:rsidRDefault="00907EC3" w:rsidP="00E3694B">
      <w:pPr>
        <w:pStyle w:val="NoSpacing"/>
        <w:numPr>
          <w:ilvl w:val="0"/>
          <w:numId w:val="47"/>
        </w:numPr>
        <w:ind w:left="1440"/>
        <w:jc w:val="both"/>
      </w:pPr>
      <w:r w:rsidRPr="00593AF7">
        <w:rPr>
          <w:b/>
          <w:bCs/>
          <w:iCs/>
        </w:rPr>
        <w:t>Terminate</w:t>
      </w:r>
      <w:r w:rsidR="00593AF7">
        <w:rPr>
          <w:b/>
          <w:bCs/>
          <w:iCs/>
        </w:rPr>
        <w:t>:</w:t>
      </w:r>
      <w:r w:rsidRPr="00593AF7">
        <w:rPr>
          <w:b/>
          <w:bCs/>
          <w:i/>
          <w:iCs/>
        </w:rPr>
        <w:t xml:space="preserve"> </w:t>
      </w:r>
      <w:r w:rsidR="00593AF7">
        <w:t>confirms that a</w:t>
      </w:r>
      <w:r w:rsidRPr="008A4FEB">
        <w:t xml:space="preserve"> student, following all opportunities for referral and deferral, and for repeat modules, has not met the requirements for progression, continuation or completion and has attempted and failed modules that exceed the level permitted by the regulations</w:t>
      </w:r>
      <w:r w:rsidR="00476BA1">
        <w:t xml:space="preserve"> (3.7.2</w:t>
      </w:r>
      <w:r w:rsidR="00593AF7">
        <w:t>)</w:t>
      </w:r>
      <w:r w:rsidRPr="008A4FEB">
        <w:t xml:space="preserve">. </w:t>
      </w:r>
      <w:r w:rsidR="00593AF7">
        <w:t xml:space="preserve"> Termination can also occur as a result of an academic misconduct outcome or a disciplinary process.</w:t>
      </w:r>
    </w:p>
    <w:p w14:paraId="3EF3BC26" w14:textId="77777777" w:rsidR="00593AF7" w:rsidRDefault="00593AF7" w:rsidP="00593AF7">
      <w:pPr>
        <w:pStyle w:val="NoSpacing"/>
        <w:rPr>
          <w:rFonts w:asciiTheme="minorHAnsi" w:eastAsiaTheme="minorHAnsi" w:hAnsiTheme="minorHAnsi" w:cstheme="minorBidi"/>
          <w:szCs w:val="22"/>
          <w:lang w:eastAsia="en-US"/>
        </w:rPr>
      </w:pPr>
    </w:p>
    <w:p w14:paraId="3EF3BC27" w14:textId="77777777" w:rsidR="00907EC3" w:rsidRPr="008A4FEB" w:rsidRDefault="00907EC3" w:rsidP="00593AF7">
      <w:pPr>
        <w:pStyle w:val="NoSpacing"/>
        <w:ind w:left="851"/>
        <w:jc w:val="both"/>
      </w:pPr>
      <w:r w:rsidRPr="008A4FEB">
        <w:t>Students may have a combination of referrals, deferrals and repeat modules in their profile and may continue part time or on a mixture of levels in order to do so</w:t>
      </w:r>
      <w:r w:rsidR="00476BA1">
        <w:t xml:space="preserve"> as set out in regulations 3.3.4 and 3.7.3</w:t>
      </w:r>
      <w:r w:rsidRPr="008A4FEB">
        <w:t>.</w:t>
      </w:r>
    </w:p>
    <w:p w14:paraId="3EF3BC28" w14:textId="77777777" w:rsidR="00CA5BBA" w:rsidRDefault="00CA5BBA" w:rsidP="00635304">
      <w:pPr>
        <w:pStyle w:val="Heading1"/>
        <w:jc w:val="both"/>
      </w:pPr>
    </w:p>
    <w:p w14:paraId="3EF3BC29" w14:textId="77777777" w:rsidR="00C32130" w:rsidRDefault="00C32130" w:rsidP="00C32130">
      <w:pPr>
        <w:pStyle w:val="NoSpacing"/>
      </w:pPr>
    </w:p>
    <w:p w14:paraId="3EF3BC2A" w14:textId="77777777" w:rsidR="00F14EB1" w:rsidRDefault="00F14EB1" w:rsidP="00C32130">
      <w:pPr>
        <w:pStyle w:val="NoSpacing"/>
        <w:sectPr w:rsidR="00F14EB1" w:rsidSect="00755471">
          <w:pgSz w:w="11906" w:h="16838"/>
          <w:pgMar w:top="1440" w:right="1440" w:bottom="1440" w:left="1440" w:header="708" w:footer="708" w:gutter="0"/>
          <w:cols w:space="708"/>
          <w:docGrid w:linePitch="360"/>
        </w:sectPr>
      </w:pPr>
    </w:p>
    <w:p w14:paraId="3EF3BC2B" w14:textId="77777777" w:rsidR="00C32130" w:rsidRDefault="00F14EB1" w:rsidP="00B31C78">
      <w:pPr>
        <w:pStyle w:val="Heading1"/>
        <w:spacing w:before="0"/>
      </w:pPr>
      <w:bookmarkStart w:id="86" w:name="_Toc422853903"/>
      <w:r>
        <w:lastRenderedPageBreak/>
        <w:t>Section 6 – General Student Regulations</w:t>
      </w:r>
      <w:bookmarkEnd w:id="86"/>
    </w:p>
    <w:p w14:paraId="3EF3BC2C" w14:textId="77777777" w:rsidR="00F14EB1" w:rsidRDefault="00F14EB1" w:rsidP="00B31C78">
      <w:pPr>
        <w:pStyle w:val="NoSpacing"/>
      </w:pPr>
    </w:p>
    <w:p w14:paraId="3EF3BC2D" w14:textId="77777777" w:rsidR="00F14EB1" w:rsidRDefault="00C432D1" w:rsidP="00B31C78">
      <w:pPr>
        <w:pStyle w:val="Heading2"/>
        <w:spacing w:before="0"/>
      </w:pPr>
      <w:bookmarkStart w:id="87" w:name="_Toc422853904"/>
      <w:r>
        <w:t>6.1</w:t>
      </w:r>
      <w:r>
        <w:tab/>
        <w:t>Expectations on students</w:t>
      </w:r>
      <w:bookmarkEnd w:id="87"/>
    </w:p>
    <w:p w14:paraId="3EF3BC2E" w14:textId="77777777" w:rsidR="00C432D1" w:rsidRDefault="00C432D1" w:rsidP="00B31C78">
      <w:pPr>
        <w:pStyle w:val="NoSpacing"/>
      </w:pPr>
    </w:p>
    <w:p w14:paraId="3EF3BC2F" w14:textId="77777777" w:rsidR="00EB2B2A" w:rsidRDefault="00C432D1" w:rsidP="00EB2B2A">
      <w:pPr>
        <w:pStyle w:val="NoSpacing"/>
        <w:ind w:left="851" w:hanging="851"/>
        <w:jc w:val="both"/>
      </w:pPr>
      <w:r>
        <w:t>6.1.1</w:t>
      </w:r>
      <w:r>
        <w:tab/>
      </w:r>
      <w:r w:rsidR="00EB2B2A" w:rsidRPr="00EB2B2A">
        <w:t xml:space="preserve">The University of Northampton, as an institution of education, exists as a community for the acquisition and advancement of knowledge, skills and understanding. </w:t>
      </w:r>
      <w:r w:rsidR="00EB2B2A">
        <w:t>These regulations are</w:t>
      </w:r>
      <w:r w:rsidR="00EB2B2A" w:rsidRPr="00EB2B2A">
        <w:t xml:space="preserve"> designed to protect the rights of all members of that community, whether staff, students or visitors, to participate freely in the purposes of the institution, both formally and informally.</w:t>
      </w:r>
    </w:p>
    <w:p w14:paraId="3EF3BC30" w14:textId="77777777" w:rsidR="00EB2B2A" w:rsidRDefault="00EB2B2A" w:rsidP="00EB2B2A">
      <w:pPr>
        <w:pStyle w:val="NoSpacing"/>
        <w:ind w:left="851" w:hanging="851"/>
        <w:jc w:val="both"/>
      </w:pPr>
    </w:p>
    <w:p w14:paraId="3EF3BC31" w14:textId="77777777" w:rsidR="00ED7FD8" w:rsidRDefault="00C432D1" w:rsidP="00EB2B2A">
      <w:pPr>
        <w:pStyle w:val="NoSpacing"/>
        <w:ind w:left="851"/>
        <w:jc w:val="both"/>
      </w:pPr>
      <w:r>
        <w:t xml:space="preserve">Students are expected </w:t>
      </w:r>
      <w:r w:rsidR="00DE271A">
        <w:t xml:space="preserve">to conduct themselves with due </w:t>
      </w:r>
      <w:r w:rsidR="00EB2B2A">
        <w:t>regard</w:t>
      </w:r>
      <w:r w:rsidR="00DE271A">
        <w:t xml:space="preserve"> for</w:t>
      </w:r>
      <w:r w:rsidR="00EB2B2A">
        <w:t xml:space="preserve"> their own responsibilities are students of the University and with due respect for</w:t>
      </w:r>
      <w:r w:rsidR="00DE271A">
        <w:t xml:space="preserve"> the rights of all members of the University community, whether staff, students or visitors. It is also expected that their behaviour on and off campus does not damage the reputation of the University of Northampton. </w:t>
      </w:r>
    </w:p>
    <w:p w14:paraId="3EF3BC32" w14:textId="77777777" w:rsidR="00ED7FD8" w:rsidRDefault="00ED7FD8" w:rsidP="00ED7FD8">
      <w:pPr>
        <w:pStyle w:val="NoSpacing"/>
        <w:ind w:left="851" w:hanging="851"/>
        <w:jc w:val="both"/>
      </w:pPr>
    </w:p>
    <w:p w14:paraId="3EF3BC33" w14:textId="77777777" w:rsidR="00ED7FD8" w:rsidRDefault="00ED7FD8" w:rsidP="00ED7FD8">
      <w:pPr>
        <w:pStyle w:val="NoSpacing"/>
        <w:ind w:left="851"/>
        <w:jc w:val="both"/>
      </w:pPr>
      <w:r w:rsidRPr="00ED7FD8">
        <w:t>Students are expected to operate in a spirit of academic integrity, even in the face of adversity, by embracing values such as honesty, trust, fairness, respect and responsibility (CAI, 1999). It is from these values that an academic community can flourish.</w:t>
      </w:r>
    </w:p>
    <w:p w14:paraId="367D2D49" w14:textId="77777777" w:rsidR="00D16FEE" w:rsidRDefault="00D16FEE" w:rsidP="00ED7FD8">
      <w:pPr>
        <w:pStyle w:val="NoSpacing"/>
        <w:ind w:left="851"/>
        <w:jc w:val="both"/>
      </w:pPr>
    </w:p>
    <w:p w14:paraId="7B3F0E27" w14:textId="30B7F1C5" w:rsidR="00D16FEE" w:rsidRDefault="00D16FEE" w:rsidP="00ED7FD8">
      <w:pPr>
        <w:pStyle w:val="NoSpacing"/>
        <w:ind w:left="851"/>
        <w:jc w:val="both"/>
      </w:pPr>
      <w:r>
        <w:t>When a student’s behaviour off campus results in damage to the reputation of the University, action may be taken under the Disciplinary Policy (see 6.1.5 below).</w:t>
      </w:r>
    </w:p>
    <w:p w14:paraId="3EF3BC34" w14:textId="77777777" w:rsidR="00DE271A" w:rsidRDefault="00DE271A" w:rsidP="00DE271A">
      <w:pPr>
        <w:pStyle w:val="NoSpacing"/>
        <w:ind w:left="851" w:hanging="851"/>
        <w:jc w:val="both"/>
      </w:pPr>
    </w:p>
    <w:p w14:paraId="3EF3BC35" w14:textId="77777777" w:rsidR="00DE271A" w:rsidRDefault="00DE271A" w:rsidP="00DE271A">
      <w:pPr>
        <w:pStyle w:val="NoSpacing"/>
        <w:ind w:left="851" w:hanging="851"/>
        <w:jc w:val="both"/>
      </w:pPr>
      <w:r>
        <w:t>6.1.2</w:t>
      </w:r>
      <w:r>
        <w:tab/>
        <w:t>Completing enrolment, attendance or otherwise partaking of University services confirms that a student is willing to comply with the University’s rules, regulations and procedures.</w:t>
      </w:r>
    </w:p>
    <w:p w14:paraId="3EF3BC36" w14:textId="77777777" w:rsidR="00DE271A" w:rsidRDefault="00DE271A" w:rsidP="00DE271A">
      <w:pPr>
        <w:pStyle w:val="NoSpacing"/>
        <w:ind w:left="851" w:hanging="851"/>
        <w:jc w:val="both"/>
      </w:pPr>
    </w:p>
    <w:p w14:paraId="3EF3BC37" w14:textId="77777777" w:rsidR="00DE271A" w:rsidRDefault="00DE271A" w:rsidP="00DE271A">
      <w:pPr>
        <w:pStyle w:val="NoSpacing"/>
        <w:ind w:left="851" w:hanging="851"/>
        <w:jc w:val="both"/>
      </w:pPr>
      <w:r>
        <w:t>6.1.3</w:t>
      </w:r>
      <w:r>
        <w:tab/>
        <w:t>Students are under an obligation to keep themselves familiar with University regulations and those relating to their programme of study.</w:t>
      </w:r>
    </w:p>
    <w:p w14:paraId="3EF3BC38" w14:textId="77777777" w:rsidR="00DE271A" w:rsidRDefault="00DE271A" w:rsidP="00DE271A">
      <w:pPr>
        <w:pStyle w:val="NoSpacing"/>
        <w:ind w:left="851" w:hanging="851"/>
        <w:jc w:val="both"/>
      </w:pPr>
    </w:p>
    <w:p w14:paraId="3EF3BC39" w14:textId="77777777" w:rsidR="00DE271A" w:rsidRDefault="00DE271A" w:rsidP="00DE271A">
      <w:pPr>
        <w:pStyle w:val="NoSpacing"/>
        <w:ind w:left="851" w:hanging="851"/>
        <w:jc w:val="both"/>
      </w:pPr>
      <w:r>
        <w:t>6.1.4</w:t>
      </w:r>
      <w:r>
        <w:tab/>
        <w:t>A student will have breached the University’s expectation of good conduct if s/he has engaged in any of the following conduct:</w:t>
      </w:r>
    </w:p>
    <w:p w14:paraId="3EF3BC3A" w14:textId="77777777" w:rsidR="00DE271A" w:rsidRDefault="00DE271A" w:rsidP="00DE271A">
      <w:pPr>
        <w:pStyle w:val="NoSpacing"/>
      </w:pPr>
    </w:p>
    <w:p w14:paraId="3EF3BC3B" w14:textId="77777777" w:rsidR="00120652" w:rsidRPr="00120652" w:rsidRDefault="00120652" w:rsidP="00120652">
      <w:pPr>
        <w:pStyle w:val="NoSpacing"/>
        <w:tabs>
          <w:tab w:val="left" w:pos="851"/>
        </w:tabs>
        <w:rPr>
          <w:i/>
        </w:rPr>
      </w:pPr>
      <w:r w:rsidRPr="00120652">
        <w:rPr>
          <w:i/>
        </w:rPr>
        <w:tab/>
        <w:t>Disruption</w:t>
      </w:r>
    </w:p>
    <w:p w14:paraId="3EF3BC3C" w14:textId="77777777" w:rsidR="00120652" w:rsidRDefault="00120652" w:rsidP="00DE271A">
      <w:pPr>
        <w:pStyle w:val="NoSpacing"/>
      </w:pPr>
    </w:p>
    <w:p w14:paraId="3EF3BC3D" w14:textId="77777777" w:rsidR="00DE271A" w:rsidRDefault="00DE271A" w:rsidP="00E3694B">
      <w:pPr>
        <w:pStyle w:val="NoSpacing"/>
        <w:numPr>
          <w:ilvl w:val="0"/>
          <w:numId w:val="50"/>
        </w:numPr>
        <w:ind w:left="1494"/>
        <w:jc w:val="both"/>
      </w:pPr>
      <w:r>
        <w:t>Prevents, obstructs or disrupts teaching, learning or research carried on within the University or as part of the University’s approved programme of teaching, learning (including work-based learning) or research on field-work and industrial placements.</w:t>
      </w:r>
    </w:p>
    <w:p w14:paraId="3EF3BC3E" w14:textId="77777777" w:rsidR="00DE271A" w:rsidRDefault="00DE271A" w:rsidP="00E3694B">
      <w:pPr>
        <w:pStyle w:val="NoSpacing"/>
        <w:numPr>
          <w:ilvl w:val="0"/>
          <w:numId w:val="50"/>
        </w:numPr>
        <w:ind w:left="1494"/>
        <w:jc w:val="both"/>
      </w:pPr>
      <w:r>
        <w:t xml:space="preserve">Prevents, obstructs or disrupts the administration, proper functioning or activities of the University. </w:t>
      </w:r>
    </w:p>
    <w:p w14:paraId="3EF3BC3F" w14:textId="77777777" w:rsidR="00DE271A" w:rsidRDefault="00DE271A" w:rsidP="00E3694B">
      <w:pPr>
        <w:pStyle w:val="NoSpacing"/>
        <w:numPr>
          <w:ilvl w:val="0"/>
          <w:numId w:val="50"/>
        </w:numPr>
        <w:ind w:left="1494"/>
        <w:jc w:val="both"/>
      </w:pPr>
      <w:r>
        <w:t>Prevents, obstructs or disrupts the discharge of the duties of any member of University staff.</w:t>
      </w:r>
    </w:p>
    <w:p w14:paraId="3EF3BC40" w14:textId="77777777" w:rsidR="00DE271A" w:rsidRDefault="00DE271A" w:rsidP="00E3694B">
      <w:pPr>
        <w:pStyle w:val="NoSpacing"/>
        <w:numPr>
          <w:ilvl w:val="0"/>
          <w:numId w:val="50"/>
        </w:numPr>
        <w:ind w:left="1494"/>
        <w:jc w:val="both"/>
      </w:pPr>
      <w:r>
        <w:t xml:space="preserve">Prevents, obstructs or disrupts the holding of, or the orderly conduct of, any lawful meeting or other lawful group within the University. </w:t>
      </w:r>
    </w:p>
    <w:p w14:paraId="3EF3BC41" w14:textId="77777777" w:rsidR="00DE271A" w:rsidRPr="00120652" w:rsidRDefault="00DE271A" w:rsidP="00E3694B">
      <w:pPr>
        <w:pStyle w:val="NoSpacing"/>
        <w:numPr>
          <w:ilvl w:val="0"/>
          <w:numId w:val="50"/>
        </w:numPr>
        <w:ind w:left="1494"/>
        <w:jc w:val="both"/>
      </w:pPr>
      <w:r>
        <w:rPr>
          <w:szCs w:val="22"/>
        </w:rPr>
        <w:lastRenderedPageBreak/>
        <w:t>Obstructs or attempts to obstruct a</w:t>
      </w:r>
      <w:r w:rsidRPr="00DE271A">
        <w:rPr>
          <w:szCs w:val="22"/>
        </w:rPr>
        <w:t xml:space="preserve">ccess of staff, students or members of the public (entering with the permission of the University authorities) to any building or premises within the University environs. </w:t>
      </w:r>
    </w:p>
    <w:p w14:paraId="3EF3BC42" w14:textId="77777777" w:rsidR="00120652" w:rsidRDefault="00120652" w:rsidP="00120652">
      <w:pPr>
        <w:pStyle w:val="NoSpacing"/>
        <w:ind w:left="1134"/>
        <w:jc w:val="both"/>
        <w:rPr>
          <w:szCs w:val="22"/>
        </w:rPr>
      </w:pPr>
    </w:p>
    <w:p w14:paraId="3EF3BC43" w14:textId="77777777" w:rsidR="00120652" w:rsidRPr="00120652" w:rsidRDefault="00120652" w:rsidP="00120652">
      <w:pPr>
        <w:pStyle w:val="NoSpacing"/>
        <w:ind w:left="720"/>
        <w:jc w:val="both"/>
        <w:rPr>
          <w:i/>
        </w:rPr>
      </w:pPr>
      <w:r w:rsidRPr="00120652">
        <w:rPr>
          <w:i/>
        </w:rPr>
        <w:t>Breach of policies and regulations</w:t>
      </w:r>
    </w:p>
    <w:p w14:paraId="3EF3BC44" w14:textId="77777777" w:rsidR="00120652" w:rsidRDefault="00120652" w:rsidP="00120652">
      <w:pPr>
        <w:pStyle w:val="NoSpacing"/>
        <w:ind w:left="1134"/>
        <w:jc w:val="both"/>
      </w:pPr>
    </w:p>
    <w:p w14:paraId="3EF3BC45" w14:textId="77777777" w:rsidR="00DE271A" w:rsidRDefault="00DE271A" w:rsidP="00E3694B">
      <w:pPr>
        <w:pStyle w:val="NoSpacing"/>
        <w:numPr>
          <w:ilvl w:val="0"/>
          <w:numId w:val="50"/>
        </w:numPr>
        <w:ind w:left="1494"/>
        <w:jc w:val="both"/>
      </w:pPr>
      <w:r>
        <w:t>Bullies, assaults or harasses any fellow student, member of University staff or visitor to the University or engages in any other form of harassment including cyber-bullying or discrimination relating to a person’s race, colour, ethnic or national origin, gender, sexual orientation, age, religious or political beliefs, disability or marital status or any other individual or group characteristics. This includes verbal abuse towards fellow students, staff or visitors. Such behaviour will lead to use of the Disciplinary Policy. (For further guidance on these matters and hate incidents see the Harassment and Dignity at Work Policy).</w:t>
      </w:r>
    </w:p>
    <w:p w14:paraId="3EF3BC46" w14:textId="77777777" w:rsidR="00DE271A" w:rsidRDefault="00DE271A" w:rsidP="00E3694B">
      <w:pPr>
        <w:pStyle w:val="NoSpacing"/>
        <w:numPr>
          <w:ilvl w:val="0"/>
          <w:numId w:val="50"/>
        </w:numPr>
        <w:ind w:left="1494"/>
        <w:jc w:val="both"/>
      </w:pPr>
      <w:r>
        <w:t xml:space="preserve">Deliberately misuses or damages any learning materials, equipment, furniture, fittings or property belonging to or under the control of the University or the property of any student or member of University staff. </w:t>
      </w:r>
    </w:p>
    <w:p w14:paraId="3EF3BC47" w14:textId="77777777" w:rsidR="00DE271A" w:rsidRDefault="00DE271A" w:rsidP="00E3694B">
      <w:pPr>
        <w:pStyle w:val="NoSpacing"/>
        <w:numPr>
          <w:ilvl w:val="0"/>
          <w:numId w:val="50"/>
        </w:numPr>
        <w:ind w:left="1494"/>
        <w:jc w:val="both"/>
      </w:pPr>
      <w:r>
        <w:rPr>
          <w:szCs w:val="22"/>
        </w:rPr>
        <w:t>Misappropriates</w:t>
      </w:r>
      <w:r w:rsidRPr="00DE271A">
        <w:rPr>
          <w:szCs w:val="22"/>
        </w:rPr>
        <w:t xml:space="preserve"> any funds or assets of the University. </w:t>
      </w:r>
    </w:p>
    <w:p w14:paraId="3EF3BC48" w14:textId="77777777" w:rsidR="00DE271A" w:rsidRDefault="00DE271A" w:rsidP="00E3694B">
      <w:pPr>
        <w:pStyle w:val="NoSpacing"/>
        <w:numPr>
          <w:ilvl w:val="0"/>
          <w:numId w:val="50"/>
        </w:numPr>
        <w:ind w:left="1494"/>
        <w:jc w:val="both"/>
      </w:pPr>
      <w:r>
        <w:t xml:space="preserve">Commits any breach of University regulations specific to support services, including Information Services, Residential Hall agreements or any other University facilities and locations. </w:t>
      </w:r>
    </w:p>
    <w:p w14:paraId="3EF3BC49" w14:textId="77777777" w:rsidR="00DE271A" w:rsidRDefault="00DE271A" w:rsidP="00E3694B">
      <w:pPr>
        <w:pStyle w:val="NoSpacing"/>
        <w:numPr>
          <w:ilvl w:val="0"/>
          <w:numId w:val="50"/>
        </w:numPr>
        <w:ind w:left="1494"/>
        <w:jc w:val="both"/>
      </w:pPr>
      <w:r>
        <w:t xml:space="preserve">Invades or abuses or attempts to abuse the security, integrity or privacy of any files or confidential material (including those held within the University’s computerised data banks). </w:t>
      </w:r>
    </w:p>
    <w:p w14:paraId="3EF3BC4A" w14:textId="77777777" w:rsidR="00DE271A" w:rsidRPr="0083654A" w:rsidRDefault="00DE271A" w:rsidP="00E3694B">
      <w:pPr>
        <w:pStyle w:val="NoSpacing"/>
        <w:numPr>
          <w:ilvl w:val="0"/>
          <w:numId w:val="50"/>
        </w:numPr>
        <w:ind w:left="1494"/>
        <w:jc w:val="both"/>
      </w:pPr>
      <w:r>
        <w:t xml:space="preserve">Is found guilty whilst a student of the University of any </w:t>
      </w:r>
      <w:proofErr w:type="gramStart"/>
      <w:r>
        <w:t>criminal offence</w:t>
      </w:r>
      <w:proofErr w:type="gramEnd"/>
      <w:r>
        <w:t xml:space="preserve"> such as will damage the good name of the University</w:t>
      </w:r>
      <w:r w:rsidR="00DD5156">
        <w:t xml:space="preserve"> or</w:t>
      </w:r>
      <w:r>
        <w:t xml:space="preserve"> conducted himself or herself in the University or elsewhere connected with the University in a </w:t>
      </w:r>
      <w:r w:rsidRPr="0083654A">
        <w:t xml:space="preserve">manner calculated or likely to bring the University into disrepute. </w:t>
      </w:r>
    </w:p>
    <w:p w14:paraId="3EF3BC4B" w14:textId="77777777" w:rsidR="00DE271A" w:rsidRPr="00D8690A" w:rsidRDefault="0083654A" w:rsidP="00E3694B">
      <w:pPr>
        <w:pStyle w:val="NoSpacing"/>
        <w:numPr>
          <w:ilvl w:val="0"/>
          <w:numId w:val="50"/>
        </w:numPr>
        <w:ind w:left="1494"/>
        <w:jc w:val="both"/>
      </w:pPr>
      <w:r w:rsidRPr="00D8690A">
        <w:t>Breaches the financial regulations, including accruing</w:t>
      </w:r>
      <w:r w:rsidR="00DE271A" w:rsidRPr="00D8690A">
        <w:t xml:space="preserve"> an unacceptable level of financial debt to the University as determined by the Director of Finance and Commercial Services. </w:t>
      </w:r>
    </w:p>
    <w:p w14:paraId="3EF3BC4C" w14:textId="77777777" w:rsidR="00DE271A" w:rsidRDefault="00DE271A" w:rsidP="00E3694B">
      <w:pPr>
        <w:pStyle w:val="NoSpacing"/>
        <w:numPr>
          <w:ilvl w:val="0"/>
          <w:numId w:val="50"/>
        </w:numPr>
        <w:ind w:left="1494"/>
        <w:jc w:val="both"/>
      </w:pPr>
      <w:r w:rsidRPr="00DD5156">
        <w:t>Provides misleading, fraudulent or untrue information</w:t>
      </w:r>
      <w:r>
        <w:t xml:space="preserve"> to gain admission to the University. </w:t>
      </w:r>
    </w:p>
    <w:p w14:paraId="3EF3BC4D" w14:textId="77777777" w:rsidR="00DE271A" w:rsidRDefault="00DE271A" w:rsidP="00E3694B">
      <w:pPr>
        <w:pStyle w:val="NoSpacing"/>
        <w:numPr>
          <w:ilvl w:val="0"/>
          <w:numId w:val="50"/>
        </w:numPr>
        <w:ind w:left="1494"/>
        <w:jc w:val="both"/>
      </w:pPr>
      <w:r>
        <w:t xml:space="preserve">Provides misleading information with regard to the determination of Fee Status or of financial support administered by the University. </w:t>
      </w:r>
    </w:p>
    <w:p w14:paraId="3EF3BC4E" w14:textId="44EE9ABF" w:rsidR="00DE271A" w:rsidRDefault="00DE271A" w:rsidP="00E3694B">
      <w:pPr>
        <w:pStyle w:val="NoSpacing"/>
        <w:numPr>
          <w:ilvl w:val="0"/>
          <w:numId w:val="50"/>
        </w:numPr>
        <w:ind w:left="1494"/>
        <w:jc w:val="both"/>
      </w:pPr>
      <w:r>
        <w:t>Is found to have fabricated or attempted to fabricate academic references or qualification papers</w:t>
      </w:r>
      <w:r w:rsidR="00BD6CD4">
        <w:t xml:space="preserve"> or any other formal document issued by the University</w:t>
      </w:r>
      <w:r>
        <w:t xml:space="preserve">. </w:t>
      </w:r>
    </w:p>
    <w:p w14:paraId="3EF3BC4F" w14:textId="77777777" w:rsidR="00DE271A" w:rsidRDefault="00DE271A" w:rsidP="00E3694B">
      <w:pPr>
        <w:pStyle w:val="NoSpacing"/>
        <w:numPr>
          <w:ilvl w:val="0"/>
          <w:numId w:val="50"/>
        </w:numPr>
        <w:ind w:left="1494"/>
        <w:jc w:val="both"/>
      </w:pPr>
      <w:r>
        <w:t>Provides misleading information about the existence and nature of previous criminal offences. This regulation applies only to those programmes which are subject to the Protection of Children; Home Office/DFEE/DOH/Welsh Office Joint Circular.</w:t>
      </w:r>
    </w:p>
    <w:p w14:paraId="3EF3BC50" w14:textId="77777777" w:rsidR="00DE271A" w:rsidRDefault="00DE271A" w:rsidP="00E3694B">
      <w:pPr>
        <w:pStyle w:val="NoSpacing"/>
        <w:numPr>
          <w:ilvl w:val="0"/>
          <w:numId w:val="50"/>
        </w:numPr>
        <w:ind w:left="1494"/>
        <w:jc w:val="both"/>
      </w:pPr>
      <w:r>
        <w:t xml:space="preserve">Portrays themselves or provided inaccurate and/or misleading information about themselves or the University through any medium, including social networking sites, which is deemed to undermine the operation of the University or brings into question </w:t>
      </w:r>
      <w:r>
        <w:lastRenderedPageBreak/>
        <w:t xml:space="preserve">their suitability for continued registration on their programme of study.  </w:t>
      </w:r>
    </w:p>
    <w:p w14:paraId="3EF3BC51" w14:textId="77777777" w:rsidR="007A7E6C" w:rsidRDefault="007A7E6C" w:rsidP="00E3694B">
      <w:pPr>
        <w:pStyle w:val="NoSpacing"/>
        <w:numPr>
          <w:ilvl w:val="0"/>
          <w:numId w:val="50"/>
        </w:numPr>
        <w:ind w:left="1494"/>
        <w:jc w:val="both"/>
      </w:pPr>
      <w:bookmarkStart w:id="88" w:name="_Toc365031237"/>
      <w:r>
        <w:t>Is named in a student complaint as a result of behaviour, which is found to be justified.</w:t>
      </w:r>
    </w:p>
    <w:p w14:paraId="3EF3BC52" w14:textId="77777777" w:rsidR="007A7E6C" w:rsidRDefault="0083654A" w:rsidP="00E3694B">
      <w:pPr>
        <w:pStyle w:val="NoSpacing"/>
        <w:numPr>
          <w:ilvl w:val="0"/>
          <w:numId w:val="50"/>
        </w:numPr>
        <w:ind w:left="1494"/>
        <w:jc w:val="both"/>
      </w:pPr>
      <w:r>
        <w:t xml:space="preserve">Commits </w:t>
      </w:r>
      <w:bookmarkEnd w:id="88"/>
      <w:r>
        <w:t xml:space="preserve">professional misconduct or engages in activity that raises </w:t>
      </w:r>
      <w:r w:rsidR="007A7E6C">
        <w:t>Fitness to Practise</w:t>
      </w:r>
      <w:r>
        <w:t xml:space="preserve"> concerns</w:t>
      </w:r>
      <w:r w:rsidR="007A7E6C">
        <w:t xml:space="preserve"> </w:t>
      </w:r>
    </w:p>
    <w:p w14:paraId="67419006" w14:textId="77777777" w:rsidR="006D2299" w:rsidRDefault="00BD6CD4" w:rsidP="006D2299">
      <w:pPr>
        <w:pStyle w:val="NoSpacing"/>
        <w:numPr>
          <w:ilvl w:val="0"/>
          <w:numId w:val="50"/>
        </w:numPr>
        <w:ind w:left="1494"/>
        <w:jc w:val="both"/>
      </w:pPr>
      <w:r>
        <w:t>Any student who wishes to record a conversation with a member of staff must seek consent from that staff member before any recording commences. Any conversation which has been recorded without consent will not normally be adm</w:t>
      </w:r>
      <w:r w:rsidR="006D2299">
        <w:t>issible in any formal processes.</w:t>
      </w:r>
    </w:p>
    <w:p w14:paraId="3A49F166" w14:textId="0E75B7C7" w:rsidR="006D2299" w:rsidRDefault="006D2299" w:rsidP="006D2299">
      <w:pPr>
        <w:pStyle w:val="NoSpacing"/>
        <w:numPr>
          <w:ilvl w:val="0"/>
          <w:numId w:val="50"/>
        </w:numPr>
        <w:ind w:left="1494"/>
        <w:jc w:val="both"/>
      </w:pPr>
      <w:r>
        <w:t>Commits fraud by</w:t>
      </w:r>
      <w:r w:rsidRPr="006D2299">
        <w:t xml:space="preserve"> commission</w:t>
      </w:r>
      <w:r>
        <w:t>ing</w:t>
      </w:r>
      <w:r w:rsidRPr="006D2299">
        <w:t xml:space="preserve"> (i.e. pay</w:t>
      </w:r>
      <w:r>
        <w:t>ing</w:t>
      </w:r>
      <w:r w:rsidRPr="006D2299">
        <w:t xml:space="preserve"> for) another person's work for academic credit</w:t>
      </w:r>
      <w:r>
        <w:rPr>
          <w:rStyle w:val="FootnoteReference"/>
        </w:rPr>
        <w:footnoteReference w:id="28"/>
      </w:r>
      <w:r w:rsidRPr="006D2299">
        <w:t xml:space="preserve">. </w:t>
      </w:r>
      <w:r>
        <w:t xml:space="preserve"> </w:t>
      </w:r>
    </w:p>
    <w:p w14:paraId="3EF3BC53" w14:textId="77777777" w:rsidR="0083654A" w:rsidRDefault="0083654A" w:rsidP="0083654A">
      <w:pPr>
        <w:pStyle w:val="NoSpacing"/>
        <w:jc w:val="both"/>
      </w:pPr>
    </w:p>
    <w:p w14:paraId="3EF3BC54" w14:textId="77777777" w:rsidR="0083654A" w:rsidRDefault="008F6083" w:rsidP="008F6083">
      <w:pPr>
        <w:pStyle w:val="NoSpacing"/>
        <w:ind w:left="851" w:hanging="851"/>
        <w:jc w:val="both"/>
      </w:pPr>
      <w:r>
        <w:t>6.1.5</w:t>
      </w:r>
      <w:r>
        <w:tab/>
        <w:t xml:space="preserve">Where such breaches occur, the case and the situation will be investigated.  These investigations may lead to the implementation of the </w:t>
      </w:r>
      <w:r w:rsidR="0083654A">
        <w:t xml:space="preserve">Student Disciplinary Policy </w:t>
      </w:r>
      <w:r>
        <w:t xml:space="preserve">or </w:t>
      </w:r>
      <w:r w:rsidR="0083654A">
        <w:t xml:space="preserve">another policy </w:t>
      </w:r>
      <w:r>
        <w:t xml:space="preserve">where one </w:t>
      </w:r>
      <w:r w:rsidR="0083654A">
        <w:t>exists specifically for the purpose (for example cases of professional misconduct or fitness to practise).</w:t>
      </w:r>
    </w:p>
    <w:p w14:paraId="3EF3BC55" w14:textId="77777777" w:rsidR="00DE271A" w:rsidRDefault="00DE271A" w:rsidP="00DE271A">
      <w:pPr>
        <w:pStyle w:val="NoSpacing"/>
      </w:pPr>
    </w:p>
    <w:p w14:paraId="3EF3BC56" w14:textId="77777777" w:rsidR="00DE271A" w:rsidRDefault="008F6083" w:rsidP="007A7E6C">
      <w:pPr>
        <w:pStyle w:val="NoSpacing"/>
        <w:ind w:left="851" w:hanging="851"/>
        <w:jc w:val="both"/>
      </w:pPr>
      <w:r>
        <w:t>6.1.6</w:t>
      </w:r>
      <w:r w:rsidR="007A7E6C">
        <w:tab/>
      </w:r>
      <w:r w:rsidR="00DE271A">
        <w:t>In matters relating to misconduct, the case against the student will be deemed proven if it is substantiated on the balance of probabilities.</w:t>
      </w:r>
    </w:p>
    <w:p w14:paraId="3EF3BC57" w14:textId="77777777" w:rsidR="007A7E6C" w:rsidRDefault="007A7E6C" w:rsidP="00B31C78">
      <w:pPr>
        <w:spacing w:after="0"/>
        <w:ind w:left="1134" w:hanging="1134"/>
      </w:pPr>
      <w:bookmarkStart w:id="89" w:name="_Toc365985660"/>
      <w:bookmarkStart w:id="90" w:name="_Toc365031240"/>
    </w:p>
    <w:p w14:paraId="3EF3BC58" w14:textId="77777777" w:rsidR="00DE271A" w:rsidRDefault="007A7E6C" w:rsidP="00B31C78">
      <w:pPr>
        <w:pStyle w:val="Heading2"/>
        <w:spacing w:before="0"/>
      </w:pPr>
      <w:bookmarkStart w:id="91" w:name="_Toc422853905"/>
      <w:r>
        <w:t>6.2</w:t>
      </w:r>
      <w:r>
        <w:tab/>
      </w:r>
      <w:r w:rsidR="00DE271A">
        <w:t>Student Records and Data Retention</w:t>
      </w:r>
      <w:bookmarkEnd w:id="89"/>
      <w:bookmarkEnd w:id="90"/>
      <w:bookmarkEnd w:id="91"/>
    </w:p>
    <w:p w14:paraId="3EF3BC59" w14:textId="77777777" w:rsidR="00DE271A" w:rsidRDefault="00DE271A" w:rsidP="00B31C78">
      <w:pPr>
        <w:pStyle w:val="NoSpacing"/>
      </w:pPr>
    </w:p>
    <w:p w14:paraId="3EF3BC5A" w14:textId="77777777" w:rsidR="007A7E6C" w:rsidRDefault="007A7E6C" w:rsidP="00B31C78">
      <w:pPr>
        <w:pStyle w:val="NoSpacing"/>
        <w:ind w:left="851" w:hanging="851"/>
        <w:jc w:val="both"/>
      </w:pPr>
      <w:r>
        <w:t>6.2.1</w:t>
      </w:r>
      <w:r>
        <w:tab/>
      </w:r>
      <w:r w:rsidR="00DE271A">
        <w:t>The University of Northampton is required to keep and process information on students. This informati</w:t>
      </w:r>
      <w:r>
        <w:t>on will include personal data.</w:t>
      </w:r>
      <w:r w:rsidR="00A6111E">
        <w:t xml:space="preserve">  The University regularly audits records and data for accuracy.</w:t>
      </w:r>
      <w:r>
        <w:t xml:space="preserve"> </w:t>
      </w:r>
    </w:p>
    <w:p w14:paraId="3EF3BC5B" w14:textId="77777777" w:rsidR="007A7E6C" w:rsidRDefault="007A7E6C" w:rsidP="00B31C78">
      <w:pPr>
        <w:pStyle w:val="NoSpacing"/>
        <w:ind w:left="851" w:hanging="851"/>
        <w:jc w:val="both"/>
      </w:pPr>
    </w:p>
    <w:p w14:paraId="3EF3BC5C" w14:textId="77777777" w:rsidR="007A7E6C" w:rsidRDefault="007A7E6C" w:rsidP="00B31C78">
      <w:pPr>
        <w:pStyle w:val="NoSpacing"/>
        <w:ind w:left="851" w:hanging="851"/>
        <w:jc w:val="both"/>
      </w:pPr>
      <w:r>
        <w:t>6.2.2</w:t>
      </w:r>
      <w:r>
        <w:tab/>
      </w:r>
      <w:r w:rsidR="00DE271A">
        <w:t>The University is legally required to submit data about students to the Higher Educa</w:t>
      </w:r>
      <w:r>
        <w:t xml:space="preserve">tion Statistics Agency (HESA). </w:t>
      </w:r>
      <w:r w:rsidR="00DE271A">
        <w:t xml:space="preserve">This data is used in </w:t>
      </w:r>
      <w:proofErr w:type="spellStart"/>
      <w:r w:rsidR="00DE271A">
        <w:t>anonymised</w:t>
      </w:r>
      <w:proofErr w:type="spellEnd"/>
      <w:r w:rsidR="00DE271A">
        <w:t xml:space="preserve"> form and a student’s name and contact details will not be made available to HESA. Precautions are taken to minimise the risk that a student will be able t</w:t>
      </w:r>
      <w:r>
        <w:t xml:space="preserve">o be identified from the data. </w:t>
      </w:r>
      <w:r w:rsidR="00DE271A">
        <w:t xml:space="preserve">Neither statutory nor non-statutory users of the HESA data will be able to use the data to </w:t>
      </w:r>
      <w:r>
        <w:t xml:space="preserve">contact an individual student. </w:t>
      </w:r>
    </w:p>
    <w:p w14:paraId="3EF3BC5D" w14:textId="77777777" w:rsidR="007A7E6C" w:rsidRDefault="007A7E6C" w:rsidP="007A7E6C">
      <w:pPr>
        <w:pStyle w:val="NoSpacing"/>
        <w:ind w:left="851" w:hanging="851"/>
        <w:jc w:val="both"/>
      </w:pPr>
    </w:p>
    <w:p w14:paraId="3EF3BC5E" w14:textId="77777777" w:rsidR="007A7E6C" w:rsidRDefault="007A7E6C" w:rsidP="007A7E6C">
      <w:pPr>
        <w:pStyle w:val="NoSpacing"/>
        <w:ind w:left="851" w:hanging="851"/>
        <w:jc w:val="both"/>
      </w:pPr>
      <w:r>
        <w:t>6.2.3</w:t>
      </w:r>
      <w:r>
        <w:tab/>
      </w:r>
      <w:r w:rsidR="00DE271A">
        <w:t xml:space="preserve">Under the Data Protection Act, students have the right to a copy of the data held about them by HESA for a small fee. Students should contact HESA at </w:t>
      </w:r>
      <w:hyperlink r:id="rId13" w:history="1">
        <w:r w:rsidR="00DE271A">
          <w:rPr>
            <w:rStyle w:val="Hyperlink"/>
            <w:rFonts w:eastAsiaTheme="majorEastAsia"/>
            <w:szCs w:val="22"/>
          </w:rPr>
          <w:t>www.hesa.ac.uk</w:t>
        </w:r>
      </w:hyperlink>
      <w:r w:rsidR="00DE271A">
        <w:t xml:space="preserve"> or by writing to 18 Royal</w:t>
      </w:r>
      <w:r>
        <w:t xml:space="preserve"> Crescent, Cheltenham GL50 3DA.</w:t>
      </w:r>
    </w:p>
    <w:p w14:paraId="3EF3BC5F" w14:textId="77777777" w:rsidR="007A7E6C" w:rsidRDefault="007A7E6C" w:rsidP="007A7E6C">
      <w:pPr>
        <w:pStyle w:val="NoSpacing"/>
        <w:ind w:left="851" w:hanging="851"/>
        <w:jc w:val="both"/>
      </w:pPr>
    </w:p>
    <w:p w14:paraId="3EF3BC60" w14:textId="77777777" w:rsidR="007A7E6C" w:rsidRDefault="008F6083" w:rsidP="007A7E6C">
      <w:pPr>
        <w:pStyle w:val="NoSpacing"/>
        <w:ind w:left="851" w:hanging="851"/>
        <w:jc w:val="both"/>
      </w:pPr>
      <w:r>
        <w:t>6.2.4</w:t>
      </w:r>
      <w:r w:rsidR="007A7E6C">
        <w:tab/>
      </w:r>
      <w:r w:rsidR="00DE271A">
        <w:t>The University also provides limited information to Local Authorities in England and Wales, the Student Awards Agency for Scotland, Education and Library Boards (ELB) in Northern Ireland, the Teaching Training Agency (TTA) and th</w:t>
      </w:r>
      <w:r w:rsidR="007A7E6C">
        <w:t xml:space="preserve">e Student Loans Company (SLC). </w:t>
      </w:r>
    </w:p>
    <w:p w14:paraId="3EF3BC61" w14:textId="77777777" w:rsidR="007A7E6C" w:rsidRDefault="007A7E6C" w:rsidP="007A7E6C">
      <w:pPr>
        <w:pStyle w:val="NoSpacing"/>
        <w:ind w:left="851" w:hanging="851"/>
        <w:jc w:val="both"/>
      </w:pPr>
    </w:p>
    <w:p w14:paraId="3EF3BC62" w14:textId="77777777" w:rsidR="007A7E6C" w:rsidRDefault="008F6083" w:rsidP="007A7E6C">
      <w:pPr>
        <w:pStyle w:val="NoSpacing"/>
        <w:ind w:left="851" w:hanging="851"/>
        <w:jc w:val="both"/>
      </w:pPr>
      <w:r>
        <w:lastRenderedPageBreak/>
        <w:t>6.2.5</w:t>
      </w:r>
      <w:r w:rsidR="007A7E6C">
        <w:tab/>
      </w:r>
      <w:r w:rsidR="007A7E6C" w:rsidRPr="007A7E6C">
        <w:t xml:space="preserve">Where students are in receipt of </w:t>
      </w:r>
      <w:proofErr w:type="gramStart"/>
      <w:r w:rsidR="007A7E6C" w:rsidRPr="007A7E6C">
        <w:t>an NHS</w:t>
      </w:r>
      <w:proofErr w:type="gramEnd"/>
      <w:r w:rsidR="007A7E6C" w:rsidRPr="007A7E6C">
        <w:t xml:space="preserve"> bursary information is provided to the Strategic Health Authority, Workforce Deaneries, Nursing and Midwifery Council (NMC), College of Occupational Therapists (COT), General Social Care Council (GSCC) and the Student Grants Unit (SGU). Completion data is also provided to Society of Chiropodists and Podiatrists (SOCAP) and the H</w:t>
      </w:r>
      <w:r w:rsidR="007A7E6C">
        <w:t>ealth Professions Council (HPC)</w:t>
      </w:r>
      <w:r w:rsidR="00DE271A">
        <w:t>.</w:t>
      </w:r>
    </w:p>
    <w:p w14:paraId="3EF3BC63" w14:textId="77777777" w:rsidR="00842FAD" w:rsidRDefault="00842FAD" w:rsidP="007A7E6C">
      <w:pPr>
        <w:pStyle w:val="NoSpacing"/>
        <w:ind w:left="851" w:hanging="851"/>
        <w:jc w:val="both"/>
      </w:pPr>
    </w:p>
    <w:p w14:paraId="3EF3BC64" w14:textId="77777777" w:rsidR="007A7E6C" w:rsidRDefault="008F6083" w:rsidP="007A7E6C">
      <w:pPr>
        <w:pStyle w:val="NoSpacing"/>
        <w:ind w:left="851" w:hanging="851"/>
        <w:jc w:val="both"/>
      </w:pPr>
      <w:r>
        <w:t>6.2.6</w:t>
      </w:r>
      <w:r w:rsidR="007A7E6C">
        <w:tab/>
      </w:r>
      <w:r w:rsidR="00DE271A">
        <w:rPr>
          <w:szCs w:val="22"/>
        </w:rPr>
        <w:t xml:space="preserve">The University, the Government and their respective agencies are also entitled to check the accuracy of personal information provided by students against external data sources. For example, the University may wish to test whether a student has been reported on earlier HESA or individualised learning records (ILR) returns of other institutions and to contact those other institutions for confirmation of any qualifications obtained. </w:t>
      </w:r>
    </w:p>
    <w:p w14:paraId="3EF3BC65" w14:textId="77777777" w:rsidR="007A7E6C" w:rsidRDefault="007A7E6C" w:rsidP="007A7E6C">
      <w:pPr>
        <w:pStyle w:val="NoSpacing"/>
        <w:ind w:left="851" w:hanging="851"/>
        <w:jc w:val="both"/>
      </w:pPr>
    </w:p>
    <w:p w14:paraId="3EF3BC66" w14:textId="77777777" w:rsidR="00DE271A" w:rsidRDefault="008F6083" w:rsidP="007A7E6C">
      <w:pPr>
        <w:pStyle w:val="NoSpacing"/>
        <w:ind w:left="851" w:hanging="851"/>
        <w:jc w:val="both"/>
      </w:pPr>
      <w:r>
        <w:t>6.2.7</w:t>
      </w:r>
      <w:r w:rsidR="007A7E6C">
        <w:tab/>
      </w:r>
      <w:r w:rsidR="00DE271A">
        <w:rPr>
          <w:szCs w:val="22"/>
        </w:rPr>
        <w:t>The University is required to release information as follows:</w:t>
      </w:r>
      <w:r w:rsidR="00DE271A">
        <w:tab/>
      </w:r>
    </w:p>
    <w:p w14:paraId="3EF3BC67" w14:textId="77777777" w:rsidR="00DE271A" w:rsidRDefault="00DE271A" w:rsidP="00DE271A">
      <w:pPr>
        <w:pStyle w:val="NoSpacing"/>
      </w:pPr>
    </w:p>
    <w:p w14:paraId="3EF3BC68" w14:textId="77777777" w:rsidR="00DE271A" w:rsidRDefault="00DE271A" w:rsidP="00E3694B">
      <w:pPr>
        <w:pStyle w:val="NoSpacing"/>
        <w:numPr>
          <w:ilvl w:val="0"/>
          <w:numId w:val="51"/>
        </w:numPr>
        <w:jc w:val="both"/>
      </w:pPr>
      <w:r>
        <w:t xml:space="preserve">Contact details for final year students (including contact details of students who have withdrawn during the current academic year) will be given to HEFCE’s (Higher Education Funding Council England) appointed agent for the administration of the National Student Survey (NSS), currently </w:t>
      </w:r>
      <w:proofErr w:type="spellStart"/>
      <w:r>
        <w:t>Ipsos</w:t>
      </w:r>
      <w:proofErr w:type="spellEnd"/>
      <w:r>
        <w:t xml:space="preserve">-Mori. The institution is required to provide student details for the purposes of the national student survey but if a student does not wish to participate in the survey they can opt out by going to </w:t>
      </w:r>
      <w:hyperlink r:id="rId14" w:history="1">
        <w:r>
          <w:rPr>
            <w:rStyle w:val="Hyperlink"/>
            <w:rFonts w:eastAsiaTheme="majorEastAsia"/>
            <w:szCs w:val="22"/>
          </w:rPr>
          <w:t>www.thestudentsurvey.com</w:t>
        </w:r>
      </w:hyperlink>
    </w:p>
    <w:p w14:paraId="3EF3BC69" w14:textId="77777777" w:rsidR="00DE271A" w:rsidRDefault="00DE271A" w:rsidP="00E3694B">
      <w:pPr>
        <w:pStyle w:val="NoSpacing"/>
        <w:numPr>
          <w:ilvl w:val="1"/>
          <w:numId w:val="51"/>
        </w:numPr>
      </w:pPr>
      <w:r>
        <w:t>in response to an urgent need to prevent injury or damage to health</w:t>
      </w:r>
    </w:p>
    <w:p w14:paraId="3EF3BC6A" w14:textId="77777777" w:rsidR="00DE271A" w:rsidRDefault="00DE271A" w:rsidP="00E3694B">
      <w:pPr>
        <w:pStyle w:val="NoSpacing"/>
        <w:numPr>
          <w:ilvl w:val="1"/>
          <w:numId w:val="51"/>
        </w:numPr>
      </w:pPr>
      <w:r>
        <w:t xml:space="preserve">in response to a statutory request from a Government Department </w:t>
      </w:r>
    </w:p>
    <w:p w14:paraId="3EF3BC6B" w14:textId="77777777" w:rsidR="00DE271A" w:rsidRDefault="00DE271A" w:rsidP="00E3694B">
      <w:pPr>
        <w:pStyle w:val="NoSpacing"/>
        <w:numPr>
          <w:ilvl w:val="1"/>
          <w:numId w:val="51"/>
        </w:numPr>
      </w:pPr>
      <w:proofErr w:type="gramStart"/>
      <w:r>
        <w:t>to</w:t>
      </w:r>
      <w:proofErr w:type="gramEnd"/>
      <w:r>
        <w:t xml:space="preserve"> assist in the prevention or detection of crime.</w:t>
      </w:r>
    </w:p>
    <w:p w14:paraId="3EF3BC6C" w14:textId="77777777" w:rsidR="007A7E6C" w:rsidRDefault="007A7E6C" w:rsidP="007A7E6C">
      <w:pPr>
        <w:pStyle w:val="NoSpacing"/>
        <w:rPr>
          <w:rFonts w:asciiTheme="minorHAnsi" w:eastAsiaTheme="minorHAnsi" w:hAnsiTheme="minorHAnsi" w:cstheme="minorBidi"/>
          <w:szCs w:val="22"/>
          <w:lang w:eastAsia="en-US"/>
        </w:rPr>
      </w:pPr>
    </w:p>
    <w:p w14:paraId="3EF3BC6D" w14:textId="77777777" w:rsidR="00DE271A" w:rsidRDefault="008F6083" w:rsidP="007A7E6C">
      <w:pPr>
        <w:pStyle w:val="NoSpacing"/>
        <w:ind w:left="851" w:hanging="851"/>
        <w:jc w:val="both"/>
      </w:pPr>
      <w:r>
        <w:rPr>
          <w:rFonts w:eastAsiaTheme="minorHAnsi" w:cstheme="minorBidi"/>
          <w:szCs w:val="22"/>
          <w:lang w:eastAsia="en-US"/>
        </w:rPr>
        <w:t>6.2.8</w:t>
      </w:r>
      <w:r w:rsidR="007A7E6C" w:rsidRPr="007A7E6C">
        <w:rPr>
          <w:rFonts w:eastAsiaTheme="minorHAnsi" w:cstheme="minorBidi"/>
          <w:szCs w:val="22"/>
          <w:lang w:eastAsia="en-US"/>
        </w:rPr>
        <w:tab/>
      </w:r>
      <w:r w:rsidR="00DE271A" w:rsidRPr="007A7E6C">
        <w:t>Except in the circumstances stated below the University will not divulge</w:t>
      </w:r>
      <w:r w:rsidR="00DE271A">
        <w:t xml:space="preserve"> any information to third parties (even parents, wives, husbands) without </w:t>
      </w:r>
      <w:r w:rsidR="007A7E6C">
        <w:t>a student’s express permission:</w:t>
      </w:r>
    </w:p>
    <w:p w14:paraId="3EF3BC6E" w14:textId="77777777" w:rsidR="00DE271A" w:rsidRDefault="00DE271A" w:rsidP="00DE271A">
      <w:pPr>
        <w:pStyle w:val="NoSpacing"/>
      </w:pPr>
    </w:p>
    <w:p w14:paraId="3EF3BC6F" w14:textId="77777777" w:rsidR="00DE271A" w:rsidRDefault="00DE271A" w:rsidP="00E3694B">
      <w:pPr>
        <w:pStyle w:val="NoSpacing"/>
        <w:numPr>
          <w:ilvl w:val="0"/>
          <w:numId w:val="51"/>
        </w:numPr>
        <w:jc w:val="both"/>
      </w:pPr>
      <w:r>
        <w:t>Personal data will be released as required:</w:t>
      </w:r>
    </w:p>
    <w:p w14:paraId="3EF3BC70" w14:textId="77777777" w:rsidR="00DE271A" w:rsidRDefault="00DE271A" w:rsidP="00E3694B">
      <w:pPr>
        <w:pStyle w:val="NoSpacing"/>
        <w:numPr>
          <w:ilvl w:val="1"/>
          <w:numId w:val="51"/>
        </w:numPr>
        <w:jc w:val="both"/>
      </w:pPr>
      <w:r>
        <w:t>to institutions where University students are involved in exchange programmes;</w:t>
      </w:r>
    </w:p>
    <w:p w14:paraId="3EF3BC71" w14:textId="77777777" w:rsidR="00DE271A" w:rsidRDefault="00DE271A" w:rsidP="00E3694B">
      <w:pPr>
        <w:pStyle w:val="NoSpacing"/>
        <w:numPr>
          <w:ilvl w:val="1"/>
          <w:numId w:val="51"/>
        </w:numPr>
        <w:jc w:val="both"/>
      </w:pPr>
      <w:r>
        <w:t>approved placement providers;</w:t>
      </w:r>
    </w:p>
    <w:p w14:paraId="3EF3BC72" w14:textId="77777777" w:rsidR="00DE271A" w:rsidRDefault="00384CCD" w:rsidP="00E3694B">
      <w:pPr>
        <w:pStyle w:val="NoSpacing"/>
        <w:numPr>
          <w:ilvl w:val="1"/>
          <w:numId w:val="51"/>
        </w:numPr>
        <w:jc w:val="both"/>
      </w:pPr>
      <w:r>
        <w:t>organisations with which the institution has a collaborative relationship;</w:t>
      </w:r>
    </w:p>
    <w:p w14:paraId="3EF3BC73" w14:textId="77777777" w:rsidR="00ED5CDF" w:rsidRDefault="00DE271A" w:rsidP="00E3694B">
      <w:pPr>
        <w:pStyle w:val="NoSpacing"/>
        <w:numPr>
          <w:ilvl w:val="1"/>
          <w:numId w:val="51"/>
        </w:numPr>
        <w:jc w:val="both"/>
      </w:pPr>
      <w:proofErr w:type="gramStart"/>
      <w:r>
        <w:t>external</w:t>
      </w:r>
      <w:proofErr w:type="gramEnd"/>
      <w:r>
        <w:t xml:space="preserve"> organisations contracted by the University to assist in the detection and prevention of academic dishonesty.</w:t>
      </w:r>
    </w:p>
    <w:p w14:paraId="3EF3BC74" w14:textId="77777777" w:rsidR="00DE271A" w:rsidRDefault="00DE271A" w:rsidP="00E3694B">
      <w:pPr>
        <w:pStyle w:val="NoSpacing"/>
        <w:numPr>
          <w:ilvl w:val="0"/>
          <w:numId w:val="51"/>
        </w:numPr>
        <w:jc w:val="both"/>
      </w:pPr>
      <w:r>
        <w:t>Copies of student assessme</w:t>
      </w:r>
      <w:r w:rsidR="007A7E6C">
        <w:t xml:space="preserve">nts may be provided to formally </w:t>
      </w:r>
      <w:r>
        <w:t>appointed external examiners as part of the University’s external moderation process</w:t>
      </w:r>
    </w:p>
    <w:p w14:paraId="3EF3BC75" w14:textId="77777777" w:rsidR="00DE271A" w:rsidRDefault="00DE271A" w:rsidP="00E3694B">
      <w:pPr>
        <w:pStyle w:val="NoSpacing"/>
        <w:numPr>
          <w:ilvl w:val="0"/>
          <w:numId w:val="51"/>
        </w:numPr>
        <w:jc w:val="both"/>
      </w:pPr>
      <w:r>
        <w:t>Information on progress may be provided to sponsors, loan organisations and scholarship schemes to enable such organisations to establish whether or not the sponsorship/loan/award should continue.</w:t>
      </w:r>
    </w:p>
    <w:p w14:paraId="3EF3BC76" w14:textId="77777777" w:rsidR="00DE271A" w:rsidRDefault="00DE271A" w:rsidP="00E3694B">
      <w:pPr>
        <w:pStyle w:val="NoSpacing"/>
        <w:numPr>
          <w:ilvl w:val="0"/>
          <w:numId w:val="51"/>
        </w:numPr>
        <w:jc w:val="both"/>
      </w:pPr>
      <w:r>
        <w:t xml:space="preserve">Information held on students may be used for monitoring purposes but no information that could identify a student as an individual will </w:t>
      </w:r>
      <w:r>
        <w:lastRenderedPageBreak/>
        <w:t>be published. We may disclose information for the purpose of verification of data about you and your academic progress at the University of Northampton to other HEIs and government agencies.</w:t>
      </w:r>
    </w:p>
    <w:p w14:paraId="3EF3BC77" w14:textId="77777777" w:rsidR="00DE271A" w:rsidRDefault="00DE271A" w:rsidP="00E3694B">
      <w:pPr>
        <w:pStyle w:val="NoSpacing"/>
        <w:numPr>
          <w:ilvl w:val="0"/>
          <w:numId w:val="51"/>
        </w:numPr>
        <w:jc w:val="both"/>
      </w:pPr>
      <w:r>
        <w:t>Information held on students (name, address, programme of study, year of study and email address) may be passed to the Students’ Union.</w:t>
      </w:r>
    </w:p>
    <w:p w14:paraId="3EF3BC78" w14:textId="77777777" w:rsidR="00DE271A" w:rsidRDefault="00DE271A" w:rsidP="00E3694B">
      <w:pPr>
        <w:pStyle w:val="NoSpacing"/>
        <w:numPr>
          <w:ilvl w:val="0"/>
          <w:numId w:val="51"/>
        </w:numPr>
        <w:jc w:val="both"/>
      </w:pPr>
      <w:r>
        <w:t>Students may opt out of having their details passed to the Students’ Union by contacting the Deputy Director of Student and Academic Services.</w:t>
      </w:r>
    </w:p>
    <w:p w14:paraId="3EF3BC79" w14:textId="77777777" w:rsidR="007A7E6C" w:rsidRDefault="00DE271A" w:rsidP="00E3694B">
      <w:pPr>
        <w:pStyle w:val="NoSpacing"/>
        <w:numPr>
          <w:ilvl w:val="0"/>
          <w:numId w:val="51"/>
        </w:numPr>
        <w:jc w:val="both"/>
      </w:pPr>
      <w:r>
        <w:t>At the end of a student’s programme of studies the University may, on request</w:t>
      </w:r>
      <w:r w:rsidR="00384CCD">
        <w:t xml:space="preserve"> and when authorised by the student</w:t>
      </w:r>
      <w:r>
        <w:t xml:space="preserve">, disclose information to prospective employers, employment agencies or </w:t>
      </w:r>
      <w:r w:rsidR="007A7E6C">
        <w:t>a student’s</w:t>
      </w:r>
      <w:r>
        <w:t xml:space="preserve"> previous school or college about </w:t>
      </w:r>
      <w:r w:rsidR="007A7E6C">
        <w:t>his/her</w:t>
      </w:r>
      <w:r>
        <w:t xml:space="preserve"> award, programme of study, period of study and mode of study without reference to </w:t>
      </w:r>
      <w:r w:rsidR="007A7E6C">
        <w:t>the student</w:t>
      </w:r>
      <w:r>
        <w:t xml:space="preserve">. </w:t>
      </w:r>
    </w:p>
    <w:p w14:paraId="3EF3BC7A" w14:textId="77777777" w:rsidR="007A7E6C" w:rsidRDefault="007A7E6C" w:rsidP="007A7E6C">
      <w:pPr>
        <w:pStyle w:val="NoSpacing"/>
        <w:jc w:val="both"/>
      </w:pPr>
    </w:p>
    <w:p w14:paraId="3EF3BC7B" w14:textId="77777777" w:rsidR="007A7E6C" w:rsidRDefault="008F6083" w:rsidP="007A7E6C">
      <w:pPr>
        <w:pStyle w:val="NoSpacing"/>
        <w:tabs>
          <w:tab w:val="left" w:pos="851"/>
        </w:tabs>
        <w:ind w:left="851" w:hanging="851"/>
        <w:jc w:val="both"/>
      </w:pPr>
      <w:r>
        <w:t>6.2.9</w:t>
      </w:r>
      <w:r w:rsidR="007A7E6C">
        <w:tab/>
      </w:r>
      <w:r w:rsidR="00DE271A">
        <w:t>In certain circumstances the provision of information may involve disclosure to countries out with the European Economic Area who may not have equivalent levels of protection for personal information to that available in the United Kingdom.</w:t>
      </w:r>
    </w:p>
    <w:p w14:paraId="3EF3BC7C" w14:textId="77777777" w:rsidR="007A7E6C" w:rsidRDefault="007A7E6C" w:rsidP="007A7E6C">
      <w:pPr>
        <w:pStyle w:val="NoSpacing"/>
        <w:tabs>
          <w:tab w:val="left" w:pos="851"/>
        </w:tabs>
        <w:ind w:left="851" w:hanging="851"/>
        <w:jc w:val="both"/>
      </w:pPr>
    </w:p>
    <w:p w14:paraId="3EF3BC7D" w14:textId="77777777" w:rsidR="00DE271A" w:rsidRDefault="008F6083" w:rsidP="007A7E6C">
      <w:pPr>
        <w:pStyle w:val="NoSpacing"/>
        <w:tabs>
          <w:tab w:val="left" w:pos="851"/>
        </w:tabs>
        <w:ind w:left="851" w:hanging="851"/>
        <w:jc w:val="both"/>
      </w:pPr>
      <w:r>
        <w:t>6.2.10</w:t>
      </w:r>
      <w:r w:rsidR="007A7E6C">
        <w:tab/>
      </w:r>
      <w:r w:rsidR="00DE271A">
        <w:t>Students should also note that during their time as a student at the University they may be photographed and/or filmed as part of group scenes in classes or whilst on campus (i.e. as part of a wider group rather than the focus of the image). Such footage may be used by the University in the production of promotional material such as the prospectus. Students have the right to opt out from their image being used.</w:t>
      </w:r>
    </w:p>
    <w:p w14:paraId="3EF3BC7E" w14:textId="77777777" w:rsidR="007A7E6C" w:rsidRDefault="007A7E6C" w:rsidP="007A7E6C">
      <w:pPr>
        <w:pStyle w:val="NoSpacing"/>
        <w:tabs>
          <w:tab w:val="left" w:pos="851"/>
        </w:tabs>
        <w:ind w:left="851" w:hanging="851"/>
        <w:jc w:val="both"/>
      </w:pPr>
    </w:p>
    <w:p w14:paraId="3EF3BC7F" w14:textId="77777777" w:rsidR="007A7E6C" w:rsidRDefault="008F6083" w:rsidP="007A7E6C">
      <w:pPr>
        <w:pStyle w:val="NoSpacing"/>
        <w:tabs>
          <w:tab w:val="left" w:pos="851"/>
        </w:tabs>
        <w:ind w:left="851" w:hanging="851"/>
        <w:jc w:val="both"/>
      </w:pPr>
      <w:r>
        <w:t>6.2.11</w:t>
      </w:r>
      <w:r w:rsidR="007A7E6C">
        <w:tab/>
        <w:t>The University holds the following information</w:t>
      </w:r>
      <w:r w:rsidR="00384CCD">
        <w:t xml:space="preserve"> for a period of years after graduation</w:t>
      </w:r>
      <w:r w:rsidR="007A7E6C">
        <w:t>:</w:t>
      </w:r>
    </w:p>
    <w:p w14:paraId="3EF3BC80" w14:textId="77777777" w:rsidR="00DE271A" w:rsidRDefault="00DE271A" w:rsidP="00B31C78">
      <w:pPr>
        <w:pStyle w:val="NoSpacing"/>
      </w:pPr>
    </w:p>
    <w:p w14:paraId="3EF3BC81" w14:textId="77777777" w:rsidR="00DE271A" w:rsidRPr="007A7E6C" w:rsidRDefault="00DE271A" w:rsidP="00B31C78">
      <w:pPr>
        <w:pStyle w:val="Heading3"/>
        <w:spacing w:before="0"/>
        <w:rPr>
          <w:rFonts w:eastAsia="Times New Roman"/>
        </w:rPr>
      </w:pPr>
      <w:bookmarkStart w:id="92" w:name="_Toc422853906"/>
      <w:r w:rsidRPr="007A7E6C">
        <w:rPr>
          <w:rFonts w:eastAsia="Times New Roman"/>
        </w:rPr>
        <w:t>On computer/digitally:</w:t>
      </w:r>
      <w:bookmarkEnd w:id="92"/>
    </w:p>
    <w:p w14:paraId="3EF3BC82" w14:textId="77777777" w:rsidR="00DE271A" w:rsidRDefault="00DE271A" w:rsidP="00B31C78">
      <w:pPr>
        <w:spacing w:after="0"/>
        <w:ind w:left="1134" w:hanging="1134"/>
        <w:rPr>
          <w:b/>
        </w:rPr>
      </w:pPr>
    </w:p>
    <w:p w14:paraId="3EF3BC83" w14:textId="77777777" w:rsidR="007A7E6C" w:rsidRDefault="00DE271A" w:rsidP="00E3694B">
      <w:pPr>
        <w:pStyle w:val="NoSpacing"/>
        <w:numPr>
          <w:ilvl w:val="0"/>
          <w:numId w:val="52"/>
        </w:numPr>
        <w:jc w:val="both"/>
      </w:pPr>
      <w:r>
        <w:t xml:space="preserve">Data will be held on computer to enable the University to maintain contact with students both in and out of term time, to track their progress on their programme of study and record their academic achievement. Records will also be kept on their relationship with the University in respect of fees/payments due and outstanding which may affect their eligibility for their final award. </w:t>
      </w:r>
    </w:p>
    <w:p w14:paraId="3EF3BC84" w14:textId="77777777" w:rsidR="007A7E6C" w:rsidRDefault="00DE271A" w:rsidP="00E3694B">
      <w:pPr>
        <w:pStyle w:val="NoSpacing"/>
        <w:numPr>
          <w:ilvl w:val="0"/>
          <w:numId w:val="52"/>
        </w:numPr>
        <w:jc w:val="both"/>
      </w:pPr>
      <w:r>
        <w:t>Records kept will include:</w:t>
      </w:r>
    </w:p>
    <w:p w14:paraId="3EF3BC85" w14:textId="77777777" w:rsidR="007A7E6C" w:rsidRDefault="00DE271A" w:rsidP="00E3694B">
      <w:pPr>
        <w:pStyle w:val="NoSpacing"/>
        <w:numPr>
          <w:ilvl w:val="1"/>
          <w:numId w:val="52"/>
        </w:numPr>
        <w:jc w:val="both"/>
      </w:pPr>
      <w:r>
        <w:t xml:space="preserve">Personal and contact details: name, date of birth, home, correspondence and term-time address, telephone numbers (including mobile number), email address, gender, age, ethnicity, disability. </w:t>
      </w:r>
    </w:p>
    <w:p w14:paraId="3EF3BC86" w14:textId="77777777" w:rsidR="007A7E6C" w:rsidRDefault="00DE271A" w:rsidP="00E3694B">
      <w:pPr>
        <w:pStyle w:val="NoSpacing"/>
        <w:numPr>
          <w:ilvl w:val="1"/>
          <w:numId w:val="52"/>
        </w:numPr>
        <w:jc w:val="both"/>
      </w:pPr>
      <w:r>
        <w:t xml:space="preserve">Academic and Placement Record: what programme they are on, what modules are being taking or have been taken, what placements they have been on, all of their assessment marks that count towards their final award. The start and end dates of each period of study, periods of intercalation, final result and certificate number. </w:t>
      </w:r>
    </w:p>
    <w:p w14:paraId="3EF3BC87" w14:textId="77777777" w:rsidR="007A7E6C" w:rsidRDefault="00DE271A" w:rsidP="00E3694B">
      <w:pPr>
        <w:pStyle w:val="NoSpacing"/>
        <w:numPr>
          <w:ilvl w:val="1"/>
          <w:numId w:val="52"/>
        </w:numPr>
        <w:jc w:val="both"/>
      </w:pPr>
      <w:r>
        <w:lastRenderedPageBreak/>
        <w:t xml:space="preserve">Financial records: details of entitlement to grants, loans, bursaries, details of sponsors, details of payments made, received or owing by the student or their sponsor to any part of the University. </w:t>
      </w:r>
    </w:p>
    <w:p w14:paraId="3EF3BC88" w14:textId="77777777" w:rsidR="00DE271A" w:rsidRDefault="00DE271A" w:rsidP="00E3694B">
      <w:pPr>
        <w:pStyle w:val="NoSpacing"/>
        <w:numPr>
          <w:ilvl w:val="1"/>
          <w:numId w:val="52"/>
        </w:numPr>
        <w:jc w:val="both"/>
      </w:pPr>
      <w:r>
        <w:t xml:space="preserve">Library: what books have been borrowed and when. </w:t>
      </w:r>
    </w:p>
    <w:p w14:paraId="3EF3BC89" w14:textId="77777777" w:rsidR="00B31C78" w:rsidRDefault="00B31C78" w:rsidP="00B31C78">
      <w:pPr>
        <w:pStyle w:val="Heading3"/>
        <w:spacing w:before="0"/>
        <w:rPr>
          <w:rFonts w:eastAsia="Times New Roman"/>
        </w:rPr>
      </w:pPr>
    </w:p>
    <w:p w14:paraId="3EF3BC8A" w14:textId="77777777" w:rsidR="00DE271A" w:rsidRPr="007A7E6C" w:rsidRDefault="00DE271A" w:rsidP="00B31C78">
      <w:pPr>
        <w:pStyle w:val="Heading3"/>
        <w:spacing w:before="0"/>
        <w:rPr>
          <w:rFonts w:eastAsia="Times New Roman"/>
        </w:rPr>
      </w:pPr>
      <w:bookmarkStart w:id="93" w:name="_Toc422853907"/>
      <w:r w:rsidRPr="007A7E6C">
        <w:rPr>
          <w:rFonts w:eastAsia="Times New Roman"/>
        </w:rPr>
        <w:t>On paper</w:t>
      </w:r>
      <w:r w:rsidR="007A7E6C">
        <w:rPr>
          <w:rFonts w:eastAsia="Times New Roman"/>
        </w:rPr>
        <w:t xml:space="preserve"> or </w:t>
      </w:r>
      <w:r w:rsidR="00B31C78">
        <w:rPr>
          <w:rFonts w:eastAsia="Times New Roman"/>
        </w:rPr>
        <w:t>digitally</w:t>
      </w:r>
      <w:r w:rsidRPr="007A7E6C">
        <w:rPr>
          <w:rFonts w:eastAsia="Times New Roman"/>
        </w:rPr>
        <w:t>:</w:t>
      </w:r>
      <w:bookmarkEnd w:id="93"/>
    </w:p>
    <w:p w14:paraId="3EF3BC8B" w14:textId="77777777" w:rsidR="00DE271A" w:rsidRDefault="00DE271A" w:rsidP="00B31C78">
      <w:pPr>
        <w:pStyle w:val="NoSpacing"/>
        <w:ind w:left="1134"/>
      </w:pPr>
    </w:p>
    <w:p w14:paraId="3EF3BC8C" w14:textId="77777777" w:rsidR="007A7E6C" w:rsidRDefault="00DE271A" w:rsidP="00E3694B">
      <w:pPr>
        <w:pStyle w:val="NoSpacing"/>
        <w:numPr>
          <w:ilvl w:val="0"/>
          <w:numId w:val="52"/>
        </w:numPr>
        <w:jc w:val="both"/>
      </w:pPr>
      <w:r>
        <w:t>Information held on the student file will include:</w:t>
      </w:r>
    </w:p>
    <w:p w14:paraId="3EF3BC8D" w14:textId="77777777" w:rsidR="007A7E6C" w:rsidRDefault="00DE271A" w:rsidP="00E3694B">
      <w:pPr>
        <w:pStyle w:val="NoSpacing"/>
        <w:numPr>
          <w:ilvl w:val="1"/>
          <w:numId w:val="52"/>
        </w:numPr>
        <w:jc w:val="both"/>
      </w:pPr>
      <w:r>
        <w:t xml:space="preserve">Copies of all correspondence sent to the student and received from them. </w:t>
      </w:r>
    </w:p>
    <w:p w14:paraId="3EF3BC8E" w14:textId="77777777" w:rsidR="007A7E6C" w:rsidRDefault="00DE271A" w:rsidP="00E3694B">
      <w:pPr>
        <w:pStyle w:val="NoSpacing"/>
        <w:numPr>
          <w:ilvl w:val="1"/>
          <w:numId w:val="52"/>
        </w:numPr>
        <w:jc w:val="both"/>
      </w:pPr>
      <w:r>
        <w:t>Informal notes of telephone (including text messages), email communications wit</w:t>
      </w:r>
      <w:r w:rsidR="007A7E6C">
        <w:t>h</w:t>
      </w:r>
      <w:r>
        <w:t xml:space="preserve"> the student and records of meeting with tutors. </w:t>
      </w:r>
    </w:p>
    <w:p w14:paraId="3EF3BC8F" w14:textId="77777777" w:rsidR="007A7E6C" w:rsidRDefault="00DE271A" w:rsidP="00E3694B">
      <w:pPr>
        <w:pStyle w:val="NoSpacing"/>
        <w:numPr>
          <w:ilvl w:val="1"/>
          <w:numId w:val="52"/>
        </w:numPr>
        <w:jc w:val="both"/>
      </w:pPr>
      <w:r>
        <w:t xml:space="preserve">Copies of claims for mitigating circumstances (together with supporting documentation), letters and forms in relation to cause for concern, </w:t>
      </w:r>
      <w:proofErr w:type="spellStart"/>
      <w:r>
        <w:t>disciplinaries</w:t>
      </w:r>
      <w:proofErr w:type="spellEnd"/>
      <w:r>
        <w:t>, appeals and complaints.</w:t>
      </w:r>
    </w:p>
    <w:p w14:paraId="3EF3BC90" w14:textId="77777777" w:rsidR="00DE271A" w:rsidRDefault="00DE271A" w:rsidP="00E3694B">
      <w:pPr>
        <w:pStyle w:val="NoSpacing"/>
        <w:numPr>
          <w:ilvl w:val="1"/>
          <w:numId w:val="52"/>
        </w:numPr>
        <w:jc w:val="both"/>
      </w:pPr>
      <w:r>
        <w:t xml:space="preserve">Copies of all forms relating to withdrawal, intercalation, transfer. </w:t>
      </w:r>
    </w:p>
    <w:p w14:paraId="3EF3BC91" w14:textId="77777777" w:rsidR="007A7E6C" w:rsidRDefault="007A7E6C" w:rsidP="007A7E6C">
      <w:pPr>
        <w:spacing w:after="0"/>
        <w:ind w:left="1134" w:hanging="1134"/>
        <w:jc w:val="both"/>
        <w:rPr>
          <w:rFonts w:ascii="Verdana" w:hAnsi="Verdana"/>
        </w:rPr>
      </w:pPr>
    </w:p>
    <w:p w14:paraId="3EF3BC92" w14:textId="77777777" w:rsidR="0027648F" w:rsidRDefault="008F6083" w:rsidP="0027648F">
      <w:pPr>
        <w:spacing w:after="0"/>
        <w:ind w:left="851" w:hanging="851"/>
        <w:jc w:val="both"/>
        <w:rPr>
          <w:rFonts w:ascii="Verdana" w:hAnsi="Verdana"/>
          <w:bCs/>
        </w:rPr>
      </w:pPr>
      <w:r>
        <w:rPr>
          <w:rFonts w:ascii="Verdana" w:hAnsi="Verdana"/>
        </w:rPr>
        <w:t>6.2.12</w:t>
      </w:r>
      <w:r w:rsidR="007A7E6C" w:rsidRPr="007A7E6C">
        <w:rPr>
          <w:rFonts w:ascii="Verdana" w:hAnsi="Verdana"/>
        </w:rPr>
        <w:tab/>
      </w:r>
      <w:proofErr w:type="gramStart"/>
      <w:r w:rsidR="00DE271A" w:rsidRPr="007A7E6C">
        <w:rPr>
          <w:rFonts w:ascii="Verdana" w:hAnsi="Verdana"/>
          <w:bCs/>
        </w:rPr>
        <w:t>Ea</w:t>
      </w:r>
      <w:r w:rsidR="00384CCD">
        <w:rPr>
          <w:rFonts w:ascii="Verdana" w:hAnsi="Verdana"/>
          <w:bCs/>
        </w:rPr>
        <w:t>ch</w:t>
      </w:r>
      <w:proofErr w:type="gramEnd"/>
      <w:r w:rsidR="00384CCD">
        <w:rPr>
          <w:rFonts w:ascii="Verdana" w:hAnsi="Verdana"/>
          <w:bCs/>
        </w:rPr>
        <w:t xml:space="preserve"> year at enrolment a student is given the opportunity to check and verify the accuracy of</w:t>
      </w:r>
      <w:r w:rsidR="00DE271A" w:rsidRPr="007A7E6C">
        <w:rPr>
          <w:rFonts w:ascii="Verdana" w:hAnsi="Verdana"/>
          <w:bCs/>
        </w:rPr>
        <w:t xml:space="preserve"> </w:t>
      </w:r>
      <w:r w:rsidR="00384CCD">
        <w:rPr>
          <w:rFonts w:ascii="Verdana" w:hAnsi="Verdana"/>
          <w:bCs/>
        </w:rPr>
        <w:t xml:space="preserve">his/her </w:t>
      </w:r>
      <w:r w:rsidR="00DE271A" w:rsidRPr="007A7E6C">
        <w:rPr>
          <w:rFonts w:ascii="Verdana" w:hAnsi="Verdana"/>
          <w:bCs/>
        </w:rPr>
        <w:t xml:space="preserve">personal and contact details. Contact details are also checked by the Ceremonies department at the end of their programme of study. It is essential that if, at any time, a student’s personal or contact details change they notify the appropriate Student Administration Team immediately. Failure to do so may result in the student not receiving critical information about their programme. If a student does not receive correspondence or fails to respond to a telephone call or text message sent to them by the University because they have failed to inform the University of </w:t>
      </w:r>
      <w:proofErr w:type="gramStart"/>
      <w:r w:rsidR="00DE271A" w:rsidRPr="007A7E6C">
        <w:rPr>
          <w:rFonts w:ascii="Verdana" w:hAnsi="Verdana"/>
          <w:bCs/>
        </w:rPr>
        <w:t>changes</w:t>
      </w:r>
      <w:proofErr w:type="gramEnd"/>
      <w:r w:rsidR="00DE271A" w:rsidRPr="007A7E6C">
        <w:rPr>
          <w:rFonts w:ascii="Verdana" w:hAnsi="Verdana"/>
          <w:bCs/>
        </w:rPr>
        <w:t>, this will not be acceptable in any claim of mitigating circumstances or any appeal. It is the student’s responsibility to ke</w:t>
      </w:r>
      <w:r w:rsidR="0027648F">
        <w:rPr>
          <w:rFonts w:ascii="Verdana" w:hAnsi="Verdana"/>
          <w:bCs/>
        </w:rPr>
        <w:t xml:space="preserve">ep this information up to date. </w:t>
      </w:r>
      <w:r w:rsidR="00DE271A" w:rsidRPr="0027648F">
        <w:rPr>
          <w:rFonts w:ascii="Verdana" w:hAnsi="Verdana"/>
          <w:bCs/>
        </w:rPr>
        <w:t>Where email is the preferred method of communication the University will use the students’ preferred email address or if one is not available e-mails will be sent to the address allocated to a student prior to enrolment.</w:t>
      </w:r>
    </w:p>
    <w:p w14:paraId="3EF3BC93" w14:textId="77777777" w:rsidR="0027648F" w:rsidRDefault="0027648F" w:rsidP="0027648F">
      <w:pPr>
        <w:spacing w:after="0"/>
        <w:ind w:left="851" w:hanging="851"/>
        <w:jc w:val="both"/>
        <w:rPr>
          <w:rFonts w:ascii="Verdana" w:hAnsi="Verdana"/>
          <w:bCs/>
        </w:rPr>
      </w:pPr>
    </w:p>
    <w:p w14:paraId="3EF3BC94" w14:textId="77777777" w:rsidR="0027648F" w:rsidRDefault="008F6083" w:rsidP="0027648F">
      <w:pPr>
        <w:spacing w:after="0"/>
        <w:ind w:left="851" w:hanging="851"/>
        <w:jc w:val="both"/>
        <w:rPr>
          <w:rFonts w:ascii="Verdana" w:hAnsi="Verdana"/>
          <w:bCs/>
        </w:rPr>
      </w:pPr>
      <w:r>
        <w:rPr>
          <w:rFonts w:ascii="Verdana" w:hAnsi="Verdana"/>
          <w:bCs/>
        </w:rPr>
        <w:t>6.2.13</w:t>
      </w:r>
      <w:r w:rsidR="0027648F">
        <w:rPr>
          <w:rFonts w:ascii="Verdana" w:hAnsi="Verdana"/>
          <w:bCs/>
        </w:rPr>
        <w:tab/>
      </w:r>
      <w:proofErr w:type="gramStart"/>
      <w:r w:rsidR="00DE271A" w:rsidRPr="0027648F">
        <w:rPr>
          <w:rFonts w:ascii="Verdana" w:hAnsi="Verdana"/>
          <w:bCs/>
        </w:rPr>
        <w:t>If</w:t>
      </w:r>
      <w:proofErr w:type="gramEnd"/>
      <w:r w:rsidR="00DE271A" w:rsidRPr="0027648F">
        <w:rPr>
          <w:rFonts w:ascii="Verdana" w:hAnsi="Verdana"/>
          <w:bCs/>
        </w:rPr>
        <w:t xml:space="preserve"> a student wishes to check the accuracy on the information held on them, they can contact the University’s Records Manager. The student will be asked to provide proof of identity and to complete a subject access request form</w:t>
      </w:r>
      <w:r w:rsidR="00384CCD">
        <w:rPr>
          <w:rStyle w:val="FootnoteReference"/>
          <w:rFonts w:ascii="Verdana" w:hAnsi="Verdana"/>
          <w:bCs/>
        </w:rPr>
        <w:footnoteReference w:id="29"/>
      </w:r>
      <w:r w:rsidR="00DE271A" w:rsidRPr="0027648F">
        <w:rPr>
          <w:rFonts w:ascii="Verdana" w:hAnsi="Verdana"/>
          <w:bCs/>
        </w:rPr>
        <w:t>. A complete printout of their computer record and student record will be prepared for them and sent to them within 40 working days. The University is exempt from providing students with certain types of information for exam</w:t>
      </w:r>
      <w:r w:rsidR="0027648F">
        <w:rPr>
          <w:rFonts w:ascii="Verdana" w:hAnsi="Verdana"/>
          <w:bCs/>
        </w:rPr>
        <w:t>ple, examination answer scripts.</w:t>
      </w:r>
    </w:p>
    <w:p w14:paraId="3EF3BC95" w14:textId="77777777" w:rsidR="0027648F" w:rsidRDefault="0027648F" w:rsidP="0027648F">
      <w:pPr>
        <w:spacing w:after="0"/>
        <w:ind w:left="851" w:hanging="851"/>
        <w:jc w:val="both"/>
        <w:rPr>
          <w:rFonts w:ascii="Verdana" w:hAnsi="Verdana"/>
          <w:bCs/>
        </w:rPr>
      </w:pPr>
    </w:p>
    <w:p w14:paraId="3EF3BC96" w14:textId="77777777" w:rsidR="00A6111E" w:rsidRPr="00A6111E" w:rsidRDefault="008F6083" w:rsidP="00A6111E">
      <w:pPr>
        <w:spacing w:after="0"/>
        <w:ind w:left="851" w:hanging="851"/>
        <w:jc w:val="both"/>
        <w:rPr>
          <w:rFonts w:ascii="Verdana" w:hAnsi="Verdana"/>
          <w:bCs/>
        </w:rPr>
      </w:pPr>
      <w:r>
        <w:rPr>
          <w:rFonts w:ascii="Verdana" w:hAnsi="Verdana"/>
          <w:bCs/>
        </w:rPr>
        <w:t>6.2.14</w:t>
      </w:r>
      <w:r w:rsidR="0027648F">
        <w:rPr>
          <w:rFonts w:ascii="Verdana" w:hAnsi="Verdana"/>
          <w:bCs/>
        </w:rPr>
        <w:tab/>
      </w:r>
      <w:proofErr w:type="gramStart"/>
      <w:r w:rsidR="00DE271A" w:rsidRPr="0027648F">
        <w:rPr>
          <w:rFonts w:ascii="Verdana" w:hAnsi="Verdana"/>
          <w:bCs/>
        </w:rPr>
        <w:t>On</w:t>
      </w:r>
      <w:proofErr w:type="gramEnd"/>
      <w:r w:rsidR="00DE271A" w:rsidRPr="0027648F">
        <w:rPr>
          <w:rFonts w:ascii="Verdana" w:hAnsi="Verdana"/>
          <w:bCs/>
        </w:rPr>
        <w:t xml:space="preserve"> completion of a student’s programme of study their contact details will be sent to the University’s Alumni Office and the Careers Office for </w:t>
      </w:r>
      <w:r w:rsidR="00DE271A" w:rsidRPr="0027648F">
        <w:rPr>
          <w:rFonts w:ascii="Verdana" w:hAnsi="Verdana"/>
          <w:bCs/>
        </w:rPr>
        <w:lastRenderedPageBreak/>
        <w:t xml:space="preserve">collection of statutory required employment data.  Their name will be published in the Ceremony brochure, the local newspaper and on other souvenir items. If they do not wish for their name to be included in the above mentioned publications they must inform the Ceremonies Department in writing at least two months before the date of the </w:t>
      </w:r>
      <w:r w:rsidR="00DE271A" w:rsidRPr="00A6111E">
        <w:rPr>
          <w:rFonts w:ascii="Verdana" w:hAnsi="Verdana"/>
          <w:bCs/>
        </w:rPr>
        <w:t>ceremony at which th</w:t>
      </w:r>
      <w:r w:rsidR="00A6111E" w:rsidRPr="00A6111E">
        <w:rPr>
          <w:rFonts w:ascii="Verdana" w:hAnsi="Verdana"/>
          <w:bCs/>
        </w:rPr>
        <w:t>ey will be expected to graduate.</w:t>
      </w:r>
    </w:p>
    <w:p w14:paraId="3EF3BC97" w14:textId="77777777" w:rsidR="00A6111E" w:rsidRPr="00A6111E" w:rsidRDefault="00A6111E" w:rsidP="00A6111E">
      <w:pPr>
        <w:spacing w:after="0"/>
        <w:ind w:left="851" w:hanging="851"/>
        <w:jc w:val="both"/>
        <w:rPr>
          <w:rFonts w:ascii="Verdana" w:hAnsi="Verdana"/>
          <w:bCs/>
        </w:rPr>
      </w:pPr>
    </w:p>
    <w:p w14:paraId="3EF3BC98" w14:textId="77777777" w:rsidR="00DE271A" w:rsidRDefault="008F6083" w:rsidP="00A6111E">
      <w:pPr>
        <w:spacing w:after="0"/>
        <w:ind w:left="851" w:hanging="851"/>
        <w:jc w:val="both"/>
        <w:rPr>
          <w:rFonts w:ascii="Verdana" w:hAnsi="Verdana"/>
        </w:rPr>
      </w:pPr>
      <w:r>
        <w:rPr>
          <w:rFonts w:ascii="Verdana" w:hAnsi="Verdana"/>
          <w:bCs/>
        </w:rPr>
        <w:t>6.2.15</w:t>
      </w:r>
      <w:r w:rsidR="00A6111E" w:rsidRPr="00A6111E">
        <w:rPr>
          <w:rFonts w:ascii="Verdana" w:hAnsi="Verdana"/>
          <w:bCs/>
        </w:rPr>
        <w:tab/>
      </w:r>
      <w:r w:rsidR="00DE271A" w:rsidRPr="00A6111E">
        <w:rPr>
          <w:rFonts w:ascii="Verdana" w:hAnsi="Verdana"/>
        </w:rPr>
        <w:t>Paper files are kept in locked cabinets in secure offices. All computer databases</w:t>
      </w:r>
      <w:r w:rsidR="00D41C4D">
        <w:rPr>
          <w:rFonts w:ascii="Verdana" w:hAnsi="Verdana"/>
        </w:rPr>
        <w:t xml:space="preserve"> containing personally-identifiable information</w:t>
      </w:r>
      <w:r w:rsidR="00DE271A" w:rsidRPr="00A6111E">
        <w:rPr>
          <w:rFonts w:ascii="Verdana" w:hAnsi="Verdana"/>
        </w:rPr>
        <w:t xml:space="preserve"> are kept secure and are only available to the University’s staff with pass-word access.</w:t>
      </w:r>
    </w:p>
    <w:p w14:paraId="3EF3BC99" w14:textId="77777777" w:rsidR="00A24D97" w:rsidRDefault="00A24D97" w:rsidP="00A24D97">
      <w:pPr>
        <w:spacing w:after="0"/>
        <w:ind w:left="851" w:hanging="851"/>
        <w:jc w:val="both"/>
        <w:rPr>
          <w:rFonts w:ascii="Verdana" w:hAnsi="Verdana"/>
        </w:rPr>
      </w:pPr>
    </w:p>
    <w:p w14:paraId="3EF3BC9A" w14:textId="77777777" w:rsidR="00DE271A" w:rsidRPr="00A24D97" w:rsidRDefault="00A24D97" w:rsidP="00A24D97">
      <w:pPr>
        <w:pStyle w:val="Heading2"/>
        <w:spacing w:before="0"/>
      </w:pPr>
      <w:bookmarkStart w:id="94" w:name="_Toc422853908"/>
      <w:r>
        <w:t>6.3</w:t>
      </w:r>
      <w:r>
        <w:tab/>
      </w:r>
      <w:bookmarkStart w:id="95" w:name="_Toc365985675"/>
      <w:bookmarkStart w:id="96" w:name="_Toc365031256"/>
      <w:r w:rsidR="00DE271A">
        <w:t>Accommodation</w:t>
      </w:r>
      <w:bookmarkEnd w:id="94"/>
      <w:bookmarkEnd w:id="95"/>
      <w:bookmarkEnd w:id="96"/>
    </w:p>
    <w:p w14:paraId="3EF3BC9B" w14:textId="77777777" w:rsidR="00A24D97" w:rsidRDefault="00A24D97" w:rsidP="00A24D97">
      <w:pPr>
        <w:pStyle w:val="NoSpacing"/>
      </w:pPr>
    </w:p>
    <w:p w14:paraId="3EF3BC9C" w14:textId="77777777" w:rsidR="00A24D97" w:rsidRDefault="00A24D97" w:rsidP="00A24D97">
      <w:pPr>
        <w:pStyle w:val="NoSpacing"/>
        <w:ind w:left="851" w:hanging="851"/>
        <w:jc w:val="both"/>
      </w:pPr>
      <w:r>
        <w:t>6.3.1</w:t>
      </w:r>
      <w:r>
        <w:tab/>
      </w:r>
      <w:r w:rsidR="00DE271A">
        <w:t xml:space="preserve">All students who take up places in University accommodation shall do so in accordance with the accommodation agreements and the prescribed regulations. </w:t>
      </w:r>
      <w:bookmarkStart w:id="97" w:name="_Toc365985676"/>
      <w:bookmarkStart w:id="98" w:name="_Toc365031257"/>
    </w:p>
    <w:p w14:paraId="3EF3BC9D" w14:textId="77777777" w:rsidR="00A24D97" w:rsidRDefault="00A24D97" w:rsidP="00A24D97">
      <w:pPr>
        <w:pStyle w:val="NoSpacing"/>
        <w:ind w:left="851" w:hanging="851"/>
        <w:jc w:val="both"/>
      </w:pPr>
    </w:p>
    <w:p w14:paraId="3EF3BC9E" w14:textId="77777777" w:rsidR="00DE271A" w:rsidRDefault="00A24D97" w:rsidP="00A24D97">
      <w:pPr>
        <w:pStyle w:val="Heading2"/>
        <w:spacing w:before="0"/>
        <w:jc w:val="both"/>
      </w:pPr>
      <w:bookmarkStart w:id="99" w:name="_Toc422853909"/>
      <w:r>
        <w:t>6.4</w:t>
      </w:r>
      <w:r>
        <w:tab/>
      </w:r>
      <w:r w:rsidR="00DE271A">
        <w:t>Financial obligation to the University</w:t>
      </w:r>
      <w:bookmarkEnd w:id="97"/>
      <w:bookmarkEnd w:id="98"/>
      <w:bookmarkEnd w:id="99"/>
    </w:p>
    <w:p w14:paraId="3EF3BC9F" w14:textId="77777777" w:rsidR="00DE271A" w:rsidRDefault="00DE271A" w:rsidP="00A24D97">
      <w:pPr>
        <w:spacing w:after="0"/>
        <w:ind w:left="1134" w:hanging="1134"/>
        <w:jc w:val="both"/>
        <w:rPr>
          <w:rFonts w:ascii="Verdana" w:hAnsi="Verdana"/>
          <w:b/>
        </w:rPr>
      </w:pPr>
    </w:p>
    <w:p w14:paraId="3EF3BCA0" w14:textId="77777777" w:rsidR="00A24D97" w:rsidRDefault="00A24D97" w:rsidP="00A24D97">
      <w:pPr>
        <w:pStyle w:val="NoSpacing"/>
        <w:tabs>
          <w:tab w:val="left" w:pos="851"/>
        </w:tabs>
        <w:ind w:left="851" w:hanging="851"/>
        <w:jc w:val="both"/>
      </w:pPr>
      <w:r>
        <w:t>6.4.1</w:t>
      </w:r>
      <w:r>
        <w:tab/>
      </w:r>
      <w:r w:rsidR="00DE271A">
        <w:t>The University annually reviews and publishes fees and charges for tuition, learning materials, studio levies, field trips, educational visits, including any payments due to the University in respect of late, lost or damaged resources or equipment</w:t>
      </w:r>
    </w:p>
    <w:p w14:paraId="3EF3BCA1" w14:textId="77777777" w:rsidR="00A24D97" w:rsidRDefault="00A24D97" w:rsidP="00A24D97">
      <w:pPr>
        <w:pStyle w:val="NoSpacing"/>
        <w:tabs>
          <w:tab w:val="left" w:pos="851"/>
        </w:tabs>
        <w:ind w:left="851" w:hanging="851"/>
        <w:jc w:val="both"/>
      </w:pPr>
    </w:p>
    <w:p w14:paraId="3EF3BCA2" w14:textId="77777777" w:rsidR="00A24D97" w:rsidRDefault="00A24D97" w:rsidP="00A24D97">
      <w:pPr>
        <w:pStyle w:val="NoSpacing"/>
        <w:tabs>
          <w:tab w:val="left" w:pos="851"/>
        </w:tabs>
        <w:ind w:left="851" w:hanging="851"/>
        <w:jc w:val="both"/>
      </w:pPr>
      <w:r>
        <w:t>6.4.2</w:t>
      </w:r>
      <w:r>
        <w:tab/>
      </w:r>
      <w:r w:rsidR="00DE271A">
        <w:t xml:space="preserve">It is the responsibility of students to notify the University in writing if they are in financial difficulties and are unable to pay their charges by the due date, explaining the reason for the difficulties and their proposals for payment. </w:t>
      </w:r>
    </w:p>
    <w:p w14:paraId="3EF3BCA3" w14:textId="77777777" w:rsidR="00A24D97" w:rsidRDefault="00A24D97" w:rsidP="00A24D97">
      <w:pPr>
        <w:pStyle w:val="NoSpacing"/>
        <w:tabs>
          <w:tab w:val="left" w:pos="851"/>
        </w:tabs>
        <w:ind w:left="851" w:hanging="851"/>
        <w:jc w:val="both"/>
      </w:pPr>
    </w:p>
    <w:p w14:paraId="3EF3BCA4" w14:textId="77777777" w:rsidR="00DE271A" w:rsidRDefault="00A24D97" w:rsidP="00A24D97">
      <w:pPr>
        <w:pStyle w:val="NoSpacing"/>
        <w:tabs>
          <w:tab w:val="left" w:pos="851"/>
        </w:tabs>
        <w:ind w:left="851" w:hanging="851"/>
        <w:jc w:val="both"/>
      </w:pPr>
      <w:r>
        <w:t>6.4.3</w:t>
      </w:r>
      <w:r>
        <w:tab/>
      </w:r>
      <w:r w:rsidR="00DE271A">
        <w:t>Efficient management of debt is necessary for the maintenance of standards and to sustain a secure future for the University and its stakeholders.</w:t>
      </w:r>
      <w:r>
        <w:t xml:space="preserve">  </w:t>
      </w:r>
      <w:r w:rsidR="00DE271A">
        <w:t>The Credit Control team with the Finance Department are responsible for the collection of all outstanding debts that are not paid by the due dates.</w:t>
      </w:r>
    </w:p>
    <w:p w14:paraId="3EF3BCA5" w14:textId="77777777" w:rsidR="00DE271A" w:rsidRDefault="00DE271A" w:rsidP="00A24D97">
      <w:pPr>
        <w:pStyle w:val="NoSpacing"/>
        <w:jc w:val="both"/>
      </w:pPr>
    </w:p>
    <w:p w14:paraId="3EF3BCA6" w14:textId="77777777" w:rsidR="00A24D97" w:rsidRDefault="00DE271A" w:rsidP="00D41C4D">
      <w:pPr>
        <w:pStyle w:val="NoSpacing"/>
        <w:ind w:left="851"/>
        <w:jc w:val="both"/>
      </w:pPr>
      <w:r w:rsidRPr="006F493D">
        <w:rPr>
          <w:highlight w:val="yellow"/>
        </w:rPr>
        <w:t xml:space="preserve">Any student that has not paid amounts due to the University by the </w:t>
      </w:r>
      <w:r w:rsidR="00A24D97" w:rsidRPr="006F493D">
        <w:rPr>
          <w:highlight w:val="yellow"/>
        </w:rPr>
        <w:t xml:space="preserve">  </w:t>
      </w:r>
      <w:proofErr w:type="gramStart"/>
      <w:r w:rsidRPr="006F493D">
        <w:rPr>
          <w:highlight w:val="yellow"/>
        </w:rPr>
        <w:t>Any</w:t>
      </w:r>
      <w:proofErr w:type="gramEnd"/>
      <w:r w:rsidRPr="006F493D">
        <w:rPr>
          <w:highlight w:val="yellow"/>
        </w:rPr>
        <w:t xml:space="preserve"> student that cannot pay the advised sum immediately should contact the Credit Control team to discuss reasons for non-payment and arrange a date by whe</w:t>
      </w:r>
      <w:r w:rsidR="00A24D97" w:rsidRPr="006F493D">
        <w:rPr>
          <w:highlight w:val="yellow"/>
        </w:rPr>
        <w:t>n the overdue sum will be paid.</w:t>
      </w:r>
    </w:p>
    <w:p w14:paraId="3EF3BCA7" w14:textId="77777777" w:rsidR="00EF00AC" w:rsidRDefault="00EF00AC" w:rsidP="00EF00AC">
      <w:pPr>
        <w:pStyle w:val="NoSpacing"/>
        <w:jc w:val="both"/>
      </w:pPr>
    </w:p>
    <w:p w14:paraId="3EF3BCA8" w14:textId="77777777" w:rsidR="00EF00AC" w:rsidRDefault="00EF00AC" w:rsidP="00EF00AC">
      <w:pPr>
        <w:pStyle w:val="NoSpacing"/>
        <w:tabs>
          <w:tab w:val="left" w:pos="851"/>
        </w:tabs>
        <w:jc w:val="both"/>
      </w:pPr>
      <w:r>
        <w:t xml:space="preserve">6.4.4 </w:t>
      </w:r>
      <w:r>
        <w:tab/>
        <w:t>Should the debt persist sanctions as detailed below shall be imposed:</w:t>
      </w:r>
    </w:p>
    <w:p w14:paraId="3EF3BCA9" w14:textId="77777777" w:rsidR="00EF00AC" w:rsidRDefault="00EF00AC" w:rsidP="00EF00AC">
      <w:pPr>
        <w:pStyle w:val="NoSpacing"/>
        <w:jc w:val="both"/>
      </w:pPr>
    </w:p>
    <w:p w14:paraId="3EF3BCAA" w14:textId="77777777" w:rsidR="00EF00AC" w:rsidRPr="00EF00AC" w:rsidRDefault="00EF00AC" w:rsidP="00EF00AC">
      <w:pPr>
        <w:pStyle w:val="NoSpacing"/>
        <w:ind w:firstLine="851"/>
        <w:jc w:val="both"/>
        <w:rPr>
          <w:i/>
        </w:rPr>
      </w:pPr>
      <w:r w:rsidRPr="00EF00AC">
        <w:rPr>
          <w:i/>
        </w:rPr>
        <w:t>Academic Debts:</w:t>
      </w:r>
    </w:p>
    <w:p w14:paraId="3EF3BCAB" w14:textId="77777777" w:rsidR="00EF00AC" w:rsidRDefault="00EF00AC" w:rsidP="00E3694B">
      <w:pPr>
        <w:pStyle w:val="NoSpacing"/>
        <w:numPr>
          <w:ilvl w:val="0"/>
          <w:numId w:val="46"/>
        </w:numPr>
        <w:jc w:val="both"/>
      </w:pPr>
      <w:r>
        <w:t>Students who have not paid or made a satisfactory agreement with Credit Control may be barred from Library borrowing or accessing on-line resources until payment is made.</w:t>
      </w:r>
    </w:p>
    <w:p w14:paraId="3EF3BCAC" w14:textId="77777777" w:rsidR="00EF00AC" w:rsidRDefault="00EF00AC" w:rsidP="00E3694B">
      <w:pPr>
        <w:pStyle w:val="NoSpacing"/>
        <w:numPr>
          <w:ilvl w:val="0"/>
          <w:numId w:val="46"/>
        </w:numPr>
        <w:jc w:val="both"/>
      </w:pPr>
      <w:r>
        <w:t>Similarly students who have not paid or made a satisfactory agreement with Credit Control may be barred from using IT facilities or accessing on-line resources until payment is made.</w:t>
      </w:r>
    </w:p>
    <w:p w14:paraId="3EF3BCAD" w14:textId="77777777" w:rsidR="00EF00AC" w:rsidRDefault="00EF00AC" w:rsidP="00E3694B">
      <w:pPr>
        <w:pStyle w:val="NoSpacing"/>
        <w:numPr>
          <w:ilvl w:val="0"/>
          <w:numId w:val="46"/>
        </w:numPr>
        <w:jc w:val="both"/>
      </w:pPr>
      <w:r>
        <w:lastRenderedPageBreak/>
        <w:t xml:space="preserve">Students who have not paid or made a satisfactory agreement with Credit Control will not receive information on his/her progress or the results of assessments. (Students will be informed if they have failed assessments and what they have to do to retrieve the failure but will not be notified of the outcome of any such re-assessments.) </w:t>
      </w:r>
    </w:p>
    <w:p w14:paraId="3EF3BCAE" w14:textId="77777777" w:rsidR="00EF00AC" w:rsidRDefault="00EF00AC" w:rsidP="00E3694B">
      <w:pPr>
        <w:pStyle w:val="NoSpacing"/>
        <w:numPr>
          <w:ilvl w:val="0"/>
          <w:numId w:val="46"/>
        </w:numPr>
        <w:jc w:val="both"/>
      </w:pPr>
      <w:r>
        <w:t>Students that have any outstanding debt with the University will not be able to progress to the next academic year of study until payment is made or until a satisfactory agreement is made with Credit Control.</w:t>
      </w:r>
    </w:p>
    <w:p w14:paraId="3EF3BCAF" w14:textId="77777777" w:rsidR="00EF00AC" w:rsidRDefault="00EF00AC" w:rsidP="00E3694B">
      <w:pPr>
        <w:pStyle w:val="NoSpacing"/>
        <w:numPr>
          <w:ilvl w:val="0"/>
          <w:numId w:val="46"/>
        </w:numPr>
        <w:jc w:val="both"/>
      </w:pPr>
      <w:r>
        <w:t>Students that have any outstanding debt with the University will not be able to attend the graduation ceremony or obtain their certificate until the debt is cleared.</w:t>
      </w:r>
    </w:p>
    <w:p w14:paraId="3EF3BCB0" w14:textId="77777777" w:rsidR="00EF00AC" w:rsidRDefault="00EF00AC" w:rsidP="00E3694B">
      <w:pPr>
        <w:pStyle w:val="NoSpacing"/>
        <w:numPr>
          <w:ilvl w:val="0"/>
          <w:numId w:val="46"/>
        </w:numPr>
        <w:jc w:val="both"/>
      </w:pPr>
      <w:r>
        <w:t>Students who do not make payment in full or set up an agreed payment plan with Credit Control will be reviewed and referred to an external Debt Collection Agency. This may occur whilst the student is still currently enrolled at the University. This may mean that additional costs will be incurred by the debtor and the referral may affect the future credit rating of the student.</w:t>
      </w:r>
    </w:p>
    <w:p w14:paraId="3EF3BCB1" w14:textId="77777777" w:rsidR="00EF00AC" w:rsidRDefault="00EF00AC" w:rsidP="00EF00AC">
      <w:pPr>
        <w:pStyle w:val="NoSpacing"/>
        <w:jc w:val="both"/>
      </w:pPr>
    </w:p>
    <w:p w14:paraId="3EF3BCB2" w14:textId="77777777" w:rsidR="00EF00AC" w:rsidRPr="00EF00AC" w:rsidRDefault="00EF00AC" w:rsidP="00EF00AC">
      <w:pPr>
        <w:pStyle w:val="NoSpacing"/>
        <w:ind w:firstLine="851"/>
        <w:jc w:val="both"/>
        <w:rPr>
          <w:i/>
        </w:rPr>
      </w:pPr>
      <w:r w:rsidRPr="00EF00AC">
        <w:rPr>
          <w:i/>
        </w:rPr>
        <w:t>Other Debts:</w:t>
      </w:r>
    </w:p>
    <w:p w14:paraId="3EF3BCB3" w14:textId="77777777" w:rsidR="00EF00AC" w:rsidRDefault="00EF00AC" w:rsidP="00E3694B">
      <w:pPr>
        <w:pStyle w:val="NoSpacing"/>
        <w:numPr>
          <w:ilvl w:val="0"/>
          <w:numId w:val="46"/>
        </w:numPr>
        <w:jc w:val="both"/>
      </w:pPr>
      <w:r>
        <w:t>Bar on returning to halls: Students with an Accommodation debt are not allowed to return to halls until the debt is cleared.</w:t>
      </w:r>
    </w:p>
    <w:p w14:paraId="3EF3BCB4" w14:textId="3FEEE28A" w:rsidR="00EF00AC" w:rsidRDefault="00EF00AC" w:rsidP="00E3694B">
      <w:pPr>
        <w:pStyle w:val="NoSpacing"/>
        <w:numPr>
          <w:ilvl w:val="0"/>
          <w:numId w:val="46"/>
        </w:numPr>
        <w:jc w:val="both"/>
      </w:pPr>
      <w:r>
        <w:t>Students who do not mak</w:t>
      </w:r>
      <w:r w:rsidR="006F493D">
        <w:t xml:space="preserve">e payment in full or set up an </w:t>
      </w:r>
      <w:r>
        <w:t>agreed payment plan with Credit Control will be reviewed and referred to an external Debt Collection Agency. This may occur whilst the student is still currently enrolled at the University. This may mean that additional costs will be incurred by the debtor and the referral may affect the future credit rating of the student.</w:t>
      </w:r>
    </w:p>
    <w:p w14:paraId="3EF3BCB5" w14:textId="77777777" w:rsidR="00DE271A" w:rsidRDefault="00DE271A" w:rsidP="00A701EB">
      <w:pPr>
        <w:spacing w:after="0"/>
        <w:ind w:left="1134" w:hanging="1134"/>
        <w:jc w:val="both"/>
      </w:pPr>
    </w:p>
    <w:p w14:paraId="3EF3BCB6" w14:textId="77777777" w:rsidR="00DE271A" w:rsidRDefault="00A701EB" w:rsidP="00A701EB">
      <w:pPr>
        <w:pStyle w:val="NoSpacing"/>
        <w:ind w:left="851" w:hanging="851"/>
        <w:jc w:val="both"/>
        <w:rPr>
          <w:szCs w:val="22"/>
        </w:rPr>
      </w:pPr>
      <w:r>
        <w:rPr>
          <w:bCs/>
          <w:szCs w:val="22"/>
        </w:rPr>
        <w:t>6.4.5</w:t>
      </w:r>
      <w:r>
        <w:rPr>
          <w:bCs/>
          <w:szCs w:val="22"/>
        </w:rPr>
        <w:tab/>
      </w:r>
      <w:r w:rsidR="00DE271A">
        <w:rPr>
          <w:szCs w:val="22"/>
        </w:rPr>
        <w:t xml:space="preserve">Any debt to the University that remains unpaid will be reviewed by the Head of Credit Control and if deemed necessary, passed to an external Debt Collection Agency for collection through legal procedures, in which case additional costs will be incurred payable by the debtor. </w:t>
      </w:r>
    </w:p>
    <w:p w14:paraId="3EF3BCB7" w14:textId="77777777" w:rsidR="00D41C4D" w:rsidRDefault="00D41C4D" w:rsidP="00A701EB">
      <w:pPr>
        <w:pStyle w:val="NoSpacing"/>
        <w:ind w:left="851" w:hanging="851"/>
        <w:jc w:val="both"/>
        <w:rPr>
          <w:szCs w:val="22"/>
        </w:rPr>
      </w:pPr>
    </w:p>
    <w:p w14:paraId="3EF3BCB8" w14:textId="77777777" w:rsidR="00D41C4D" w:rsidRDefault="00D41C4D" w:rsidP="00A701EB">
      <w:pPr>
        <w:pStyle w:val="NoSpacing"/>
        <w:ind w:left="851" w:hanging="851"/>
        <w:jc w:val="both"/>
        <w:rPr>
          <w:szCs w:val="22"/>
        </w:rPr>
      </w:pPr>
      <w:r>
        <w:rPr>
          <w:szCs w:val="22"/>
        </w:rPr>
        <w:t>6.4.6</w:t>
      </w:r>
      <w:r>
        <w:rPr>
          <w:szCs w:val="22"/>
        </w:rPr>
        <w:tab/>
      </w:r>
      <w:r>
        <w:t>If someone has agreed to pay an outstanding balance on behalf of a student, the student’s permission to share the information about level of debt with that person must be gained.</w:t>
      </w:r>
    </w:p>
    <w:p w14:paraId="3EF3BCB9" w14:textId="77777777" w:rsidR="00DE271A" w:rsidRDefault="00DE271A" w:rsidP="00A701EB">
      <w:pPr>
        <w:pStyle w:val="NoSpacing"/>
        <w:jc w:val="both"/>
      </w:pPr>
    </w:p>
    <w:p w14:paraId="3EF3BCBA" w14:textId="77777777" w:rsidR="00DE271A" w:rsidRDefault="00A701EB" w:rsidP="00A701EB">
      <w:pPr>
        <w:pStyle w:val="Heading2"/>
        <w:spacing w:before="0"/>
      </w:pPr>
      <w:bookmarkStart w:id="100" w:name="_Toc422853910"/>
      <w:r>
        <w:t>6.5</w:t>
      </w:r>
      <w:r>
        <w:tab/>
        <w:t>Behaviour</w:t>
      </w:r>
      <w:bookmarkEnd w:id="100"/>
    </w:p>
    <w:p w14:paraId="3EF3BCBB" w14:textId="77777777" w:rsidR="00A701EB" w:rsidRDefault="00A701EB" w:rsidP="00A701EB">
      <w:pPr>
        <w:pStyle w:val="NoSpacing"/>
        <w:jc w:val="both"/>
        <w:rPr>
          <w:rFonts w:eastAsiaTheme="minorHAnsi" w:cstheme="minorBidi"/>
          <w:szCs w:val="22"/>
          <w:lang w:eastAsia="en-US"/>
        </w:rPr>
      </w:pPr>
    </w:p>
    <w:p w14:paraId="3EF3BCBC" w14:textId="77777777" w:rsidR="00A701EB" w:rsidRDefault="00A701EB" w:rsidP="00A701EB">
      <w:pPr>
        <w:pStyle w:val="NoSpacing"/>
        <w:ind w:left="851" w:hanging="851"/>
        <w:jc w:val="both"/>
      </w:pPr>
      <w:r>
        <w:rPr>
          <w:rFonts w:eastAsiaTheme="minorHAnsi" w:cstheme="minorBidi"/>
          <w:szCs w:val="22"/>
          <w:lang w:eastAsia="en-US"/>
        </w:rPr>
        <w:t>6.5.1</w:t>
      </w:r>
      <w:r>
        <w:rPr>
          <w:rFonts w:eastAsiaTheme="minorHAnsi" w:cstheme="minorBidi"/>
          <w:szCs w:val="22"/>
          <w:lang w:eastAsia="en-US"/>
        </w:rPr>
        <w:tab/>
      </w:r>
      <w:r w:rsidR="00DE271A">
        <w:t xml:space="preserve">The University will take such steps as are reasonably practicable to ensure that freedom of speech within the law is secured for students and staff of the University and for visiting speakers. </w:t>
      </w:r>
      <w:r w:rsidR="00DE271A">
        <w:rPr>
          <w:b/>
        </w:rPr>
        <w:tab/>
      </w:r>
      <w:r w:rsidR="00DE271A">
        <w:rPr>
          <w:b/>
        </w:rPr>
        <w:tab/>
      </w:r>
    </w:p>
    <w:p w14:paraId="3EF3BCBD" w14:textId="77777777" w:rsidR="00A701EB" w:rsidRDefault="00A701EB" w:rsidP="00A701EB">
      <w:pPr>
        <w:pStyle w:val="NoSpacing"/>
        <w:ind w:left="851" w:hanging="851"/>
        <w:jc w:val="both"/>
      </w:pPr>
    </w:p>
    <w:p w14:paraId="3EF3BCBE" w14:textId="77777777" w:rsidR="00A701EB" w:rsidRDefault="00A701EB" w:rsidP="00A701EB">
      <w:pPr>
        <w:pStyle w:val="NoSpacing"/>
        <w:ind w:left="851" w:hanging="851"/>
        <w:jc w:val="both"/>
      </w:pPr>
      <w:r>
        <w:t>6.5.2</w:t>
      </w:r>
      <w:r>
        <w:tab/>
      </w:r>
      <w:r w:rsidR="00DE271A">
        <w:t>The University does not prescribe a dress code for students.  However, clothing worn must be appropriate for the occasion(s) which will include for example, clinical, laboratory, workshop and field course clothing. This includes meeting any health and safety requirements.</w:t>
      </w:r>
    </w:p>
    <w:p w14:paraId="3EF3BCBF" w14:textId="77777777" w:rsidR="00A701EB" w:rsidRDefault="00A701EB" w:rsidP="00A701EB">
      <w:pPr>
        <w:pStyle w:val="NoSpacing"/>
        <w:ind w:left="851"/>
        <w:jc w:val="both"/>
      </w:pPr>
    </w:p>
    <w:p w14:paraId="3EF3BCC0" w14:textId="77777777" w:rsidR="00A701EB" w:rsidRDefault="00DE271A" w:rsidP="00A701EB">
      <w:pPr>
        <w:pStyle w:val="NoSpacing"/>
        <w:ind w:left="851"/>
        <w:jc w:val="both"/>
      </w:pPr>
      <w:r>
        <w:lastRenderedPageBreak/>
        <w:t>Work-based learning and professional practice placements will be required to conform fully to the dress requirements of such work-based learning and placement providers.</w:t>
      </w:r>
    </w:p>
    <w:p w14:paraId="3EF3BCC1" w14:textId="77777777" w:rsidR="00A701EB" w:rsidRDefault="00A701EB" w:rsidP="00A701EB">
      <w:pPr>
        <w:pStyle w:val="NoSpacing"/>
        <w:ind w:left="851"/>
        <w:jc w:val="both"/>
      </w:pPr>
    </w:p>
    <w:p w14:paraId="3EF3BCC2" w14:textId="77777777" w:rsidR="00DE271A" w:rsidRDefault="00DE271A" w:rsidP="00A701EB">
      <w:pPr>
        <w:pStyle w:val="NoSpacing"/>
        <w:ind w:left="851"/>
        <w:jc w:val="both"/>
      </w:pPr>
      <w:r>
        <w:t>Students wearing clothes with inappropriate slogans, which might be offensive on the grounds of disability, gender, race or religion, may be asked to leave University premises.</w:t>
      </w:r>
    </w:p>
    <w:p w14:paraId="3EF3BCC3" w14:textId="77777777" w:rsidR="00A701EB" w:rsidRDefault="00A701EB" w:rsidP="00A701EB">
      <w:pPr>
        <w:pStyle w:val="NoSpacing"/>
        <w:jc w:val="both"/>
      </w:pPr>
    </w:p>
    <w:p w14:paraId="3EF3BCC4" w14:textId="77777777" w:rsidR="00A701EB" w:rsidRDefault="00A701EB" w:rsidP="00A701EB">
      <w:pPr>
        <w:pStyle w:val="NoSpacing"/>
        <w:ind w:left="851" w:hanging="851"/>
        <w:jc w:val="both"/>
      </w:pPr>
      <w:r>
        <w:t>6.5.3</w:t>
      </w:r>
      <w:r>
        <w:tab/>
      </w:r>
      <w:r w:rsidR="00DE271A">
        <w:t xml:space="preserve">Students, other than those living at home, are strongly advised to register under the National Health Service with a local medical practitioner on arrival. </w:t>
      </w:r>
    </w:p>
    <w:p w14:paraId="3EF3BCC5" w14:textId="77777777" w:rsidR="00A701EB" w:rsidRDefault="00A701EB" w:rsidP="00A701EB">
      <w:pPr>
        <w:pStyle w:val="NoSpacing"/>
        <w:ind w:left="851" w:hanging="851"/>
        <w:jc w:val="both"/>
      </w:pPr>
    </w:p>
    <w:p w14:paraId="3EF3BCC6" w14:textId="77777777" w:rsidR="00A701EB" w:rsidRDefault="00DE271A" w:rsidP="00A701EB">
      <w:pPr>
        <w:pStyle w:val="NoSpacing"/>
        <w:ind w:left="851"/>
        <w:jc w:val="both"/>
      </w:pPr>
      <w:r>
        <w:t xml:space="preserve">Any </w:t>
      </w:r>
      <w:proofErr w:type="gramStart"/>
      <w:r>
        <w:t>student</w:t>
      </w:r>
      <w:proofErr w:type="gramEnd"/>
      <w:r>
        <w:t xml:space="preserve"> who is suffering from an illness deemed, on the advice of the Health Protection Agency (HPA), to represent a significant risk to others, shall not attend the University until satisfactory medical evidence is presented that there is no longer any risk.  Students suffering from such an illness and living in University accommodation, and who are deemed by the HPA not to require hospitalisation, may wish to go home; alternatively they should remain in their current accommodation.  The University will consult the HPA to ensure that appropriate steps are taken to minimise the risk to others. Likewise, students in private accommodation may wish to go home; alternatively they should remain in their accommodation, and steps must be taken through appropriate health care agencies to minimise the risk to other occupants and neighbours. If the Vice Chancellor or nominee is satisfied that a medical examination is necessary in the interests of the University, or of the health and welfare of its students, or if required to the student’s programme of studies or continuation on same, a student may be required to undergo a medical examination by a medical practitioner designated by the Vice Chancellor or nominee. </w:t>
      </w:r>
      <w:bookmarkStart w:id="101" w:name="_Toc365985681"/>
      <w:bookmarkStart w:id="102" w:name="_Toc365031262"/>
    </w:p>
    <w:p w14:paraId="3EF3BCC7" w14:textId="77777777" w:rsidR="00A701EB" w:rsidRDefault="00A701EB" w:rsidP="00A701EB">
      <w:pPr>
        <w:pStyle w:val="NoSpacing"/>
        <w:jc w:val="both"/>
      </w:pPr>
    </w:p>
    <w:p w14:paraId="3EF3BCC8" w14:textId="77777777" w:rsidR="00DE271A" w:rsidRDefault="00A701EB" w:rsidP="00A701EB">
      <w:pPr>
        <w:pStyle w:val="NoSpacing"/>
        <w:tabs>
          <w:tab w:val="left" w:pos="851"/>
        </w:tabs>
        <w:ind w:left="851" w:hanging="851"/>
        <w:jc w:val="both"/>
      </w:pPr>
      <w:r>
        <w:t>6.5.4</w:t>
      </w:r>
      <w:r>
        <w:tab/>
      </w:r>
      <w:bookmarkEnd w:id="101"/>
      <w:bookmarkEnd w:id="102"/>
      <w:r w:rsidR="00DE271A">
        <w:t>Each student is responsible for looking after their own health and safety and that of others affected by their University-related work and leisure activities. To this end, students have the following specific responsibilities:</w:t>
      </w:r>
    </w:p>
    <w:p w14:paraId="3EF3BCC9" w14:textId="77777777" w:rsidR="00DE271A" w:rsidRDefault="00DE271A" w:rsidP="00A24D97">
      <w:pPr>
        <w:pStyle w:val="NoSpacing"/>
        <w:jc w:val="both"/>
      </w:pPr>
    </w:p>
    <w:p w14:paraId="3EF3BCCA" w14:textId="77777777" w:rsidR="00DE271A" w:rsidRDefault="00DE271A" w:rsidP="00E3694B">
      <w:pPr>
        <w:pStyle w:val="NoSpacing"/>
        <w:numPr>
          <w:ilvl w:val="0"/>
          <w:numId w:val="53"/>
        </w:numPr>
        <w:ind w:left="1800"/>
        <w:jc w:val="both"/>
      </w:pPr>
      <w:r>
        <w:t>Comply with all University policies and procedures and with the arrangements which the University has in place to control health and safety risks;</w:t>
      </w:r>
    </w:p>
    <w:p w14:paraId="3EF3BCCB" w14:textId="77777777" w:rsidR="00DE271A" w:rsidRDefault="00DE271A" w:rsidP="00E3694B">
      <w:pPr>
        <w:pStyle w:val="NoSpacing"/>
        <w:numPr>
          <w:ilvl w:val="0"/>
          <w:numId w:val="53"/>
        </w:numPr>
        <w:ind w:left="1800"/>
        <w:jc w:val="both"/>
      </w:pPr>
      <w:r>
        <w:t>Ensure that their activities do not present unnecessary or uncontrolled risks to themselves or to others;</w:t>
      </w:r>
    </w:p>
    <w:p w14:paraId="3EF3BCCC" w14:textId="77777777" w:rsidR="00DE271A" w:rsidRDefault="00DE271A" w:rsidP="00E3694B">
      <w:pPr>
        <w:pStyle w:val="NoSpacing"/>
        <w:numPr>
          <w:ilvl w:val="0"/>
          <w:numId w:val="53"/>
        </w:numPr>
        <w:ind w:left="1800"/>
        <w:jc w:val="both"/>
      </w:pPr>
      <w:r>
        <w:t>Attend appropriate induction and training;</w:t>
      </w:r>
    </w:p>
    <w:p w14:paraId="3EF3BCCD" w14:textId="77777777" w:rsidR="00DE271A" w:rsidRDefault="00DE271A" w:rsidP="00E3694B">
      <w:pPr>
        <w:pStyle w:val="NoSpacing"/>
        <w:numPr>
          <w:ilvl w:val="0"/>
          <w:numId w:val="53"/>
        </w:numPr>
        <w:ind w:left="1800"/>
        <w:jc w:val="both"/>
      </w:pPr>
      <w:r>
        <w:t>Report any accidents, unsafe circumstances or work-related ill health of which they become aware to the appropriate person;</w:t>
      </w:r>
    </w:p>
    <w:p w14:paraId="3EF3BCCE" w14:textId="77777777" w:rsidR="00DE271A" w:rsidRDefault="00DE271A" w:rsidP="00E3694B">
      <w:pPr>
        <w:pStyle w:val="NoSpacing"/>
        <w:numPr>
          <w:ilvl w:val="0"/>
          <w:numId w:val="53"/>
        </w:numPr>
        <w:ind w:left="1800"/>
        <w:jc w:val="both"/>
      </w:pPr>
      <w:r>
        <w:t>Not to interfere with any equipment provided for the benefit of health and safety;</w:t>
      </w:r>
    </w:p>
    <w:p w14:paraId="3EF3BCCF" w14:textId="77777777" w:rsidR="00DE271A" w:rsidRDefault="00DE271A" w:rsidP="00E3694B">
      <w:pPr>
        <w:pStyle w:val="NoSpacing"/>
        <w:numPr>
          <w:ilvl w:val="0"/>
          <w:numId w:val="53"/>
        </w:numPr>
        <w:ind w:left="1800"/>
        <w:jc w:val="both"/>
      </w:pPr>
      <w:r>
        <w:t>Where a student is not confident that he or she is competent to carry out a work or leisure activity safely, inform his or her supervisor or the person in charge of the activity rather than compromise his or her own safety or the safety of others.</w:t>
      </w:r>
    </w:p>
    <w:p w14:paraId="3EF3BCD0" w14:textId="77777777" w:rsidR="00DE271A" w:rsidRDefault="00DE271A" w:rsidP="00A24D97">
      <w:pPr>
        <w:pStyle w:val="NoSpacing"/>
        <w:ind w:left="306"/>
        <w:jc w:val="both"/>
      </w:pPr>
      <w:r>
        <w:t xml:space="preserve"> </w:t>
      </w:r>
    </w:p>
    <w:p w14:paraId="3EF3BCD1" w14:textId="77777777" w:rsidR="00DE271A" w:rsidRDefault="00DE271A" w:rsidP="00A701EB">
      <w:pPr>
        <w:pStyle w:val="NoSpacing"/>
        <w:ind w:left="851"/>
        <w:jc w:val="both"/>
      </w:pPr>
      <w:r>
        <w:lastRenderedPageBreak/>
        <w:t>Failure to comply with the University Safety Policy is a disciplinary matter.  For some work, students may be expressly required by law to undertake training provided through the University Occupational Health and Safety Manager.</w:t>
      </w:r>
    </w:p>
    <w:p w14:paraId="3EF3BCD2" w14:textId="77777777" w:rsidR="00A701EB" w:rsidRDefault="00A701EB" w:rsidP="00A701EB">
      <w:pPr>
        <w:pStyle w:val="NoSpacing"/>
        <w:jc w:val="both"/>
      </w:pPr>
    </w:p>
    <w:p w14:paraId="3EF3BCD3" w14:textId="77777777" w:rsidR="00A701EB" w:rsidRDefault="00A701EB" w:rsidP="00A701EB">
      <w:pPr>
        <w:pStyle w:val="NoSpacing"/>
        <w:tabs>
          <w:tab w:val="left" w:pos="851"/>
        </w:tabs>
        <w:ind w:left="851" w:hanging="851"/>
        <w:jc w:val="both"/>
      </w:pPr>
      <w:r>
        <w:t>6.5.5</w:t>
      </w:r>
      <w:r>
        <w:tab/>
        <w:t>Th</w:t>
      </w:r>
      <w:r w:rsidR="00DE271A">
        <w:t>e University acknowledges its legal responsibility to take such steps as are reasonably practicable to ensure the adherence of students and staff of the University to the legislation and licensing agreemen</w:t>
      </w:r>
      <w:r>
        <w:t xml:space="preserve">ts in force from time to time. </w:t>
      </w:r>
      <w:r w:rsidR="00DE271A">
        <w:t>Students must abide by the copyright and licence conditions of all information materials licensed by the University.  All students registered with the University must comply with these requirements as failure to comply with the relevant legislation may result in legal action against both the University and individuals.</w:t>
      </w:r>
    </w:p>
    <w:p w14:paraId="3EF3BCD4" w14:textId="77777777" w:rsidR="00A701EB" w:rsidRDefault="00A701EB" w:rsidP="00A701EB">
      <w:pPr>
        <w:pStyle w:val="NoSpacing"/>
        <w:tabs>
          <w:tab w:val="left" w:pos="851"/>
        </w:tabs>
        <w:ind w:left="851" w:hanging="851"/>
        <w:jc w:val="both"/>
      </w:pPr>
    </w:p>
    <w:p w14:paraId="3EF3BCD5" w14:textId="77777777" w:rsidR="00A701EB" w:rsidRDefault="00A701EB" w:rsidP="00A701EB">
      <w:pPr>
        <w:pStyle w:val="NoSpacing"/>
        <w:tabs>
          <w:tab w:val="left" w:pos="851"/>
        </w:tabs>
        <w:ind w:left="851" w:hanging="851"/>
        <w:jc w:val="both"/>
      </w:pPr>
      <w:r>
        <w:t>6.5.6</w:t>
      </w:r>
      <w:r>
        <w:tab/>
      </w:r>
      <w:r w:rsidR="00DE271A">
        <w:t xml:space="preserve">The intellectual property rights over creative works produced by a student normally belong to the student unless they are externally sponsored or where they are working on specific projects in which case other regulations, specified by the funding body, may apply. The IPR of research students on contracts with the University are governed by the terms of their contract.   </w:t>
      </w:r>
    </w:p>
    <w:p w14:paraId="3EF3BCD6" w14:textId="77777777" w:rsidR="00A701EB" w:rsidRDefault="00A701EB" w:rsidP="00A701EB">
      <w:pPr>
        <w:pStyle w:val="NoSpacing"/>
        <w:tabs>
          <w:tab w:val="left" w:pos="851"/>
        </w:tabs>
        <w:ind w:left="851" w:hanging="851"/>
        <w:jc w:val="both"/>
      </w:pPr>
    </w:p>
    <w:p w14:paraId="3EF3BCD7" w14:textId="77777777" w:rsidR="00A701EB" w:rsidRDefault="00A701EB" w:rsidP="00A701EB">
      <w:pPr>
        <w:pStyle w:val="NoSpacing"/>
        <w:tabs>
          <w:tab w:val="left" w:pos="851"/>
        </w:tabs>
        <w:ind w:left="851" w:hanging="851"/>
        <w:jc w:val="both"/>
      </w:pPr>
      <w:r>
        <w:t>6.5.7</w:t>
      </w:r>
      <w:r>
        <w:tab/>
      </w:r>
      <w:r w:rsidR="00DE271A">
        <w:rPr>
          <w:szCs w:val="22"/>
        </w:rPr>
        <w:t xml:space="preserve">Students are expected to adhere to the University’s Equality and Diversity Policy. </w:t>
      </w:r>
    </w:p>
    <w:p w14:paraId="3EF3BCD8" w14:textId="77777777" w:rsidR="00A701EB" w:rsidRDefault="00A701EB" w:rsidP="00A701EB">
      <w:pPr>
        <w:pStyle w:val="NoSpacing"/>
        <w:tabs>
          <w:tab w:val="left" w:pos="851"/>
        </w:tabs>
        <w:ind w:left="851" w:hanging="851"/>
        <w:jc w:val="both"/>
      </w:pPr>
    </w:p>
    <w:p w14:paraId="3EF3BCD9" w14:textId="77777777" w:rsidR="00A701EB" w:rsidRDefault="00A701EB" w:rsidP="00A701EB">
      <w:pPr>
        <w:pStyle w:val="NoSpacing"/>
        <w:tabs>
          <w:tab w:val="left" w:pos="851"/>
        </w:tabs>
        <w:ind w:left="851" w:hanging="851"/>
        <w:jc w:val="both"/>
      </w:pPr>
      <w:r>
        <w:t>6.5.8</w:t>
      </w:r>
      <w:r>
        <w:tab/>
      </w:r>
      <w:r w:rsidR="00DE271A">
        <w:t>If a student brings a child (defined as a person under the age of 18</w:t>
      </w:r>
      <w:proofErr w:type="gramStart"/>
      <w:r w:rsidR="00DE271A">
        <w:t>)on</w:t>
      </w:r>
      <w:proofErr w:type="gramEnd"/>
      <w:r w:rsidR="00DE271A">
        <w:t xml:space="preserve"> to University premises, the student is responsible for the welfare</w:t>
      </w:r>
      <w:r>
        <w:t xml:space="preserve"> and supervision of that child.  </w:t>
      </w:r>
      <w:r w:rsidR="00DE271A">
        <w:t xml:space="preserve">Children are not permitted in workshops, laboratories, studios, kitchens and any areas where maintenance and construction work is being carried out. To </w:t>
      </w:r>
      <w:r w:rsidR="00DE271A">
        <w:tab/>
        <w:t>minimise distraction in a learning environment, children are not permitted to accompany adults in learning resources centres, classrooms where lectures and other academic activities are taking place</w:t>
      </w:r>
    </w:p>
    <w:p w14:paraId="3EF3BCDA" w14:textId="77777777" w:rsidR="00A701EB" w:rsidRDefault="00A701EB" w:rsidP="00A701EB">
      <w:pPr>
        <w:pStyle w:val="NoSpacing"/>
        <w:tabs>
          <w:tab w:val="left" w:pos="851"/>
        </w:tabs>
        <w:ind w:left="851" w:hanging="851"/>
        <w:jc w:val="both"/>
      </w:pPr>
    </w:p>
    <w:p w14:paraId="3EF3BCDB" w14:textId="77777777" w:rsidR="00A701EB" w:rsidRDefault="00A701EB" w:rsidP="00A701EB">
      <w:pPr>
        <w:pStyle w:val="NoSpacing"/>
        <w:tabs>
          <w:tab w:val="left" w:pos="851"/>
        </w:tabs>
        <w:ind w:left="851" w:hanging="851"/>
        <w:jc w:val="both"/>
      </w:pPr>
      <w:r>
        <w:t>6.5.9</w:t>
      </w:r>
      <w:r>
        <w:tab/>
      </w:r>
      <w:r w:rsidR="00DE271A">
        <w:t>Smoking is banned in all premises.</w:t>
      </w:r>
    </w:p>
    <w:p w14:paraId="3EF3BCDC" w14:textId="77777777" w:rsidR="00A701EB" w:rsidRDefault="00A701EB" w:rsidP="00A701EB">
      <w:pPr>
        <w:pStyle w:val="NoSpacing"/>
        <w:tabs>
          <w:tab w:val="left" w:pos="851"/>
        </w:tabs>
        <w:ind w:left="851" w:hanging="851"/>
        <w:jc w:val="both"/>
      </w:pPr>
    </w:p>
    <w:p w14:paraId="3EF3BCDD" w14:textId="77777777" w:rsidR="00DE271A" w:rsidRDefault="00A701EB" w:rsidP="00A701EB">
      <w:pPr>
        <w:pStyle w:val="NoSpacing"/>
        <w:tabs>
          <w:tab w:val="left" w:pos="851"/>
        </w:tabs>
        <w:ind w:left="851" w:hanging="851"/>
        <w:jc w:val="both"/>
      </w:pPr>
      <w:r>
        <w:t>6.5.10</w:t>
      </w:r>
      <w:r>
        <w:tab/>
      </w:r>
      <w:r w:rsidR="00DE271A">
        <w:t>Students bringing items of personal property onto University premises do so at their own risk, as the University does not accept any responsibility or liability for any loss of personal property</w:t>
      </w:r>
    </w:p>
    <w:p w14:paraId="3EF3BCDE" w14:textId="77777777" w:rsidR="00DE271A" w:rsidRDefault="00DE271A" w:rsidP="00A24D97">
      <w:pPr>
        <w:pStyle w:val="NoSpacing"/>
        <w:jc w:val="both"/>
      </w:pPr>
    </w:p>
    <w:p w14:paraId="3EF3BCDF" w14:textId="77777777" w:rsidR="00DE271A" w:rsidRDefault="00DE271A" w:rsidP="00A701EB">
      <w:pPr>
        <w:pStyle w:val="NoSpacing"/>
        <w:ind w:left="851"/>
        <w:jc w:val="both"/>
      </w:pPr>
      <w:r>
        <w:t>Students may not bring pets or other animals onto University premises except those deemed necessary for assisting students with disabilities.</w:t>
      </w:r>
    </w:p>
    <w:p w14:paraId="3EF3BCE0" w14:textId="77777777" w:rsidR="00A701EB" w:rsidRDefault="00A701EB" w:rsidP="00A701EB">
      <w:pPr>
        <w:pStyle w:val="NoSpacing"/>
        <w:jc w:val="both"/>
      </w:pPr>
    </w:p>
    <w:p w14:paraId="3EF3BCE1" w14:textId="77777777" w:rsidR="00A701EB" w:rsidRDefault="00A701EB" w:rsidP="00A701EB">
      <w:pPr>
        <w:pStyle w:val="NoSpacing"/>
        <w:tabs>
          <w:tab w:val="left" w:pos="851"/>
        </w:tabs>
        <w:ind w:left="851" w:hanging="851"/>
        <w:jc w:val="both"/>
      </w:pPr>
      <w:r>
        <w:t>6.5.11</w:t>
      </w:r>
      <w:r>
        <w:tab/>
      </w:r>
      <w:proofErr w:type="gramStart"/>
      <w:r w:rsidR="00DE271A">
        <w:t>Except</w:t>
      </w:r>
      <w:proofErr w:type="gramEnd"/>
      <w:r w:rsidR="00DE271A">
        <w:t xml:space="preserve"> in cases of emergency the University will not accept private telephone calls for students.</w:t>
      </w:r>
    </w:p>
    <w:p w14:paraId="3EF3BCE2" w14:textId="77777777" w:rsidR="00A701EB" w:rsidRDefault="00A701EB" w:rsidP="00A701EB">
      <w:pPr>
        <w:pStyle w:val="NoSpacing"/>
        <w:tabs>
          <w:tab w:val="left" w:pos="851"/>
        </w:tabs>
        <w:ind w:left="851" w:hanging="851"/>
        <w:jc w:val="both"/>
      </w:pPr>
    </w:p>
    <w:p w14:paraId="3EF3BCE3" w14:textId="77777777" w:rsidR="00DE271A" w:rsidRDefault="00A701EB" w:rsidP="00A701EB">
      <w:pPr>
        <w:pStyle w:val="NoSpacing"/>
        <w:tabs>
          <w:tab w:val="left" w:pos="851"/>
        </w:tabs>
        <w:ind w:left="851" w:hanging="851"/>
        <w:jc w:val="both"/>
      </w:pPr>
      <w:r>
        <w:t>6.5.12</w:t>
      </w:r>
      <w:r>
        <w:tab/>
      </w:r>
      <w:proofErr w:type="gramStart"/>
      <w:r w:rsidR="00DE271A">
        <w:t>It</w:t>
      </w:r>
      <w:proofErr w:type="gramEnd"/>
      <w:r w:rsidR="00DE271A">
        <w:t xml:space="preserve"> is expected that students will not use their mobile phones, within a classroom setting or in any environment where the learning of others is disturbed. Consideration</w:t>
      </w:r>
      <w:r w:rsidR="00D41C4D">
        <w:t xml:space="preserve"> of</w:t>
      </w:r>
      <w:r w:rsidR="00DE271A">
        <w:t xml:space="preserve"> others should be taken into account when other electronic devices are used.</w:t>
      </w:r>
      <w:r>
        <w:t xml:space="preserve">  </w:t>
      </w:r>
      <w:r w:rsidR="00DE271A">
        <w:t>Use of mobile phones and other electronic devices is expressly forbidden in examination rooms under any circumstances.</w:t>
      </w:r>
    </w:p>
    <w:p w14:paraId="3EF3BCE4" w14:textId="77777777" w:rsidR="00DE271A" w:rsidRDefault="00DE271A" w:rsidP="00A701EB">
      <w:pPr>
        <w:pStyle w:val="NoSpacing"/>
        <w:jc w:val="both"/>
      </w:pPr>
    </w:p>
    <w:p w14:paraId="3EF3BCE5" w14:textId="77777777" w:rsidR="00DE271A" w:rsidRDefault="00A701EB" w:rsidP="00A701EB">
      <w:pPr>
        <w:pStyle w:val="Heading2"/>
        <w:spacing w:before="0"/>
      </w:pPr>
      <w:bookmarkStart w:id="103" w:name="_Toc365985690"/>
      <w:bookmarkStart w:id="104" w:name="_Toc365031271"/>
      <w:bookmarkStart w:id="105" w:name="_Toc422853911"/>
      <w:r>
        <w:lastRenderedPageBreak/>
        <w:t>6.6</w:t>
      </w:r>
      <w:r>
        <w:tab/>
      </w:r>
      <w:r w:rsidR="00DE271A">
        <w:t>Disclaimer and Emergency Situations</w:t>
      </w:r>
      <w:bookmarkEnd w:id="103"/>
      <w:bookmarkEnd w:id="104"/>
      <w:bookmarkEnd w:id="105"/>
    </w:p>
    <w:p w14:paraId="3EF3BCE6" w14:textId="77777777" w:rsidR="00DE271A" w:rsidRDefault="00DE271A" w:rsidP="00A701EB">
      <w:pPr>
        <w:spacing w:after="0"/>
        <w:ind w:left="1134" w:hanging="1134"/>
        <w:jc w:val="both"/>
        <w:rPr>
          <w:rFonts w:ascii="Verdana" w:hAnsi="Verdana"/>
          <w:b/>
        </w:rPr>
      </w:pPr>
    </w:p>
    <w:p w14:paraId="3EF3BCE7" w14:textId="77777777" w:rsidR="00DE271A" w:rsidRDefault="00A701EB" w:rsidP="00A701EB">
      <w:pPr>
        <w:pStyle w:val="NoSpacing"/>
        <w:tabs>
          <w:tab w:val="left" w:pos="851"/>
        </w:tabs>
        <w:ind w:left="851" w:hanging="851"/>
        <w:jc w:val="both"/>
      </w:pPr>
      <w:r>
        <w:t>6.6.1</w:t>
      </w:r>
      <w:r>
        <w:tab/>
      </w:r>
      <w:r w:rsidR="00DE271A">
        <w:t xml:space="preserve">The University shall not be liable for non-performance of any obligation where performance is prevented by acts, events or omissions or accidents beyond reasonable control of the University including but not limited to: strikes, lockouts or other industrial disputes (whether involving the workforce of the party so prevented or of any other party); failure of a utility service or transport network; Act of God; terrorist attack; nuclear chemical or biological contamination; disease; sonic boom; war; riot; civil commotion; malicious damage; compliance with any law or government order, rule, regulation or direction; accident; breakdown of plant or machinery; fire, flood, storm, hurricane or earthquake; or the default of suppliers or sub-contractors. </w:t>
      </w:r>
    </w:p>
    <w:p w14:paraId="3EF3BCE8" w14:textId="77777777" w:rsidR="00DE271A" w:rsidRDefault="00DE271A" w:rsidP="00A701EB">
      <w:pPr>
        <w:spacing w:after="0"/>
        <w:ind w:left="1134" w:hanging="1134"/>
        <w:jc w:val="both"/>
        <w:rPr>
          <w:b/>
        </w:rPr>
      </w:pPr>
    </w:p>
    <w:p w14:paraId="3EF3BCE9" w14:textId="77777777" w:rsidR="00A701EB" w:rsidRPr="00A701EB" w:rsidRDefault="00A701EB" w:rsidP="00A701EB">
      <w:pPr>
        <w:pStyle w:val="Heading2"/>
        <w:spacing w:before="0"/>
      </w:pPr>
      <w:bookmarkStart w:id="106" w:name="_Toc422853912"/>
      <w:r w:rsidRPr="00A701EB">
        <w:t>6.7</w:t>
      </w:r>
      <w:r w:rsidRPr="00A701EB">
        <w:tab/>
        <w:t>Sabbatical Officers</w:t>
      </w:r>
      <w:bookmarkEnd w:id="106"/>
    </w:p>
    <w:p w14:paraId="3EF3BCEA" w14:textId="77777777" w:rsidR="00A701EB" w:rsidRDefault="00A701EB" w:rsidP="00A701EB">
      <w:pPr>
        <w:pStyle w:val="NoSpacing"/>
        <w:jc w:val="both"/>
        <w:rPr>
          <w:rFonts w:asciiTheme="minorHAnsi" w:eastAsiaTheme="minorHAnsi" w:hAnsiTheme="minorHAnsi" w:cstheme="minorBidi"/>
          <w:b/>
          <w:szCs w:val="22"/>
          <w:lang w:eastAsia="en-US"/>
        </w:rPr>
      </w:pPr>
    </w:p>
    <w:p w14:paraId="3EF3BCEB" w14:textId="77777777" w:rsidR="00A701EB" w:rsidRDefault="00A701EB" w:rsidP="00A701EB">
      <w:pPr>
        <w:pStyle w:val="NoSpacing"/>
        <w:ind w:left="851" w:hanging="851"/>
        <w:jc w:val="both"/>
      </w:pPr>
      <w:r w:rsidRPr="00A701EB">
        <w:t>6.7.1</w:t>
      </w:r>
      <w:r w:rsidRPr="00A701EB">
        <w:tab/>
      </w:r>
      <w:r w:rsidR="00DE271A">
        <w:t>Sabbatical officers of the University of Northampton Students’ Union shall for all practical purposes be deemed to be students and are subject to the Regulations of the University.</w:t>
      </w:r>
    </w:p>
    <w:p w14:paraId="3EF3BCEC" w14:textId="77777777" w:rsidR="00A701EB" w:rsidRDefault="00A701EB" w:rsidP="00A701EB">
      <w:pPr>
        <w:pStyle w:val="NoSpacing"/>
        <w:ind w:left="851" w:hanging="851"/>
        <w:jc w:val="both"/>
      </w:pPr>
    </w:p>
    <w:p w14:paraId="3EF3BCED" w14:textId="77777777" w:rsidR="00DE271A" w:rsidRDefault="00A701EB" w:rsidP="00854B98">
      <w:pPr>
        <w:pStyle w:val="NoSpacing"/>
        <w:ind w:left="851" w:hanging="851"/>
        <w:jc w:val="both"/>
      </w:pPr>
      <w:r>
        <w:t>6.7.2</w:t>
      </w:r>
      <w:r>
        <w:tab/>
      </w:r>
      <w:r w:rsidR="00DE271A">
        <w:t>No-one shall hold sabbatical office (or offices) for more than two academic years, whether consecutively or in total.  An academic year for the purpose of this regulation shall be defined as the year, or such part of a year served for which student sabbatical officers are elected, which normally commences in July.</w:t>
      </w:r>
    </w:p>
    <w:p w14:paraId="3EF3BCEE" w14:textId="77777777" w:rsidR="00DE271A" w:rsidRDefault="00DE271A" w:rsidP="00854B98">
      <w:pPr>
        <w:spacing w:after="0"/>
        <w:ind w:left="1134" w:hanging="1134"/>
        <w:jc w:val="both"/>
      </w:pPr>
    </w:p>
    <w:p w14:paraId="3EF3BCEF" w14:textId="77777777" w:rsidR="00854B98" w:rsidRPr="00854B98" w:rsidRDefault="00854B98" w:rsidP="00854B98">
      <w:pPr>
        <w:pStyle w:val="Heading2"/>
        <w:spacing w:before="0"/>
      </w:pPr>
      <w:bookmarkStart w:id="107" w:name="_Toc422853913"/>
      <w:r w:rsidRPr="00854B98">
        <w:t>6.8</w:t>
      </w:r>
      <w:r w:rsidRPr="00854B98">
        <w:tab/>
        <w:t>Student Issues</w:t>
      </w:r>
      <w:bookmarkEnd w:id="107"/>
    </w:p>
    <w:p w14:paraId="3EF3BCF0" w14:textId="77777777" w:rsidR="00854B98" w:rsidRDefault="00854B98" w:rsidP="00854B98">
      <w:pPr>
        <w:spacing w:after="0"/>
        <w:ind w:left="1134" w:hanging="1134"/>
        <w:jc w:val="both"/>
      </w:pPr>
    </w:p>
    <w:p w14:paraId="3EF3BCF1" w14:textId="77777777" w:rsidR="00854B98" w:rsidRDefault="00854B98" w:rsidP="00854B98">
      <w:pPr>
        <w:pStyle w:val="Heading3"/>
        <w:spacing w:before="0"/>
      </w:pPr>
      <w:bookmarkStart w:id="108" w:name="_Toc422853914"/>
      <w:r>
        <w:t>Complaints</w:t>
      </w:r>
      <w:bookmarkEnd w:id="108"/>
    </w:p>
    <w:p w14:paraId="3EF3BCF2" w14:textId="77777777" w:rsidR="00854B98" w:rsidRDefault="00854B98" w:rsidP="00854B98">
      <w:pPr>
        <w:pStyle w:val="Heading3"/>
        <w:spacing w:before="0"/>
      </w:pPr>
    </w:p>
    <w:p w14:paraId="3EF3BCF3" w14:textId="77777777" w:rsidR="002B59E3" w:rsidRDefault="00854B98" w:rsidP="002B59E3">
      <w:pPr>
        <w:spacing w:after="0"/>
        <w:ind w:left="851" w:hanging="851"/>
        <w:jc w:val="both"/>
        <w:rPr>
          <w:rFonts w:ascii="Verdana" w:eastAsia="Times New Roman" w:hAnsi="Verdana" w:cs="Arial"/>
          <w:szCs w:val="20"/>
          <w:lang w:eastAsia="en-GB"/>
        </w:rPr>
      </w:pPr>
      <w:r w:rsidRPr="00854B98">
        <w:rPr>
          <w:rFonts w:ascii="Verdana" w:eastAsia="Times New Roman" w:hAnsi="Verdana" w:cs="Arial"/>
          <w:szCs w:val="20"/>
          <w:lang w:eastAsia="en-GB"/>
        </w:rPr>
        <w:t>6.8.1</w:t>
      </w:r>
      <w:r w:rsidRPr="00854B98">
        <w:rPr>
          <w:rFonts w:ascii="Verdana" w:eastAsia="Times New Roman" w:hAnsi="Verdana" w:cs="Arial"/>
          <w:szCs w:val="20"/>
          <w:lang w:eastAsia="en-GB"/>
        </w:rPr>
        <w:tab/>
        <w:t xml:space="preserve">The University of Northampton strives to achieve high quality in all its interactions with students. Students are able to make their concerns known without fear of reprisal and that arrangements for handling complaints, in line with </w:t>
      </w:r>
      <w:hyperlink r:id="rId15" w:history="1">
        <w:r w:rsidRPr="00854B98">
          <w:rPr>
            <w:rStyle w:val="Hyperlink"/>
            <w:rFonts w:ascii="Verdana" w:eastAsia="Times New Roman" w:hAnsi="Verdana" w:cs="Arial"/>
            <w:szCs w:val="20"/>
            <w:lang w:eastAsia="en-GB"/>
          </w:rPr>
          <w:t>Chapter B9 of the QAA UK Quality Code</w:t>
        </w:r>
      </w:hyperlink>
      <w:r w:rsidRPr="00854B98">
        <w:rPr>
          <w:rFonts w:ascii="Verdana" w:eastAsia="Times New Roman" w:hAnsi="Verdana" w:cs="Arial"/>
          <w:szCs w:val="20"/>
          <w:lang w:eastAsia="en-GB"/>
        </w:rPr>
        <w:t>, reflect the principles of natural justice, are transparent and as open as confidentiality permits and include in unresolved cases an element of external, independent scrutiny</w:t>
      </w:r>
      <w:r w:rsidR="002B59E3">
        <w:rPr>
          <w:rFonts w:ascii="Verdana" w:eastAsia="Times New Roman" w:hAnsi="Verdana" w:cs="Arial"/>
          <w:szCs w:val="20"/>
          <w:lang w:eastAsia="en-GB"/>
        </w:rPr>
        <w:t>.</w:t>
      </w:r>
    </w:p>
    <w:p w14:paraId="3EF3BCF4" w14:textId="77777777" w:rsidR="002B59E3" w:rsidRDefault="002B59E3" w:rsidP="002B59E3">
      <w:pPr>
        <w:spacing w:after="0"/>
        <w:ind w:left="851" w:hanging="851"/>
        <w:jc w:val="both"/>
        <w:rPr>
          <w:rFonts w:ascii="Verdana" w:eastAsia="Times New Roman" w:hAnsi="Verdana" w:cs="Arial"/>
          <w:szCs w:val="20"/>
          <w:lang w:eastAsia="en-GB"/>
        </w:rPr>
      </w:pPr>
    </w:p>
    <w:p w14:paraId="3EF3BCF5" w14:textId="77777777" w:rsidR="002B59E3" w:rsidRPr="00854B98" w:rsidRDefault="002B59E3" w:rsidP="002B59E3">
      <w:pPr>
        <w:spacing w:after="0"/>
        <w:ind w:left="851" w:hanging="851"/>
        <w:jc w:val="both"/>
        <w:rPr>
          <w:rFonts w:ascii="Verdana" w:eastAsia="Times New Roman" w:hAnsi="Verdana" w:cs="Arial"/>
          <w:szCs w:val="20"/>
          <w:lang w:eastAsia="en-GB"/>
        </w:rPr>
      </w:pPr>
      <w:r>
        <w:rPr>
          <w:rFonts w:ascii="Verdana" w:eastAsia="Times New Roman" w:hAnsi="Verdana" w:cs="Arial"/>
          <w:szCs w:val="20"/>
          <w:lang w:eastAsia="en-GB"/>
        </w:rPr>
        <w:t>6.8.2</w:t>
      </w:r>
      <w:r>
        <w:rPr>
          <w:rFonts w:ascii="Verdana" w:eastAsia="Times New Roman" w:hAnsi="Verdana" w:cs="Arial"/>
          <w:szCs w:val="20"/>
          <w:lang w:eastAsia="en-GB"/>
        </w:rPr>
        <w:tab/>
        <w:t>Complaints are managed in accordance with the Student Complaints Policy and Procedure.</w:t>
      </w:r>
      <w:r w:rsidR="00C7172A">
        <w:rPr>
          <w:rFonts w:ascii="Verdana" w:eastAsia="Times New Roman" w:hAnsi="Verdana" w:cs="Arial"/>
          <w:szCs w:val="20"/>
          <w:lang w:eastAsia="en-GB"/>
        </w:rPr>
        <w:t xml:space="preserve">  Where students are studying on programmes run collaboratively, the collaborative organisation’s policy will apply in the first instance.</w:t>
      </w:r>
    </w:p>
    <w:p w14:paraId="3EF3BCF6" w14:textId="77777777" w:rsidR="00854B98" w:rsidRPr="00854B98" w:rsidRDefault="00854B98" w:rsidP="002B59E3">
      <w:pPr>
        <w:spacing w:after="0"/>
        <w:rPr>
          <w:lang w:eastAsia="en-GB"/>
        </w:rPr>
      </w:pPr>
    </w:p>
    <w:p w14:paraId="3EF3BCF7" w14:textId="77777777" w:rsidR="00854B98" w:rsidRDefault="00854B98" w:rsidP="002B59E3">
      <w:pPr>
        <w:pStyle w:val="Heading3"/>
        <w:spacing w:before="0"/>
      </w:pPr>
      <w:bookmarkStart w:id="109" w:name="_Toc422853915"/>
      <w:r>
        <w:t>Appeals</w:t>
      </w:r>
      <w:bookmarkEnd w:id="109"/>
    </w:p>
    <w:p w14:paraId="3EF3BCF8" w14:textId="77777777" w:rsidR="00854B98" w:rsidRDefault="00854B98" w:rsidP="002B59E3">
      <w:pPr>
        <w:pStyle w:val="Heading3"/>
        <w:spacing w:before="0"/>
      </w:pPr>
    </w:p>
    <w:p w14:paraId="3EF3BCF9" w14:textId="77777777" w:rsidR="002B59E3" w:rsidRDefault="002B59E3" w:rsidP="002B59E3">
      <w:pPr>
        <w:pStyle w:val="NoSpacing"/>
        <w:tabs>
          <w:tab w:val="left" w:pos="851"/>
        </w:tabs>
        <w:ind w:left="851" w:hanging="851"/>
        <w:jc w:val="both"/>
        <w:rPr>
          <w:szCs w:val="22"/>
        </w:rPr>
      </w:pPr>
      <w:r>
        <w:t>6.8.3</w:t>
      </w:r>
      <w:r>
        <w:tab/>
      </w:r>
      <w:r>
        <w:rPr>
          <w:szCs w:val="22"/>
        </w:rPr>
        <w:t>Appeals are managed in accordance with the Academic Appeals Policy and Procedure and the Termination Appeals Policy and Procedure.</w:t>
      </w:r>
      <w:r w:rsidR="00C419BE">
        <w:rPr>
          <w:szCs w:val="22"/>
        </w:rPr>
        <w:t xml:space="preserve">  </w:t>
      </w:r>
      <w:r w:rsidR="00C419BE" w:rsidRPr="00C419BE">
        <w:rPr>
          <w:szCs w:val="22"/>
        </w:rPr>
        <w:lastRenderedPageBreak/>
        <w:t>Where students are studying on programmes run collaboratively, the collaborative organisation’s policy will apply in the first instance.</w:t>
      </w:r>
    </w:p>
    <w:p w14:paraId="3EF3BCFA" w14:textId="77777777" w:rsidR="002B59E3" w:rsidRDefault="002B59E3" w:rsidP="002B59E3">
      <w:pPr>
        <w:pStyle w:val="NoSpacing"/>
        <w:tabs>
          <w:tab w:val="left" w:pos="851"/>
        </w:tabs>
        <w:ind w:left="851" w:hanging="851"/>
        <w:jc w:val="both"/>
        <w:rPr>
          <w:szCs w:val="22"/>
        </w:rPr>
      </w:pPr>
    </w:p>
    <w:p w14:paraId="3EF3BCFB" w14:textId="77777777" w:rsidR="005B4AB3" w:rsidRDefault="002B59E3" w:rsidP="002B59E3">
      <w:pPr>
        <w:pStyle w:val="NoSpacing"/>
        <w:tabs>
          <w:tab w:val="left" w:pos="851"/>
        </w:tabs>
        <w:ind w:left="851" w:hanging="851"/>
        <w:jc w:val="both"/>
        <w:rPr>
          <w:szCs w:val="22"/>
        </w:rPr>
      </w:pPr>
      <w:r>
        <w:rPr>
          <w:szCs w:val="22"/>
        </w:rPr>
        <w:t>6.8.4</w:t>
      </w:r>
      <w:r>
        <w:rPr>
          <w:szCs w:val="22"/>
        </w:rPr>
        <w:tab/>
        <w:t>Appeals can be made</w:t>
      </w:r>
      <w:r w:rsidR="005B4AB3">
        <w:rPr>
          <w:szCs w:val="22"/>
        </w:rPr>
        <w:t xml:space="preserve"> against:</w:t>
      </w:r>
    </w:p>
    <w:p w14:paraId="3EF3BCFC" w14:textId="77777777" w:rsidR="005B4AB3" w:rsidRDefault="005B4AB3" w:rsidP="00E3694B">
      <w:pPr>
        <w:pStyle w:val="NoSpacing"/>
        <w:numPr>
          <w:ilvl w:val="0"/>
          <w:numId w:val="54"/>
        </w:numPr>
        <w:jc w:val="both"/>
      </w:pPr>
      <w:r>
        <w:t xml:space="preserve">The grading of a particular module, unit of work or programme of study, including failure. </w:t>
      </w:r>
    </w:p>
    <w:p w14:paraId="3EF3BCFD" w14:textId="77777777" w:rsidR="005B4AB3" w:rsidRDefault="005B4AB3" w:rsidP="00E3694B">
      <w:pPr>
        <w:pStyle w:val="NoSpacing"/>
        <w:numPr>
          <w:ilvl w:val="0"/>
          <w:numId w:val="54"/>
        </w:numPr>
        <w:jc w:val="both"/>
      </w:pPr>
      <w:r>
        <w:t xml:space="preserve">The award of a class of degree or level of an award outcome. </w:t>
      </w:r>
    </w:p>
    <w:p w14:paraId="3EF3BCFE" w14:textId="77777777" w:rsidR="005B4AB3" w:rsidRDefault="005B4AB3" w:rsidP="00E3694B">
      <w:pPr>
        <w:pStyle w:val="NoSpacing"/>
        <w:numPr>
          <w:ilvl w:val="0"/>
          <w:numId w:val="54"/>
        </w:numPr>
        <w:jc w:val="both"/>
      </w:pPr>
      <w:r>
        <w:t xml:space="preserve">A decision about progression. </w:t>
      </w:r>
    </w:p>
    <w:p w14:paraId="3EF3BCFF" w14:textId="77777777" w:rsidR="005B4AB3" w:rsidRDefault="005B4AB3" w:rsidP="002B59E3">
      <w:pPr>
        <w:pStyle w:val="NoSpacing"/>
        <w:tabs>
          <w:tab w:val="left" w:pos="851"/>
        </w:tabs>
        <w:ind w:left="851" w:hanging="851"/>
        <w:jc w:val="both"/>
        <w:rPr>
          <w:szCs w:val="22"/>
        </w:rPr>
      </w:pPr>
    </w:p>
    <w:p w14:paraId="3EF3BD00" w14:textId="77777777" w:rsidR="002B59E3" w:rsidRDefault="005B4AB3" w:rsidP="002B59E3">
      <w:pPr>
        <w:pStyle w:val="NoSpacing"/>
        <w:tabs>
          <w:tab w:val="left" w:pos="851"/>
        </w:tabs>
        <w:ind w:left="851" w:hanging="851"/>
        <w:jc w:val="both"/>
        <w:rPr>
          <w:szCs w:val="22"/>
        </w:rPr>
      </w:pPr>
      <w:r>
        <w:rPr>
          <w:szCs w:val="22"/>
        </w:rPr>
        <w:t>6.8.5</w:t>
      </w:r>
      <w:r>
        <w:rPr>
          <w:szCs w:val="22"/>
        </w:rPr>
        <w:tab/>
        <w:t>Appeals can be made</w:t>
      </w:r>
      <w:r w:rsidR="002B59E3">
        <w:rPr>
          <w:szCs w:val="22"/>
        </w:rPr>
        <w:t xml:space="preserve"> on the following grounds:</w:t>
      </w:r>
    </w:p>
    <w:p w14:paraId="3EF3BD01" w14:textId="77777777" w:rsidR="002B59E3" w:rsidRDefault="002B59E3" w:rsidP="002B59E3">
      <w:pPr>
        <w:pStyle w:val="NoSpacing"/>
        <w:tabs>
          <w:tab w:val="left" w:pos="851"/>
        </w:tabs>
        <w:ind w:left="851" w:hanging="851"/>
        <w:jc w:val="both"/>
        <w:rPr>
          <w:szCs w:val="22"/>
        </w:rPr>
      </w:pPr>
    </w:p>
    <w:p w14:paraId="3EF3BD02" w14:textId="77777777" w:rsidR="002B59E3" w:rsidRPr="005B4AB3" w:rsidRDefault="005B4AB3" w:rsidP="00E3694B">
      <w:pPr>
        <w:pStyle w:val="NoSpacing"/>
        <w:numPr>
          <w:ilvl w:val="0"/>
          <w:numId w:val="54"/>
        </w:numPr>
        <w:jc w:val="both"/>
      </w:pPr>
      <w:r>
        <w:t>E</w:t>
      </w:r>
      <w:r w:rsidR="002B59E3" w:rsidRPr="005B4AB3">
        <w:t xml:space="preserve">xtenuating circumstances that were not known at the time the termination decision </w:t>
      </w:r>
      <w:r>
        <w:t>was made;</w:t>
      </w:r>
    </w:p>
    <w:p w14:paraId="3EF3BD03" w14:textId="77777777" w:rsidR="005B4AB3" w:rsidRPr="005B4AB3" w:rsidRDefault="005B4AB3" w:rsidP="00E3694B">
      <w:pPr>
        <w:pStyle w:val="NoSpacing"/>
        <w:numPr>
          <w:ilvl w:val="0"/>
          <w:numId w:val="54"/>
        </w:numPr>
        <w:jc w:val="both"/>
      </w:pPr>
      <w:r>
        <w:t xml:space="preserve">A </w:t>
      </w:r>
      <w:r w:rsidRPr="005B4AB3">
        <w:t xml:space="preserve">successful appeal under the Academic Appeal Policy which results in a further </w:t>
      </w:r>
      <w:r>
        <w:t>attempt at an item of assessment</w:t>
      </w:r>
      <w:r w:rsidRPr="005B4AB3">
        <w:t>;</w:t>
      </w:r>
    </w:p>
    <w:p w14:paraId="3EF3BD04" w14:textId="77777777" w:rsidR="005B4AB3" w:rsidRDefault="005B4AB3" w:rsidP="00E3694B">
      <w:pPr>
        <w:pStyle w:val="NoSpacing"/>
        <w:numPr>
          <w:ilvl w:val="0"/>
          <w:numId w:val="54"/>
        </w:numPr>
        <w:jc w:val="both"/>
      </w:pPr>
      <w:r>
        <w:t>A</w:t>
      </w:r>
      <w:r w:rsidR="002B59E3" w:rsidRPr="005B4AB3">
        <w:t xml:space="preserve"> successful complaint under the Student Complaint Policy </w:t>
      </w:r>
    </w:p>
    <w:p w14:paraId="3EF3BD05" w14:textId="77777777" w:rsidR="005B4AB3" w:rsidRDefault="002B59E3" w:rsidP="00E3694B">
      <w:pPr>
        <w:pStyle w:val="NoSpacing"/>
        <w:numPr>
          <w:ilvl w:val="0"/>
          <w:numId w:val="54"/>
        </w:numPr>
        <w:jc w:val="both"/>
      </w:pPr>
      <w:r>
        <w:t xml:space="preserve">Irregularity in the recording or aggregation or collation or weighting of marks/grades, that the procedure for such has been incorrectly followed. </w:t>
      </w:r>
    </w:p>
    <w:p w14:paraId="3EF3BD06" w14:textId="77777777" w:rsidR="005B4AB3" w:rsidRDefault="002B59E3" w:rsidP="00E3694B">
      <w:pPr>
        <w:pStyle w:val="NoSpacing"/>
        <w:numPr>
          <w:ilvl w:val="0"/>
          <w:numId w:val="54"/>
        </w:numPr>
        <w:jc w:val="both"/>
      </w:pPr>
      <w:r>
        <w:t xml:space="preserve">Irregularity in the application of assessment regulations. </w:t>
      </w:r>
    </w:p>
    <w:p w14:paraId="3EF3BD07" w14:textId="77777777" w:rsidR="002B59E3" w:rsidRDefault="002B59E3" w:rsidP="00E3694B">
      <w:pPr>
        <w:pStyle w:val="NoSpacing"/>
        <w:numPr>
          <w:ilvl w:val="0"/>
          <w:numId w:val="54"/>
        </w:numPr>
        <w:jc w:val="both"/>
      </w:pPr>
      <w:r>
        <w:t xml:space="preserve">Irregularity in the conduct of the assessment/examination which has had a direct and demonstrably detrimental effect on the student’s performance. </w:t>
      </w:r>
    </w:p>
    <w:p w14:paraId="3EF3BD08" w14:textId="77777777" w:rsidR="002B59E3" w:rsidRDefault="002B59E3" w:rsidP="002B59E3">
      <w:pPr>
        <w:pStyle w:val="NoSpacing"/>
        <w:ind w:left="774"/>
        <w:jc w:val="both"/>
      </w:pPr>
    </w:p>
    <w:p w14:paraId="3EF3BD09" w14:textId="77777777" w:rsidR="002B59E3" w:rsidRDefault="002B59E3" w:rsidP="005B4AB3">
      <w:pPr>
        <w:pStyle w:val="NoSpacing"/>
        <w:ind w:left="851"/>
        <w:jc w:val="both"/>
      </w:pPr>
      <w:r>
        <w:t>Appeals will not be accepted against the academic and/or professional judgements of examiners.</w:t>
      </w:r>
    </w:p>
    <w:p w14:paraId="3EF3BD0A" w14:textId="77777777" w:rsidR="002B59E3" w:rsidRDefault="002B59E3" w:rsidP="002B59E3">
      <w:pPr>
        <w:pStyle w:val="NoSpacing"/>
        <w:jc w:val="both"/>
      </w:pPr>
    </w:p>
    <w:p w14:paraId="3EF3BD0B" w14:textId="77777777" w:rsidR="00854B98" w:rsidRDefault="00854B98" w:rsidP="002B59E3">
      <w:pPr>
        <w:pStyle w:val="Heading3"/>
        <w:spacing w:before="0"/>
      </w:pPr>
      <w:bookmarkStart w:id="110" w:name="_Toc422853916"/>
      <w:r>
        <w:t>Disciplinary</w:t>
      </w:r>
      <w:bookmarkEnd w:id="110"/>
    </w:p>
    <w:p w14:paraId="3EF3BD0C" w14:textId="77777777" w:rsidR="005B4AB3" w:rsidRDefault="005B4AB3" w:rsidP="005B4AB3">
      <w:pPr>
        <w:pStyle w:val="NoSpacing"/>
        <w:jc w:val="both"/>
      </w:pPr>
    </w:p>
    <w:p w14:paraId="3EF3BD0D" w14:textId="77777777" w:rsidR="005B4AB3" w:rsidRDefault="005B4AB3" w:rsidP="005B4AB3">
      <w:pPr>
        <w:pStyle w:val="NoSpacing"/>
        <w:tabs>
          <w:tab w:val="left" w:pos="851"/>
        </w:tabs>
        <w:ind w:left="851" w:hanging="851"/>
        <w:jc w:val="both"/>
      </w:pPr>
      <w:r>
        <w:t>6.8.6</w:t>
      </w:r>
      <w:r>
        <w:tab/>
        <w:t>The Vice Chancellor is responsible for the maintenance of student discipline and for the suspension or expulsion of students on disciplinary grounds within the rules established by the Board of Governors following consultation with Senate and student representatives.</w:t>
      </w:r>
    </w:p>
    <w:p w14:paraId="3EF3BD0E" w14:textId="77777777" w:rsidR="005B4AB3" w:rsidRDefault="005B4AB3" w:rsidP="005B4AB3">
      <w:pPr>
        <w:pStyle w:val="NoSpacing"/>
        <w:jc w:val="both"/>
      </w:pPr>
    </w:p>
    <w:p w14:paraId="3EF3BD0F" w14:textId="77777777" w:rsidR="005B4AB3" w:rsidRDefault="005B4AB3" w:rsidP="005B4AB3">
      <w:pPr>
        <w:pStyle w:val="NoSpacing"/>
        <w:tabs>
          <w:tab w:val="left" w:pos="851"/>
        </w:tabs>
        <w:ind w:left="851" w:hanging="851"/>
        <w:jc w:val="both"/>
      </w:pPr>
      <w:r>
        <w:t>6.8.7</w:t>
      </w:r>
      <w:r>
        <w:tab/>
        <w:t xml:space="preserve">Through the contract between the student and the University all enrolled students are required to observe and act in accordance with the regulations relating to conduct for Students and all associated codes and regulations including those for Residences and Information Services. </w:t>
      </w:r>
    </w:p>
    <w:p w14:paraId="3EF3BD10" w14:textId="77777777" w:rsidR="005B4AB3" w:rsidRDefault="005B4AB3" w:rsidP="005B4AB3">
      <w:pPr>
        <w:pStyle w:val="NoSpacing"/>
        <w:tabs>
          <w:tab w:val="left" w:pos="851"/>
        </w:tabs>
        <w:ind w:left="851" w:hanging="851"/>
        <w:jc w:val="both"/>
      </w:pPr>
    </w:p>
    <w:p w14:paraId="3EF3BD11" w14:textId="77777777" w:rsidR="005B4AB3" w:rsidRDefault="005B4AB3" w:rsidP="005B4AB3">
      <w:pPr>
        <w:pStyle w:val="NoSpacing"/>
        <w:tabs>
          <w:tab w:val="left" w:pos="851"/>
        </w:tabs>
        <w:ind w:left="851" w:hanging="851"/>
        <w:jc w:val="both"/>
      </w:pPr>
      <w:r>
        <w:t>6.8.8</w:t>
      </w:r>
      <w:r>
        <w:tab/>
        <w:t>S</w:t>
      </w:r>
      <w:r w:rsidR="00842FAD">
        <w:t xml:space="preserve">tudents attending </w:t>
      </w:r>
      <w:r>
        <w:t xml:space="preserve">University of Northampton programmes </w:t>
      </w:r>
      <w:r w:rsidR="00842FAD">
        <w:t>through education undertaken with others,</w:t>
      </w:r>
      <w:r>
        <w:t xml:space="preserve"> or undertaking placement</w:t>
      </w:r>
      <w:r w:rsidR="00842FAD">
        <w:t>s or work-based learning</w:t>
      </w:r>
      <w:r>
        <w:t xml:space="preserve"> with approved partners</w:t>
      </w:r>
      <w:r w:rsidR="00842FAD">
        <w:t>,</w:t>
      </w:r>
      <w:r>
        <w:t xml:space="preserve"> will be subject to codes of conduct and disciplinary regulations in force </w:t>
      </w:r>
      <w:r w:rsidR="00842FAD">
        <w:t>at those organisations in addition to the University’s regulations and codes of conduct</w:t>
      </w:r>
      <w:r>
        <w:t>.</w:t>
      </w:r>
    </w:p>
    <w:p w14:paraId="3EF3BD12" w14:textId="77777777" w:rsidR="005B4AB3" w:rsidRDefault="005B4AB3" w:rsidP="005B4AB3">
      <w:pPr>
        <w:pStyle w:val="NoSpacing"/>
        <w:tabs>
          <w:tab w:val="left" w:pos="851"/>
        </w:tabs>
        <w:ind w:left="851" w:hanging="851"/>
        <w:jc w:val="both"/>
      </w:pPr>
    </w:p>
    <w:p w14:paraId="3EF3BD13" w14:textId="77777777" w:rsidR="005B4AB3" w:rsidRDefault="005B4AB3" w:rsidP="005B4AB3">
      <w:pPr>
        <w:pStyle w:val="NoSpacing"/>
        <w:tabs>
          <w:tab w:val="left" w:pos="851"/>
        </w:tabs>
        <w:ind w:left="851" w:hanging="851"/>
        <w:jc w:val="both"/>
      </w:pPr>
      <w:r>
        <w:t>6.8.9</w:t>
      </w:r>
      <w:r>
        <w:tab/>
        <w:t>Student Disciplinary matters are managed in accordance with the Student Disciplinary Policy and Procedure.</w:t>
      </w:r>
      <w:r w:rsidR="00C419BE">
        <w:t xml:space="preserve">  </w:t>
      </w:r>
      <w:r w:rsidR="00C419BE" w:rsidRPr="00C419BE">
        <w:t>Where students are studying on programmes run collaboratively, the collaborative organisation’s policy will apply in the first instance.</w:t>
      </w:r>
    </w:p>
    <w:p w14:paraId="3EF3BD14" w14:textId="77777777" w:rsidR="005B4AB3" w:rsidRDefault="005B4AB3" w:rsidP="002B59E3">
      <w:pPr>
        <w:pStyle w:val="Heading3"/>
        <w:spacing w:before="0"/>
      </w:pPr>
    </w:p>
    <w:p w14:paraId="3EF3BD15" w14:textId="77777777" w:rsidR="00854B98" w:rsidRDefault="00854B98" w:rsidP="002B59E3">
      <w:pPr>
        <w:pStyle w:val="Heading3"/>
        <w:spacing w:before="0"/>
      </w:pPr>
      <w:bookmarkStart w:id="111" w:name="_Toc422853917"/>
      <w:r>
        <w:t>Professional Misconduct/Fitness to Practise</w:t>
      </w:r>
      <w:bookmarkEnd w:id="111"/>
    </w:p>
    <w:p w14:paraId="3EF3BD16" w14:textId="77777777" w:rsidR="005B4AB3" w:rsidRDefault="005B4AB3" w:rsidP="005B4AB3">
      <w:pPr>
        <w:pStyle w:val="NoSpacing"/>
        <w:jc w:val="both"/>
        <w:rPr>
          <w:rFonts w:asciiTheme="minorHAnsi" w:eastAsiaTheme="minorHAnsi" w:hAnsiTheme="minorHAnsi" w:cstheme="minorBidi"/>
          <w:szCs w:val="22"/>
          <w:lang w:eastAsia="en-US"/>
        </w:rPr>
      </w:pPr>
    </w:p>
    <w:p w14:paraId="3EF3BD17" w14:textId="77777777" w:rsidR="00DE271A" w:rsidRDefault="005B4AB3" w:rsidP="005B4AB3">
      <w:pPr>
        <w:pStyle w:val="NoSpacing"/>
        <w:tabs>
          <w:tab w:val="left" w:pos="851"/>
        </w:tabs>
        <w:ind w:left="851" w:hanging="851"/>
        <w:jc w:val="both"/>
      </w:pPr>
      <w:r w:rsidRPr="005B4AB3">
        <w:lastRenderedPageBreak/>
        <w:t>6.8.10</w:t>
      </w:r>
      <w:r w:rsidRPr="005B4AB3">
        <w:tab/>
      </w:r>
      <w:r w:rsidR="00DE271A">
        <w:t>A student registered for a programme of study which includes one or more p</w:t>
      </w:r>
      <w:r>
        <w:t>eriod(s) of work-based learning</w:t>
      </w:r>
      <w:r w:rsidR="00DE271A">
        <w:t xml:space="preserve"> is required, at all times and as a condition of continued registration for that programme to act or behave in a manner which:</w:t>
      </w:r>
    </w:p>
    <w:p w14:paraId="3EF3BD18" w14:textId="77777777" w:rsidR="00DE271A" w:rsidRDefault="00DE271A" w:rsidP="00A24D97">
      <w:pPr>
        <w:pStyle w:val="NoSpacing"/>
        <w:jc w:val="both"/>
      </w:pPr>
    </w:p>
    <w:p w14:paraId="3EF3BD19" w14:textId="77777777" w:rsidR="00DE271A" w:rsidRDefault="00DE271A" w:rsidP="00E3694B">
      <w:pPr>
        <w:pStyle w:val="NoSpacing"/>
        <w:numPr>
          <w:ilvl w:val="0"/>
          <w:numId w:val="55"/>
        </w:numPr>
        <w:jc w:val="both"/>
      </w:pPr>
      <w:r>
        <w:t>Conforms to the relevant professional standards and/or code of practice, if any, and:</w:t>
      </w:r>
    </w:p>
    <w:p w14:paraId="3EF3BD1A" w14:textId="77777777" w:rsidR="00DE271A" w:rsidRDefault="00DE271A" w:rsidP="00E3694B">
      <w:pPr>
        <w:pStyle w:val="NoSpacing"/>
        <w:numPr>
          <w:ilvl w:val="0"/>
          <w:numId w:val="55"/>
        </w:numPr>
        <w:jc w:val="both"/>
      </w:pPr>
      <w:r>
        <w:t xml:space="preserve">Conforms with the University and /or School Code of Practice for professional conduct and/or fitness to practice; </w:t>
      </w:r>
    </w:p>
    <w:p w14:paraId="3EF3BD1B" w14:textId="77777777" w:rsidR="00DE271A" w:rsidRDefault="00DE271A" w:rsidP="00E3694B">
      <w:pPr>
        <w:pStyle w:val="NoSpacing"/>
        <w:numPr>
          <w:ilvl w:val="0"/>
          <w:numId w:val="55"/>
        </w:numPr>
        <w:jc w:val="both"/>
      </w:pPr>
      <w:r>
        <w:t xml:space="preserve">And is consistent with behaviour required by any profession or employer. </w:t>
      </w:r>
    </w:p>
    <w:p w14:paraId="3EF3BD1C" w14:textId="77777777" w:rsidR="00DE271A" w:rsidRDefault="00DE271A" w:rsidP="00E3694B">
      <w:pPr>
        <w:pStyle w:val="NoSpacing"/>
        <w:numPr>
          <w:ilvl w:val="0"/>
          <w:numId w:val="55"/>
        </w:numPr>
        <w:jc w:val="both"/>
      </w:pPr>
      <w:r>
        <w:t xml:space="preserve">And does not jeopardise or put at risk the welfare or well-being of others (for example, patient pupil, client, member of the public, fellow student, fellow employee, member of academic, administrative, technical or professional/clinical staff) and or him/herself. </w:t>
      </w:r>
    </w:p>
    <w:p w14:paraId="3EF3BD1D" w14:textId="77777777" w:rsidR="00DE271A" w:rsidRDefault="00DE271A" w:rsidP="00A24D97">
      <w:pPr>
        <w:pStyle w:val="NoSpacing"/>
        <w:jc w:val="both"/>
      </w:pPr>
      <w:r>
        <w:tab/>
      </w:r>
    </w:p>
    <w:p w14:paraId="3EF3BD1E" w14:textId="77777777" w:rsidR="005B4AB3" w:rsidRDefault="005B4AB3" w:rsidP="005B4AB3">
      <w:pPr>
        <w:pStyle w:val="NoSpacing"/>
        <w:tabs>
          <w:tab w:val="left" w:pos="851"/>
        </w:tabs>
        <w:ind w:left="851" w:hanging="851"/>
        <w:jc w:val="both"/>
      </w:pPr>
      <w:r>
        <w:t>6.8.11</w:t>
      </w:r>
      <w:r>
        <w:tab/>
      </w:r>
      <w:r w:rsidR="00DE271A">
        <w:t xml:space="preserve">The University, in partnership with work-based learning providers, reserves unconditionally the right to exclude or withdraw a student from a work-based learning environment without notice on grounds of unprofessional behaviour, professional misconduct and/or if it believes that the student's behaviour has the potential to cause harm to others or </w:t>
      </w:r>
      <w:proofErr w:type="gramStart"/>
      <w:r w:rsidR="00DE271A">
        <w:t>him/herself</w:t>
      </w:r>
      <w:proofErr w:type="gramEnd"/>
      <w:r w:rsidR="00DE271A">
        <w:t xml:space="preserve">.  </w:t>
      </w:r>
      <w:r>
        <w:t>Such cases will be managed in accordance with the Fitness to Practise Policy and Procedure.</w:t>
      </w:r>
    </w:p>
    <w:p w14:paraId="3EF3BD1F" w14:textId="77777777" w:rsidR="005B4AB3" w:rsidRDefault="005B4AB3" w:rsidP="005B4AB3">
      <w:pPr>
        <w:pStyle w:val="NoSpacing"/>
        <w:tabs>
          <w:tab w:val="left" w:pos="851"/>
        </w:tabs>
        <w:ind w:left="851" w:hanging="851"/>
        <w:jc w:val="both"/>
      </w:pPr>
    </w:p>
    <w:p w14:paraId="3EF3BD20" w14:textId="77777777" w:rsidR="00DE271A" w:rsidRDefault="005B4AB3" w:rsidP="005B4AB3">
      <w:pPr>
        <w:pStyle w:val="NoSpacing"/>
        <w:tabs>
          <w:tab w:val="left" w:pos="851"/>
        </w:tabs>
        <w:ind w:left="851" w:hanging="851"/>
        <w:jc w:val="both"/>
      </w:pPr>
      <w:r>
        <w:t>6.8.12</w:t>
      </w:r>
      <w:r>
        <w:tab/>
      </w:r>
      <w:r w:rsidR="00DE271A">
        <w:t xml:space="preserve">Students who are employed by the work-based learning provider whilst on placement will be subject, in part, to that provider’s employment practices and to employment law. </w:t>
      </w:r>
    </w:p>
    <w:p w14:paraId="3EF3BD21" w14:textId="77777777" w:rsidR="005B4AB3" w:rsidRDefault="005B4AB3" w:rsidP="005B4AB3">
      <w:pPr>
        <w:pStyle w:val="NoSpacing"/>
        <w:tabs>
          <w:tab w:val="left" w:pos="851"/>
        </w:tabs>
        <w:ind w:left="851" w:hanging="851"/>
        <w:jc w:val="both"/>
      </w:pPr>
    </w:p>
    <w:p w14:paraId="3EF3BD22" w14:textId="77777777" w:rsidR="005B4AB3" w:rsidRDefault="005B4AB3" w:rsidP="005B4AB3">
      <w:pPr>
        <w:pStyle w:val="Heading3"/>
        <w:spacing w:before="0"/>
      </w:pPr>
      <w:bookmarkStart w:id="112" w:name="_Toc422853918"/>
      <w:r>
        <w:t>Withdrawal</w:t>
      </w:r>
      <w:bookmarkEnd w:id="112"/>
    </w:p>
    <w:p w14:paraId="3EF3BD23" w14:textId="77777777" w:rsidR="005B4AB3" w:rsidRPr="005B4AB3" w:rsidRDefault="005B4AB3" w:rsidP="005B4AB3">
      <w:pPr>
        <w:pStyle w:val="NoSpacing"/>
        <w:tabs>
          <w:tab w:val="left" w:pos="851"/>
        </w:tabs>
        <w:ind w:left="851" w:hanging="851"/>
        <w:jc w:val="both"/>
      </w:pPr>
    </w:p>
    <w:p w14:paraId="3EF3BD24" w14:textId="77777777" w:rsidR="005B4AB3" w:rsidRDefault="005B4AB3" w:rsidP="005B4AB3">
      <w:pPr>
        <w:tabs>
          <w:tab w:val="left" w:pos="851"/>
        </w:tabs>
        <w:spacing w:after="0"/>
        <w:ind w:left="851" w:hanging="851"/>
        <w:jc w:val="both"/>
        <w:rPr>
          <w:rFonts w:ascii="Verdana" w:hAnsi="Verdana"/>
        </w:rPr>
      </w:pPr>
      <w:r w:rsidRPr="005B4AB3">
        <w:rPr>
          <w:rFonts w:ascii="Verdana" w:hAnsi="Verdana"/>
        </w:rPr>
        <w:t>6.8.13</w:t>
      </w:r>
      <w:r w:rsidRPr="005B4AB3">
        <w:rPr>
          <w:rFonts w:ascii="Verdana" w:hAnsi="Verdana"/>
        </w:rPr>
        <w:tab/>
      </w:r>
      <w:proofErr w:type="gramStart"/>
      <w:r>
        <w:rPr>
          <w:rFonts w:ascii="Verdana" w:hAnsi="Verdana"/>
        </w:rPr>
        <w:t>A</w:t>
      </w:r>
      <w:proofErr w:type="gramEnd"/>
      <w:r>
        <w:rPr>
          <w:rFonts w:ascii="Verdana" w:hAnsi="Verdana"/>
        </w:rPr>
        <w:t xml:space="preserve"> student intending to withdraw from their programme must notify the University using the correct procedures.  Until formal notification is received a student may continue to be liable for fees.</w:t>
      </w:r>
    </w:p>
    <w:p w14:paraId="3EF3BD25" w14:textId="77777777" w:rsidR="005B4AB3" w:rsidRDefault="005B4AB3" w:rsidP="005B4AB3">
      <w:pPr>
        <w:pStyle w:val="NoSpacing"/>
        <w:tabs>
          <w:tab w:val="left" w:pos="851"/>
        </w:tabs>
        <w:ind w:left="851" w:hanging="851"/>
        <w:jc w:val="both"/>
      </w:pPr>
    </w:p>
    <w:p w14:paraId="3EF3BD26" w14:textId="77777777" w:rsidR="00CA5BBA" w:rsidRDefault="00CA5BBA" w:rsidP="00A24D97">
      <w:pPr>
        <w:pStyle w:val="Heading1"/>
        <w:jc w:val="both"/>
      </w:pPr>
    </w:p>
    <w:p w14:paraId="3EF3BD27" w14:textId="77777777" w:rsidR="00DE271A" w:rsidRDefault="00DE271A" w:rsidP="00A24D97">
      <w:pPr>
        <w:jc w:val="both"/>
      </w:pPr>
    </w:p>
    <w:p w14:paraId="3EF3BD28" w14:textId="77777777" w:rsidR="00DE271A" w:rsidRPr="00DE271A" w:rsidRDefault="00DE271A" w:rsidP="00A24D97">
      <w:pPr>
        <w:jc w:val="both"/>
        <w:sectPr w:rsidR="00DE271A" w:rsidRPr="00DE271A" w:rsidSect="00755471">
          <w:pgSz w:w="11906" w:h="16838"/>
          <w:pgMar w:top="1440" w:right="1440" w:bottom="1440" w:left="1440" w:header="708" w:footer="708" w:gutter="0"/>
          <w:cols w:space="708"/>
          <w:docGrid w:linePitch="360"/>
        </w:sectPr>
      </w:pPr>
    </w:p>
    <w:p w14:paraId="3EF3BD29" w14:textId="77777777" w:rsidR="00696D45" w:rsidRDefault="00696D45" w:rsidP="00A24D97">
      <w:pPr>
        <w:pStyle w:val="Heading1"/>
        <w:jc w:val="both"/>
      </w:pPr>
      <w:bookmarkStart w:id="113" w:name="_Toc422853919"/>
      <w:r>
        <w:lastRenderedPageBreak/>
        <w:t>Appendices</w:t>
      </w:r>
      <w:bookmarkEnd w:id="113"/>
    </w:p>
    <w:p w14:paraId="3EF3BD2A" w14:textId="77777777" w:rsidR="00696D45" w:rsidRDefault="00696D45" w:rsidP="00A24D97">
      <w:pPr>
        <w:pStyle w:val="Heading2"/>
        <w:jc w:val="both"/>
      </w:pPr>
      <w:bookmarkStart w:id="114" w:name="_Toc422853920"/>
      <w:r>
        <w:t>Appendix 1 – Level Descriptors and Characteristics</w:t>
      </w:r>
      <w:bookmarkEnd w:id="114"/>
    </w:p>
    <w:p w14:paraId="3EF3BD2B" w14:textId="77777777" w:rsidR="00696D45" w:rsidRDefault="00696D45" w:rsidP="00A24D97">
      <w:pPr>
        <w:spacing w:after="0"/>
        <w:jc w:val="both"/>
        <w:rPr>
          <w:rFonts w:ascii="Verdana" w:hAnsi="Verdana"/>
        </w:rPr>
      </w:pPr>
    </w:p>
    <w:p w14:paraId="3EF3BD2C" w14:textId="77777777" w:rsidR="00B0082D" w:rsidRPr="00412013" w:rsidRDefault="00B0082D" w:rsidP="00A24D97">
      <w:pPr>
        <w:pStyle w:val="ListParagraph"/>
        <w:numPr>
          <w:ilvl w:val="0"/>
          <w:numId w:val="7"/>
        </w:numPr>
        <w:spacing w:after="0"/>
        <w:jc w:val="both"/>
        <w:rPr>
          <w:rFonts w:ascii="Verdana" w:hAnsi="Verdana"/>
          <w:b/>
        </w:rPr>
      </w:pPr>
      <w:r w:rsidRPr="00412013">
        <w:rPr>
          <w:rFonts w:ascii="Verdana" w:hAnsi="Verdana"/>
          <w:b/>
        </w:rPr>
        <w:t>LEVEL 8 – DOCTORAL DEGREE</w:t>
      </w:r>
    </w:p>
    <w:p w14:paraId="3EF3BD2D" w14:textId="77777777" w:rsidR="00B0082D" w:rsidRDefault="00B0082D" w:rsidP="00A24D97">
      <w:pPr>
        <w:spacing w:after="0"/>
        <w:jc w:val="both"/>
        <w:rPr>
          <w:rFonts w:ascii="Verdana" w:hAnsi="Verdana"/>
        </w:rPr>
      </w:pPr>
    </w:p>
    <w:p w14:paraId="3EF3BD2E" w14:textId="77777777" w:rsidR="00AE1E83" w:rsidRPr="008A4FEB" w:rsidRDefault="00AE1E83" w:rsidP="00A24D97">
      <w:pPr>
        <w:pStyle w:val="NoSpacing"/>
        <w:jc w:val="both"/>
      </w:pPr>
      <w:r w:rsidRPr="008A4FEB">
        <w:t>Doctoral degrees are awarded to students who have demonstrated:</w:t>
      </w:r>
    </w:p>
    <w:p w14:paraId="3EF3BD2F" w14:textId="77777777" w:rsidR="00AE1E83" w:rsidRPr="008A4FEB" w:rsidRDefault="00AE1E83" w:rsidP="00A24D97">
      <w:pPr>
        <w:pStyle w:val="NoSpacing"/>
        <w:jc w:val="both"/>
      </w:pPr>
      <w:r w:rsidRPr="008A4FEB">
        <w:t xml:space="preserve"> </w:t>
      </w:r>
    </w:p>
    <w:p w14:paraId="3EF3BD30" w14:textId="77777777" w:rsidR="00AE1E83" w:rsidRPr="008A4FEB" w:rsidRDefault="00AE1E83" w:rsidP="00A24D97">
      <w:pPr>
        <w:pStyle w:val="NoSpacing"/>
        <w:numPr>
          <w:ilvl w:val="0"/>
          <w:numId w:val="12"/>
        </w:numPr>
        <w:ind w:left="360"/>
        <w:jc w:val="both"/>
      </w:pPr>
      <w:r>
        <w:t>T</w:t>
      </w:r>
      <w:r w:rsidRPr="008A4FEB">
        <w:t xml:space="preserve">he creation and interpretation of new knowledge through original research or other advanced scholarship of a </w:t>
      </w:r>
      <w:r>
        <w:t xml:space="preserve">quality to satisfy peer review and </w:t>
      </w:r>
      <w:r w:rsidRPr="008A4FEB">
        <w:t>extend the forefront of the discipline and merit publication.</w:t>
      </w:r>
    </w:p>
    <w:p w14:paraId="3EF3BD31" w14:textId="77777777" w:rsidR="00AE1E83" w:rsidRDefault="00AE1E83" w:rsidP="00A24D97">
      <w:pPr>
        <w:pStyle w:val="NoSpacing"/>
        <w:jc w:val="both"/>
        <w:rPr>
          <w:rFonts w:cs="Times New Roman"/>
          <w:lang w:eastAsia="en-US"/>
        </w:rPr>
      </w:pPr>
    </w:p>
    <w:p w14:paraId="3EF3BD32" w14:textId="77777777" w:rsidR="00AE1E83" w:rsidRPr="008A4FEB" w:rsidRDefault="00AE1E83" w:rsidP="00A24D97">
      <w:pPr>
        <w:pStyle w:val="NoSpacing"/>
        <w:numPr>
          <w:ilvl w:val="0"/>
          <w:numId w:val="12"/>
        </w:numPr>
        <w:ind w:left="360"/>
        <w:jc w:val="both"/>
      </w:pPr>
      <w:r>
        <w:t>A</w:t>
      </w:r>
      <w:r w:rsidRPr="008A4FEB">
        <w:t xml:space="preserve"> systematic acquisition and understanding of a substantial body of knowledge which is at the forefront of an academic discipline or area of professional practice</w:t>
      </w:r>
      <w:r>
        <w:t xml:space="preserve">. </w:t>
      </w:r>
    </w:p>
    <w:p w14:paraId="3EF3BD33" w14:textId="77777777" w:rsidR="00AE1E83" w:rsidRPr="008A4FEB" w:rsidRDefault="00AE1E83" w:rsidP="00A24D97">
      <w:pPr>
        <w:pStyle w:val="NoSpacing"/>
        <w:jc w:val="both"/>
      </w:pPr>
    </w:p>
    <w:p w14:paraId="3EF3BD34" w14:textId="77777777" w:rsidR="00AE1E83" w:rsidRPr="008A4FEB" w:rsidRDefault="00AE1E83" w:rsidP="00A24D97">
      <w:pPr>
        <w:pStyle w:val="NoSpacing"/>
        <w:numPr>
          <w:ilvl w:val="0"/>
          <w:numId w:val="12"/>
        </w:numPr>
        <w:ind w:left="360"/>
        <w:jc w:val="both"/>
      </w:pPr>
      <w:r>
        <w:t>T</w:t>
      </w:r>
      <w:r w:rsidRPr="008A4FEB">
        <w:t>he general ability to conceptualise, design and implement a project for the generation of new knowledge, applications or understanding at the forefront of the discipline and to adjust the project design in the light of unforeseen problems</w:t>
      </w:r>
      <w:r>
        <w:t xml:space="preserve">. </w:t>
      </w:r>
    </w:p>
    <w:p w14:paraId="3EF3BD35" w14:textId="77777777" w:rsidR="00AE1E83" w:rsidRPr="008A4FEB" w:rsidRDefault="00AE1E83" w:rsidP="00A24D97">
      <w:pPr>
        <w:pStyle w:val="NoSpacing"/>
        <w:jc w:val="both"/>
      </w:pPr>
    </w:p>
    <w:p w14:paraId="3EF3BD36" w14:textId="77777777" w:rsidR="00AE1E83" w:rsidRPr="008A4FEB" w:rsidRDefault="00AE1E83" w:rsidP="00A24D97">
      <w:pPr>
        <w:pStyle w:val="NoSpacing"/>
        <w:numPr>
          <w:ilvl w:val="0"/>
          <w:numId w:val="12"/>
        </w:numPr>
        <w:ind w:left="360"/>
        <w:jc w:val="both"/>
      </w:pPr>
      <w:r>
        <w:t>A</w:t>
      </w:r>
      <w:r w:rsidRPr="008A4FEB">
        <w:t xml:space="preserve"> detailed understanding of applicable techniques for research and advanced academic enquiry and who has presented and defended a thesis, by oral examination, to the satisfaction of the examiners.</w:t>
      </w:r>
    </w:p>
    <w:p w14:paraId="3EF3BD37" w14:textId="77777777" w:rsidR="00AE1E83" w:rsidRDefault="00AE1E83" w:rsidP="00A24D97">
      <w:pPr>
        <w:spacing w:after="0"/>
        <w:jc w:val="both"/>
        <w:rPr>
          <w:rFonts w:ascii="Verdana" w:hAnsi="Verdana"/>
        </w:rPr>
      </w:pPr>
    </w:p>
    <w:p w14:paraId="3EF3BD38" w14:textId="77777777" w:rsidR="00AE1E83" w:rsidRPr="008A4FEB" w:rsidRDefault="00AE1E83" w:rsidP="00A24D97">
      <w:pPr>
        <w:pStyle w:val="NoSpacing"/>
        <w:jc w:val="both"/>
      </w:pPr>
      <w:r w:rsidRPr="008A4FEB">
        <w:t>Typically, holders of the qualification will be able to:</w:t>
      </w:r>
    </w:p>
    <w:p w14:paraId="3EF3BD39" w14:textId="77777777" w:rsidR="00AE1E83" w:rsidRPr="008A4FEB" w:rsidRDefault="00AE1E83" w:rsidP="00A24D97">
      <w:pPr>
        <w:pStyle w:val="NoSpacing"/>
        <w:jc w:val="both"/>
        <w:rPr>
          <w:rFonts w:cs="SymbolMT"/>
        </w:rPr>
      </w:pPr>
    </w:p>
    <w:p w14:paraId="3EF3BD3A" w14:textId="77777777" w:rsidR="00AE1E83" w:rsidRPr="002B357D" w:rsidRDefault="00AE1E83" w:rsidP="00A24D97">
      <w:pPr>
        <w:pStyle w:val="NoSpacing"/>
        <w:numPr>
          <w:ilvl w:val="0"/>
          <w:numId w:val="10"/>
        </w:numPr>
        <w:ind w:left="360"/>
        <w:jc w:val="both"/>
      </w:pPr>
      <w:r>
        <w:t>M</w:t>
      </w:r>
      <w:r w:rsidRPr="002B357D">
        <w:t xml:space="preserve">ake informed judgements on complex issues in specialist fields, often in the absence of complete data, and be able to communicate their ideas and conclusions clearly and effectively to specialist and non-specialist audiences. </w:t>
      </w:r>
    </w:p>
    <w:p w14:paraId="3EF3BD3B" w14:textId="77777777" w:rsidR="00AE1E83" w:rsidRDefault="00AE1E83" w:rsidP="00A24D97">
      <w:pPr>
        <w:pStyle w:val="NoSpacing"/>
        <w:jc w:val="both"/>
      </w:pPr>
    </w:p>
    <w:p w14:paraId="3EF3BD3C" w14:textId="77777777" w:rsidR="00AE1E83" w:rsidRDefault="00AE1E83" w:rsidP="00A24D97">
      <w:pPr>
        <w:pStyle w:val="NoSpacing"/>
        <w:numPr>
          <w:ilvl w:val="0"/>
          <w:numId w:val="10"/>
        </w:numPr>
        <w:ind w:left="360"/>
        <w:jc w:val="both"/>
      </w:pPr>
      <w:r>
        <w:t>C</w:t>
      </w:r>
      <w:r w:rsidRPr="002B357D">
        <w:t>ontinue to undertake pure and/or applied research and development at an advanced level, contributing substantially to the development of new techniques,</w:t>
      </w:r>
      <w:r>
        <w:t xml:space="preserve"> </w:t>
      </w:r>
      <w:r w:rsidRPr="002B357D">
        <w:t>ideas, or approaches</w:t>
      </w:r>
      <w:r>
        <w:t xml:space="preserve"> </w:t>
      </w:r>
    </w:p>
    <w:p w14:paraId="3EF3BD3D" w14:textId="77777777" w:rsidR="00AE1E83" w:rsidRDefault="00AE1E83" w:rsidP="00A24D97">
      <w:pPr>
        <w:pStyle w:val="NoSpacing"/>
        <w:jc w:val="both"/>
      </w:pPr>
    </w:p>
    <w:p w14:paraId="3EF3BD3E" w14:textId="77777777" w:rsidR="00AE1E83" w:rsidRDefault="00AE1E83" w:rsidP="00A24D97">
      <w:pPr>
        <w:pStyle w:val="NoSpacing"/>
        <w:jc w:val="both"/>
      </w:pPr>
      <w:r>
        <w:t>A</w:t>
      </w:r>
      <w:r w:rsidRPr="002B357D">
        <w:t xml:space="preserve">nd </w:t>
      </w:r>
      <w:r>
        <w:t xml:space="preserve">holders </w:t>
      </w:r>
      <w:r w:rsidRPr="002B357D">
        <w:t>will have:</w:t>
      </w:r>
    </w:p>
    <w:p w14:paraId="3EF3BD3F" w14:textId="77777777" w:rsidR="00AE1E83" w:rsidRDefault="00AE1E83" w:rsidP="00A24D97">
      <w:pPr>
        <w:pStyle w:val="NoSpacing"/>
        <w:jc w:val="both"/>
      </w:pPr>
    </w:p>
    <w:p w14:paraId="3EF3BD40" w14:textId="77777777" w:rsidR="00AE1E83" w:rsidRPr="002B357D" w:rsidRDefault="00AE1E83" w:rsidP="00A24D97">
      <w:pPr>
        <w:pStyle w:val="NoSpacing"/>
        <w:numPr>
          <w:ilvl w:val="0"/>
          <w:numId w:val="11"/>
        </w:numPr>
        <w:jc w:val="both"/>
      </w:pPr>
      <w:r>
        <w:t>T</w:t>
      </w:r>
      <w:r w:rsidRPr="002B357D">
        <w:t>he qualities and transferable skills necessary for employment requiring the exercise</w:t>
      </w:r>
      <w:r>
        <w:t xml:space="preserve"> </w:t>
      </w:r>
      <w:r w:rsidRPr="002B357D">
        <w:t>of personal responsibility and largely autonomous initiative in complex and unpredictable situations, in professional or equivalent environments.</w:t>
      </w:r>
    </w:p>
    <w:p w14:paraId="3EF3BD41" w14:textId="77777777" w:rsidR="00AE1E83" w:rsidRPr="00755471" w:rsidRDefault="00AE1E83" w:rsidP="00A24D97">
      <w:pPr>
        <w:pStyle w:val="NoSpacing"/>
        <w:jc w:val="both"/>
      </w:pPr>
    </w:p>
    <w:p w14:paraId="1CABBCF4" w14:textId="782DC82A" w:rsidR="008B031A" w:rsidRDefault="008B031A" w:rsidP="008B031A">
      <w:pPr>
        <w:pStyle w:val="NoSpacing"/>
        <w:jc w:val="both"/>
      </w:pPr>
      <w:r>
        <w:t xml:space="preserve">Professional doctorates aim to develop an individual’s professional practice and to support them in producing a contribution to (professional) knowledge, or the novel application of theory. </w:t>
      </w:r>
    </w:p>
    <w:p w14:paraId="4BC8EB47" w14:textId="77777777" w:rsidR="008B031A" w:rsidRDefault="008B031A" w:rsidP="00635304">
      <w:pPr>
        <w:pStyle w:val="NoSpacing"/>
        <w:jc w:val="both"/>
      </w:pPr>
    </w:p>
    <w:p w14:paraId="3EF3BD46" w14:textId="77777777" w:rsidR="00AE1E83" w:rsidRPr="00412013" w:rsidRDefault="00AE1E83" w:rsidP="005347C0">
      <w:pPr>
        <w:pStyle w:val="NoSpacing"/>
        <w:numPr>
          <w:ilvl w:val="0"/>
          <w:numId w:val="7"/>
        </w:numPr>
        <w:jc w:val="both"/>
        <w:rPr>
          <w:b/>
        </w:rPr>
      </w:pPr>
      <w:r w:rsidRPr="00412013">
        <w:rPr>
          <w:b/>
        </w:rPr>
        <w:t xml:space="preserve">LEVEL </w:t>
      </w:r>
      <w:r w:rsidR="00412013" w:rsidRPr="00412013">
        <w:rPr>
          <w:b/>
        </w:rPr>
        <w:t>7 -</w:t>
      </w:r>
      <w:r w:rsidRPr="00412013">
        <w:rPr>
          <w:b/>
        </w:rPr>
        <w:t xml:space="preserve"> MASTER’S</w:t>
      </w:r>
      <w:r w:rsidR="00412013" w:rsidRPr="00412013">
        <w:rPr>
          <w:b/>
        </w:rPr>
        <w:t xml:space="preserve"> </w:t>
      </w:r>
      <w:r w:rsidRPr="00412013">
        <w:rPr>
          <w:b/>
        </w:rPr>
        <w:t>DEGREE</w:t>
      </w:r>
    </w:p>
    <w:p w14:paraId="3EF3BD47" w14:textId="77777777" w:rsidR="00755471" w:rsidRDefault="00755471" w:rsidP="00635304">
      <w:pPr>
        <w:pStyle w:val="NoSpacing"/>
        <w:jc w:val="both"/>
      </w:pPr>
    </w:p>
    <w:p w14:paraId="3EF3BD48" w14:textId="77777777" w:rsidR="00755471" w:rsidRPr="008A4FEB" w:rsidRDefault="00755471" w:rsidP="00635304">
      <w:pPr>
        <w:pStyle w:val="NoSpacing"/>
        <w:jc w:val="both"/>
      </w:pPr>
      <w:r w:rsidRPr="008A4FEB">
        <w:t xml:space="preserve">Much of the study undertaken for </w:t>
      </w:r>
      <w:r>
        <w:t>a Master’</w:t>
      </w:r>
      <w:r w:rsidRPr="008A4FEB">
        <w:t>s d</w:t>
      </w:r>
      <w:r>
        <w:t>egree</w:t>
      </w:r>
      <w:r w:rsidRPr="008A4FEB">
        <w:t xml:space="preserve"> will have been at, or informed by, the forefront of an academic or professional discipline. Students will </w:t>
      </w:r>
      <w:r w:rsidRPr="008A4FEB">
        <w:lastRenderedPageBreak/>
        <w:t xml:space="preserve">have shown originality in the application of knowledge, and they will understand how the boundaries of knowledge are advanced through research. They will be able to deal with complex issues both systematically and creatively, and they will show originality in tackling and solving problems. They will have the qualities needed for employment in circumstances requiring sound judgement, personal responsibility, and initiative in complex and unpredictable professional environments. </w:t>
      </w:r>
    </w:p>
    <w:p w14:paraId="3EF3BD49" w14:textId="77777777" w:rsidR="00755471" w:rsidRDefault="00755471" w:rsidP="00635304">
      <w:pPr>
        <w:pStyle w:val="NoSpacing"/>
        <w:jc w:val="both"/>
      </w:pPr>
    </w:p>
    <w:p w14:paraId="3EF3BD4A" w14:textId="77777777" w:rsidR="00755471" w:rsidRPr="008A4FEB" w:rsidRDefault="00755471" w:rsidP="00635304">
      <w:pPr>
        <w:pStyle w:val="NoSpacing"/>
        <w:jc w:val="both"/>
      </w:pPr>
      <w:r>
        <w:t>Master’</w:t>
      </w:r>
      <w:r w:rsidRPr="008A4FEB">
        <w:t xml:space="preserve">s degrees are awarded after completion of taught </w:t>
      </w:r>
      <w:r>
        <w:t>programmes</w:t>
      </w:r>
      <w:r w:rsidRPr="008A4FEB">
        <w:t>, programmes of research or a mixture of both. Longer, research-based programmes may lead to the degree of MPhil.</w:t>
      </w:r>
      <w:r>
        <w:t xml:space="preserve"> The learning outcomes of most Master’</w:t>
      </w:r>
      <w:r w:rsidRPr="008A4FEB">
        <w:t xml:space="preserve">s </w:t>
      </w:r>
      <w:r>
        <w:t>programmes</w:t>
      </w:r>
      <w:r w:rsidRPr="008A4FEB">
        <w:t xml:space="preserve"> are achieved on the basis of study equivalent to at least one full-time calendar year and are tak</w:t>
      </w:r>
      <w:r>
        <w:t>en by graduates with a Bachelor’</w:t>
      </w:r>
      <w:r w:rsidRPr="008A4FEB">
        <w:t xml:space="preserve">s degree with honours (or equivalent achievement). </w:t>
      </w:r>
    </w:p>
    <w:p w14:paraId="3EF3BD4B" w14:textId="77777777" w:rsidR="00755471" w:rsidRPr="008A4FEB" w:rsidRDefault="00755471" w:rsidP="00635304">
      <w:pPr>
        <w:pStyle w:val="NoSpacing"/>
        <w:jc w:val="both"/>
      </w:pPr>
    </w:p>
    <w:p w14:paraId="3EF3BD4C" w14:textId="77777777" w:rsidR="00755471" w:rsidRPr="008A4FEB" w:rsidRDefault="00755471" w:rsidP="00635304">
      <w:pPr>
        <w:pStyle w:val="NoSpacing"/>
        <w:jc w:val="both"/>
      </w:pPr>
      <w:r>
        <w:t>Master’</w:t>
      </w:r>
      <w:r w:rsidRPr="008A4FEB">
        <w:t>s degrees are often distinguished from other qualifications at this level (for example, advanced short courses, which often form parts of continuing professional development programmes and lead to postgraduate certificates and/or postgraduate diplomas) by an increased intensity, complexi</w:t>
      </w:r>
      <w:r>
        <w:t>ty and density of study. Master’</w:t>
      </w:r>
      <w:r w:rsidRPr="008A4FEB">
        <w:t xml:space="preserve">s degrees - in comparison to postgraduate certificates and postgraduate diplomas - typically include planned intellectual progression that often includes a synoptic/research or scholarly activity. </w:t>
      </w:r>
    </w:p>
    <w:p w14:paraId="3EF3BD4D" w14:textId="77777777" w:rsidR="00755471" w:rsidRDefault="00755471" w:rsidP="00635304">
      <w:pPr>
        <w:pStyle w:val="NoSpacing"/>
        <w:jc w:val="both"/>
      </w:pPr>
    </w:p>
    <w:p w14:paraId="3EF3BD4E" w14:textId="77777777" w:rsidR="00755471" w:rsidRPr="008A4FEB" w:rsidRDefault="00755471" w:rsidP="00635304">
      <w:pPr>
        <w:pStyle w:val="NoSpacing"/>
        <w:jc w:val="both"/>
      </w:pPr>
      <w:r w:rsidRPr="008A4FEB">
        <w:t>Master</w:t>
      </w:r>
      <w:r>
        <w:t>’</w:t>
      </w:r>
      <w:r w:rsidRPr="008A4FEB">
        <w:t xml:space="preserve">s degrees are awarded to students who have demonstrated: </w:t>
      </w:r>
    </w:p>
    <w:p w14:paraId="3EF3BD4F" w14:textId="77777777" w:rsidR="00755471" w:rsidRPr="008A4FEB" w:rsidRDefault="00755471" w:rsidP="00635304">
      <w:pPr>
        <w:pStyle w:val="NoSpacing"/>
        <w:jc w:val="both"/>
      </w:pPr>
    </w:p>
    <w:p w14:paraId="3EF3BD50" w14:textId="77777777" w:rsidR="00755471" w:rsidRPr="008A4FEB" w:rsidRDefault="00755471" w:rsidP="005347C0">
      <w:pPr>
        <w:pStyle w:val="NoSpacing"/>
        <w:numPr>
          <w:ilvl w:val="0"/>
          <w:numId w:val="13"/>
        </w:numPr>
        <w:jc w:val="both"/>
      </w:pPr>
      <w:r>
        <w:t>O</w:t>
      </w:r>
      <w:r w:rsidRPr="008A4FEB">
        <w:t>riginality in the application of knowledge, together with a practical understanding of how established techniques of research and enquiry are used to create and interpret knowledge in the discipline.</w:t>
      </w:r>
    </w:p>
    <w:p w14:paraId="3EF3BD51" w14:textId="77777777" w:rsidR="00755471" w:rsidRDefault="00755471" w:rsidP="00635304">
      <w:pPr>
        <w:pStyle w:val="NoSpacing"/>
        <w:jc w:val="both"/>
      </w:pPr>
      <w:r w:rsidRPr="008A4FEB">
        <w:t xml:space="preserve"> </w:t>
      </w:r>
    </w:p>
    <w:p w14:paraId="3EF3BD52" w14:textId="77777777" w:rsidR="00755471" w:rsidRDefault="00755471" w:rsidP="005347C0">
      <w:pPr>
        <w:pStyle w:val="NoSpacing"/>
        <w:numPr>
          <w:ilvl w:val="0"/>
          <w:numId w:val="13"/>
        </w:numPr>
        <w:jc w:val="both"/>
      </w:pPr>
      <w:r w:rsidRPr="008A4FEB">
        <w:t xml:space="preserve">conceptual understanding that enables the student: </w:t>
      </w:r>
    </w:p>
    <w:p w14:paraId="3EF3BD53" w14:textId="77777777" w:rsidR="00755471" w:rsidRPr="008A4FEB" w:rsidRDefault="00755471" w:rsidP="005347C0">
      <w:pPr>
        <w:pStyle w:val="NoSpacing"/>
        <w:numPr>
          <w:ilvl w:val="1"/>
          <w:numId w:val="13"/>
        </w:numPr>
        <w:jc w:val="both"/>
      </w:pPr>
      <w:r>
        <w:t>T</w:t>
      </w:r>
      <w:r w:rsidRPr="008A4FEB">
        <w:t xml:space="preserve">o evaluate critically current research and advanced scholarship in the </w:t>
      </w:r>
      <w:r>
        <w:t>di</w:t>
      </w:r>
      <w:r w:rsidRPr="008A4FEB">
        <w:t>scipline</w:t>
      </w:r>
      <w:r>
        <w:t>.</w:t>
      </w:r>
      <w:r w:rsidRPr="008A4FEB">
        <w:t xml:space="preserve"> </w:t>
      </w:r>
    </w:p>
    <w:p w14:paraId="3EF3BD54" w14:textId="77777777" w:rsidR="00755471" w:rsidRPr="008A4FEB" w:rsidRDefault="00755471" w:rsidP="005347C0">
      <w:pPr>
        <w:pStyle w:val="NoSpacing"/>
        <w:numPr>
          <w:ilvl w:val="1"/>
          <w:numId w:val="13"/>
        </w:numPr>
        <w:jc w:val="both"/>
      </w:pPr>
      <w:r>
        <w:t>T</w:t>
      </w:r>
      <w:r w:rsidRPr="008A4FEB">
        <w:t xml:space="preserve">o evaluate methodologies and develop critiques of them and, where appropriate, to propose new hypotheses. </w:t>
      </w:r>
    </w:p>
    <w:p w14:paraId="3EF3BD55" w14:textId="77777777" w:rsidR="00755471" w:rsidRPr="008A4FEB" w:rsidRDefault="00755471" w:rsidP="00635304">
      <w:pPr>
        <w:pStyle w:val="NoSpacing"/>
        <w:jc w:val="both"/>
      </w:pPr>
    </w:p>
    <w:p w14:paraId="3EF3BD56" w14:textId="77777777" w:rsidR="00755471" w:rsidRPr="008A4FEB" w:rsidRDefault="00755471" w:rsidP="00635304">
      <w:pPr>
        <w:pStyle w:val="NoSpacing"/>
        <w:jc w:val="both"/>
      </w:pPr>
      <w:r w:rsidRPr="008A4FEB">
        <w:t xml:space="preserve">Typically, holders of the qualification will be able to: </w:t>
      </w:r>
    </w:p>
    <w:p w14:paraId="3EF3BD57" w14:textId="77777777" w:rsidR="00755471" w:rsidRPr="008A4FEB" w:rsidRDefault="00755471" w:rsidP="00635304">
      <w:pPr>
        <w:pStyle w:val="NoSpacing"/>
        <w:jc w:val="both"/>
      </w:pPr>
    </w:p>
    <w:p w14:paraId="3EF3BD58" w14:textId="77777777" w:rsidR="00755471" w:rsidRPr="008A4FEB" w:rsidRDefault="00755471" w:rsidP="005347C0">
      <w:pPr>
        <w:pStyle w:val="NoSpacing"/>
        <w:numPr>
          <w:ilvl w:val="0"/>
          <w:numId w:val="14"/>
        </w:numPr>
        <w:jc w:val="both"/>
      </w:pPr>
      <w:r>
        <w:t>D</w:t>
      </w:r>
      <w:r w:rsidRPr="008A4FEB">
        <w:t>eal with complex issues both systematically and creatively, make sound judgements in the absence of complete data, and communicate their conclusions clearly to specialist and non-specialist audiences.</w:t>
      </w:r>
    </w:p>
    <w:p w14:paraId="3EF3BD59" w14:textId="77777777" w:rsidR="00755471" w:rsidRPr="008A4FEB" w:rsidRDefault="00755471" w:rsidP="005347C0">
      <w:pPr>
        <w:pStyle w:val="NoSpacing"/>
        <w:numPr>
          <w:ilvl w:val="0"/>
          <w:numId w:val="14"/>
        </w:numPr>
        <w:jc w:val="both"/>
      </w:pPr>
      <w:r>
        <w:t>D</w:t>
      </w:r>
      <w:r w:rsidRPr="008A4FEB">
        <w:t>emonstrate self-direction and originality in tackling and solving problems, and act autonomously in planning and implementing tasks at a professional or equivalent level.</w:t>
      </w:r>
    </w:p>
    <w:p w14:paraId="3EF3BD5A" w14:textId="77777777" w:rsidR="00755471" w:rsidRPr="008A4FEB" w:rsidRDefault="00755471" w:rsidP="005347C0">
      <w:pPr>
        <w:pStyle w:val="NoSpacing"/>
        <w:numPr>
          <w:ilvl w:val="0"/>
          <w:numId w:val="14"/>
        </w:numPr>
        <w:jc w:val="both"/>
      </w:pPr>
      <w:r>
        <w:t>C</w:t>
      </w:r>
      <w:r w:rsidRPr="008A4FEB">
        <w:t>ontinue to advance their knowledge and understanding, and to develop new skills to a high level.</w:t>
      </w:r>
    </w:p>
    <w:p w14:paraId="3EF3BD5B" w14:textId="77777777" w:rsidR="00755471" w:rsidRPr="008A4FEB" w:rsidRDefault="00755471" w:rsidP="00635304">
      <w:pPr>
        <w:pStyle w:val="NoSpacing"/>
        <w:jc w:val="both"/>
      </w:pPr>
    </w:p>
    <w:p w14:paraId="3EF3BD5C" w14:textId="77777777" w:rsidR="00755471" w:rsidRPr="008A4FEB" w:rsidRDefault="00755471" w:rsidP="00635304">
      <w:pPr>
        <w:pStyle w:val="NoSpacing"/>
        <w:jc w:val="both"/>
      </w:pPr>
      <w:r w:rsidRPr="008A4FEB">
        <w:t xml:space="preserve">And holders will have: </w:t>
      </w:r>
    </w:p>
    <w:p w14:paraId="3EF3BD5D" w14:textId="77777777" w:rsidR="00755471" w:rsidRPr="008A4FEB" w:rsidRDefault="00755471" w:rsidP="00635304">
      <w:pPr>
        <w:pStyle w:val="NoSpacing"/>
        <w:jc w:val="both"/>
        <w:rPr>
          <w:b/>
          <w:u w:val="single"/>
        </w:rPr>
      </w:pPr>
    </w:p>
    <w:p w14:paraId="3EF3BD5E" w14:textId="77777777" w:rsidR="00755471" w:rsidRPr="008A4FEB" w:rsidRDefault="00755471" w:rsidP="005347C0">
      <w:pPr>
        <w:pStyle w:val="NoSpacing"/>
        <w:numPr>
          <w:ilvl w:val="0"/>
          <w:numId w:val="15"/>
        </w:numPr>
        <w:jc w:val="both"/>
      </w:pPr>
      <w:r>
        <w:t>T</w:t>
      </w:r>
      <w:r w:rsidRPr="008A4FEB">
        <w:t xml:space="preserve">he qualities and transferable skills necessary for employment requiring: </w:t>
      </w:r>
    </w:p>
    <w:p w14:paraId="3EF3BD5F" w14:textId="77777777" w:rsidR="00755471" w:rsidRPr="008A4FEB" w:rsidRDefault="00755471" w:rsidP="005347C0">
      <w:pPr>
        <w:pStyle w:val="NoSpacing"/>
        <w:numPr>
          <w:ilvl w:val="1"/>
          <w:numId w:val="15"/>
        </w:numPr>
        <w:jc w:val="both"/>
      </w:pPr>
      <w:r>
        <w:t>T</w:t>
      </w:r>
      <w:r w:rsidRPr="008A4FEB">
        <w:t>he exercise of initiative and personal responsibility</w:t>
      </w:r>
      <w:r>
        <w:t>.</w:t>
      </w:r>
      <w:r w:rsidRPr="008A4FEB">
        <w:t xml:space="preserve"> </w:t>
      </w:r>
    </w:p>
    <w:p w14:paraId="3EF3BD60" w14:textId="77777777" w:rsidR="00755471" w:rsidRPr="008A4FEB" w:rsidRDefault="00755471" w:rsidP="005347C0">
      <w:pPr>
        <w:pStyle w:val="NoSpacing"/>
        <w:numPr>
          <w:ilvl w:val="1"/>
          <w:numId w:val="15"/>
        </w:numPr>
        <w:jc w:val="both"/>
      </w:pPr>
      <w:r>
        <w:t>D</w:t>
      </w:r>
      <w:r w:rsidRPr="008A4FEB">
        <w:t>ecision-making in complex and unpredictable situations</w:t>
      </w:r>
      <w:r>
        <w:t>.</w:t>
      </w:r>
      <w:r w:rsidRPr="008A4FEB">
        <w:t xml:space="preserve"> </w:t>
      </w:r>
    </w:p>
    <w:p w14:paraId="3EF3BD61" w14:textId="77777777" w:rsidR="00755471" w:rsidRPr="008A4FEB" w:rsidRDefault="00755471" w:rsidP="005347C0">
      <w:pPr>
        <w:pStyle w:val="NoSpacing"/>
        <w:numPr>
          <w:ilvl w:val="1"/>
          <w:numId w:val="15"/>
        </w:numPr>
        <w:jc w:val="both"/>
      </w:pPr>
      <w:r>
        <w:lastRenderedPageBreak/>
        <w:t>T</w:t>
      </w:r>
      <w:r w:rsidRPr="008A4FEB">
        <w:t xml:space="preserve">he independent learning ability required for continuing professional development. </w:t>
      </w:r>
    </w:p>
    <w:p w14:paraId="3EF3BD62" w14:textId="77777777" w:rsidR="00755471" w:rsidRDefault="00755471" w:rsidP="00635304">
      <w:pPr>
        <w:pStyle w:val="NoSpacing"/>
        <w:jc w:val="both"/>
      </w:pPr>
    </w:p>
    <w:p w14:paraId="3EF3BD63" w14:textId="77777777" w:rsidR="00755471" w:rsidRPr="008A4FEB" w:rsidRDefault="00412013" w:rsidP="00635304">
      <w:pPr>
        <w:pStyle w:val="NoSpacing"/>
        <w:jc w:val="both"/>
      </w:pPr>
      <w:r>
        <w:t>The standard of the t</w:t>
      </w:r>
      <w:r w:rsidR="00755471" w:rsidRPr="008A4FEB">
        <w:t>aught Master's Degree is that expected of a first or second class honours graduate who has successfully completed a programme of study in a field for which prior knowledge and skills have provided an appropriate foundation, at a level demanding more advanced and intensive study than a first Degree which is suitable for the fulfilment of the general educational aims and which includes a compulsory element of advanced independent work.</w:t>
      </w:r>
    </w:p>
    <w:p w14:paraId="3EF3BD64" w14:textId="77777777" w:rsidR="00755471" w:rsidRDefault="00755471" w:rsidP="00635304">
      <w:pPr>
        <w:pStyle w:val="NoSpacing"/>
        <w:jc w:val="both"/>
      </w:pPr>
    </w:p>
    <w:p w14:paraId="3EF3BD65" w14:textId="77777777" w:rsidR="00755471" w:rsidRDefault="00755471" w:rsidP="00635304">
      <w:pPr>
        <w:pStyle w:val="NoSpacing"/>
        <w:jc w:val="both"/>
      </w:pPr>
      <w:r w:rsidRPr="008A4FEB">
        <w:t xml:space="preserve">Programmes of study at Master's level may lead either to the Degree of MA or the Degree of MSc, or to a more closely defined award restricted to </w:t>
      </w:r>
      <w:r>
        <w:t>certain specific areas of study:</w:t>
      </w:r>
    </w:p>
    <w:p w14:paraId="3EF3BD66" w14:textId="77777777" w:rsidR="00755471" w:rsidRDefault="00755471" w:rsidP="00635304">
      <w:pPr>
        <w:pStyle w:val="NoSpacing"/>
        <w:jc w:val="both"/>
      </w:pPr>
    </w:p>
    <w:p w14:paraId="3EF3BD67" w14:textId="77777777" w:rsidR="00755471" w:rsidRDefault="00755471" w:rsidP="005347C0">
      <w:pPr>
        <w:pStyle w:val="ListParagraph"/>
        <w:numPr>
          <w:ilvl w:val="0"/>
          <w:numId w:val="6"/>
        </w:numPr>
        <w:spacing w:after="0"/>
        <w:jc w:val="both"/>
        <w:rPr>
          <w:rFonts w:ascii="Verdana" w:hAnsi="Verdana"/>
        </w:rPr>
      </w:pPr>
      <w:r w:rsidRPr="00142076">
        <w:rPr>
          <w:rFonts w:ascii="Verdana" w:hAnsi="Verdana"/>
        </w:rPr>
        <w:t>Master of Business Administration (MBA) – reserved for courses which are focussed on the general principles and functions of management and the development of management skills.  Students entering MBA programmes must have appropriate practical experience.</w:t>
      </w:r>
    </w:p>
    <w:p w14:paraId="3EF3BD68" w14:textId="77777777" w:rsidR="00755471" w:rsidRDefault="00755471" w:rsidP="005347C0">
      <w:pPr>
        <w:pStyle w:val="ListParagraph"/>
        <w:numPr>
          <w:ilvl w:val="0"/>
          <w:numId w:val="6"/>
        </w:numPr>
        <w:spacing w:after="0"/>
        <w:jc w:val="both"/>
        <w:rPr>
          <w:rFonts w:ascii="Verdana" w:hAnsi="Verdana"/>
        </w:rPr>
      </w:pPr>
      <w:r w:rsidRPr="00142076">
        <w:rPr>
          <w:rFonts w:ascii="Verdana" w:hAnsi="Verdana"/>
        </w:rPr>
        <w:t>Master of Laws (LLM) – reserved for studies in the discipline of Law.</w:t>
      </w:r>
    </w:p>
    <w:p w14:paraId="3EF3BD69" w14:textId="77777777" w:rsidR="00755471" w:rsidRPr="00635304" w:rsidRDefault="00755471" w:rsidP="005347C0">
      <w:pPr>
        <w:pStyle w:val="ListParagraph"/>
        <w:numPr>
          <w:ilvl w:val="0"/>
          <w:numId w:val="6"/>
        </w:numPr>
        <w:spacing w:after="0"/>
        <w:jc w:val="both"/>
        <w:rPr>
          <w:rFonts w:ascii="Verdana" w:hAnsi="Verdana"/>
        </w:rPr>
      </w:pPr>
      <w:r w:rsidRPr="00142076">
        <w:rPr>
          <w:rFonts w:ascii="Verdana" w:hAnsi="Verdana"/>
        </w:rPr>
        <w:t>Master of Research (</w:t>
      </w:r>
      <w:proofErr w:type="spellStart"/>
      <w:r w:rsidRPr="00142076">
        <w:rPr>
          <w:rFonts w:ascii="Verdana" w:hAnsi="Verdana"/>
        </w:rPr>
        <w:t>MRes</w:t>
      </w:r>
      <w:proofErr w:type="spellEnd"/>
      <w:r w:rsidRPr="00142076">
        <w:rPr>
          <w:rFonts w:ascii="Verdana" w:hAnsi="Verdana"/>
        </w:rPr>
        <w:t>)</w:t>
      </w:r>
      <w:r>
        <w:rPr>
          <w:rFonts w:ascii="Verdana" w:hAnsi="Verdana"/>
        </w:rPr>
        <w:t xml:space="preserve"> and Master of Clinical Research (</w:t>
      </w:r>
      <w:proofErr w:type="spellStart"/>
      <w:r>
        <w:rPr>
          <w:rFonts w:ascii="Verdana" w:hAnsi="Verdana"/>
        </w:rPr>
        <w:t>MClinRes</w:t>
      </w:r>
      <w:proofErr w:type="spellEnd"/>
      <w:r>
        <w:rPr>
          <w:rFonts w:ascii="Verdana" w:hAnsi="Verdana"/>
        </w:rPr>
        <w:t>)</w:t>
      </w:r>
      <w:r w:rsidRPr="00142076">
        <w:rPr>
          <w:rFonts w:ascii="Verdana" w:hAnsi="Verdana"/>
        </w:rPr>
        <w:t xml:space="preserve"> – </w:t>
      </w:r>
      <w:r w:rsidRPr="00635304">
        <w:rPr>
          <w:rFonts w:ascii="Verdana" w:hAnsi="Verdana"/>
        </w:rPr>
        <w:t xml:space="preserve">reserved for programmes which provide a substantial element of postgraduate training in subject related methods, practice of research/clinical research and appropriate transferable skills not normally offered a standard taught Masters </w:t>
      </w:r>
      <w:proofErr w:type="gramStart"/>
      <w:r w:rsidRPr="00635304">
        <w:rPr>
          <w:rFonts w:ascii="Verdana" w:hAnsi="Verdana"/>
        </w:rPr>
        <w:t>programmes</w:t>
      </w:r>
      <w:proofErr w:type="gramEnd"/>
      <w:r w:rsidRPr="00635304">
        <w:rPr>
          <w:rFonts w:ascii="Verdana" w:hAnsi="Verdana"/>
        </w:rPr>
        <w:t>.</w:t>
      </w:r>
    </w:p>
    <w:p w14:paraId="3EF3BD6A" w14:textId="77777777" w:rsidR="00755471" w:rsidRDefault="00755471" w:rsidP="005347C0">
      <w:pPr>
        <w:pStyle w:val="ListParagraph"/>
        <w:numPr>
          <w:ilvl w:val="0"/>
          <w:numId w:val="6"/>
        </w:numPr>
        <w:spacing w:after="0"/>
        <w:jc w:val="both"/>
        <w:rPr>
          <w:rFonts w:ascii="Verdana" w:hAnsi="Verdana"/>
        </w:rPr>
      </w:pPr>
      <w:r w:rsidRPr="00142076">
        <w:rPr>
          <w:rFonts w:ascii="Verdana" w:hAnsi="Verdana"/>
        </w:rPr>
        <w:t>Master of Engineering (</w:t>
      </w:r>
      <w:proofErr w:type="spellStart"/>
      <w:r w:rsidRPr="00142076">
        <w:rPr>
          <w:rFonts w:ascii="Verdana" w:hAnsi="Verdana"/>
        </w:rPr>
        <w:t>MEng</w:t>
      </w:r>
      <w:proofErr w:type="spellEnd"/>
      <w:r w:rsidRPr="00142076">
        <w:rPr>
          <w:rFonts w:ascii="Verdana" w:hAnsi="Verdana"/>
        </w:rPr>
        <w:t xml:space="preserve">) – reserved for programmes which provide a substantial element of postgraduate training in subject related methods, skills and research not normally offered within standard taught master’s programmes.  While the final outcomes of the qualification meet level 7 expectations in full, such qualifications are often termed integrated </w:t>
      </w:r>
      <w:proofErr w:type="gramStart"/>
      <w:r w:rsidRPr="00142076">
        <w:rPr>
          <w:rFonts w:ascii="Verdana" w:hAnsi="Verdana"/>
        </w:rPr>
        <w:t>master’s</w:t>
      </w:r>
      <w:proofErr w:type="gramEnd"/>
      <w:r w:rsidRPr="00142076">
        <w:rPr>
          <w:rFonts w:ascii="Verdana" w:hAnsi="Verdana"/>
        </w:rPr>
        <w:t xml:space="preserve"> as an acknowledgement of the additional period of study at lower levels (which typically meets level 6 expectations).</w:t>
      </w:r>
    </w:p>
    <w:p w14:paraId="3EF3BD6B" w14:textId="77777777" w:rsidR="00755471" w:rsidRPr="00142076" w:rsidRDefault="00755471" w:rsidP="005347C0">
      <w:pPr>
        <w:pStyle w:val="ListParagraph"/>
        <w:numPr>
          <w:ilvl w:val="0"/>
          <w:numId w:val="6"/>
        </w:numPr>
        <w:spacing w:after="0"/>
        <w:jc w:val="both"/>
        <w:rPr>
          <w:rFonts w:ascii="Verdana" w:hAnsi="Verdana"/>
        </w:rPr>
      </w:pPr>
      <w:r w:rsidRPr="00142076">
        <w:rPr>
          <w:rFonts w:ascii="Verdana" w:hAnsi="Verdana"/>
        </w:rPr>
        <w:t>Master of Business Leadership (MBL) – reserved for programmes which provide a substantial element of postgraduate training in development experience that inspires and engages participants in how to develop their leadership approach and philosophy for the purpose of sustainable development.</w:t>
      </w:r>
    </w:p>
    <w:p w14:paraId="3EF3BD6C" w14:textId="77777777" w:rsidR="00755471" w:rsidRDefault="00755471" w:rsidP="00635304">
      <w:pPr>
        <w:pStyle w:val="NoSpacing"/>
        <w:jc w:val="both"/>
      </w:pPr>
    </w:p>
    <w:p w14:paraId="3EF3BD6D" w14:textId="77777777" w:rsidR="00412013" w:rsidRPr="00412013" w:rsidRDefault="00412013" w:rsidP="005347C0">
      <w:pPr>
        <w:pStyle w:val="NoSpacing"/>
        <w:numPr>
          <w:ilvl w:val="0"/>
          <w:numId w:val="7"/>
        </w:numPr>
        <w:jc w:val="both"/>
        <w:rPr>
          <w:b/>
        </w:rPr>
      </w:pPr>
      <w:r w:rsidRPr="00412013">
        <w:rPr>
          <w:b/>
        </w:rPr>
        <w:t xml:space="preserve">OTHER </w:t>
      </w:r>
      <w:r>
        <w:rPr>
          <w:b/>
        </w:rPr>
        <w:t>LEVEL 7/POSTGRADUATE</w:t>
      </w:r>
      <w:r w:rsidRPr="00412013">
        <w:rPr>
          <w:b/>
        </w:rPr>
        <w:t xml:space="preserve"> AWARDS</w:t>
      </w:r>
    </w:p>
    <w:p w14:paraId="3EF3BD6E" w14:textId="77777777" w:rsidR="00412013" w:rsidRPr="008A4FEB" w:rsidRDefault="00412013" w:rsidP="00635304">
      <w:pPr>
        <w:pStyle w:val="NoSpacing"/>
        <w:jc w:val="both"/>
      </w:pPr>
    </w:p>
    <w:p w14:paraId="3EF3BD6F" w14:textId="77777777" w:rsidR="00412013" w:rsidRDefault="00635304" w:rsidP="009941E6">
      <w:pPr>
        <w:pStyle w:val="NoSpacing"/>
        <w:numPr>
          <w:ilvl w:val="0"/>
          <w:numId w:val="24"/>
        </w:numPr>
        <w:jc w:val="both"/>
      </w:pPr>
      <w:r>
        <w:t>Where a P</w:t>
      </w:r>
      <w:r w:rsidRPr="00635304">
        <w:t xml:space="preserve">ostgraduate </w:t>
      </w:r>
      <w:r>
        <w:t>Diploma (</w:t>
      </w:r>
      <w:proofErr w:type="spellStart"/>
      <w:r>
        <w:t>PGDip</w:t>
      </w:r>
      <w:proofErr w:type="spellEnd"/>
      <w:r>
        <w:t xml:space="preserve">) is awarded as a result of the successful completion of a free-standing </w:t>
      </w:r>
      <w:r w:rsidRPr="008A4FEB">
        <w:t>programme of study, i.e., when it is not given as an intermediate award on a Master's degree progr</w:t>
      </w:r>
      <w:r>
        <w:t xml:space="preserve">amme, the standard </w:t>
      </w:r>
      <w:r w:rsidRPr="008A4FEB">
        <w:t>is that expected of a graduate who has successfully completed a programme of study in a field for which prior knowledge or skills have provided an appropriate foundation, at a level demanding more intensive study than a first degree.</w:t>
      </w:r>
    </w:p>
    <w:p w14:paraId="3EF3BD70" w14:textId="77777777" w:rsidR="00412013" w:rsidRDefault="00412013" w:rsidP="00412013">
      <w:pPr>
        <w:pStyle w:val="NoSpacing"/>
        <w:ind w:left="360"/>
        <w:jc w:val="both"/>
      </w:pPr>
    </w:p>
    <w:p w14:paraId="3EF3BD71" w14:textId="77777777" w:rsidR="00412013" w:rsidRDefault="00635304" w:rsidP="009941E6">
      <w:pPr>
        <w:pStyle w:val="NoSpacing"/>
        <w:numPr>
          <w:ilvl w:val="0"/>
          <w:numId w:val="24"/>
        </w:numPr>
        <w:jc w:val="both"/>
      </w:pPr>
      <w:r w:rsidRPr="00635304">
        <w:lastRenderedPageBreak/>
        <w:t>The standard of the Postgraduate Certificate (</w:t>
      </w:r>
      <w:proofErr w:type="spellStart"/>
      <w:r w:rsidRPr="00635304">
        <w:t>PGCert</w:t>
      </w:r>
      <w:proofErr w:type="spellEnd"/>
      <w:r w:rsidRPr="00635304">
        <w:t>) is that expected of a graduate who has successfully completed a programme of study in a field for which prior knowledge or skills have provided an appropriate foundation, at a level demanding more intensive study than a first degree. Free-standing Postgraduate Certificates programmes would normally be reserved for the 'conversion' of graduates to another discipline or for adding breadth of experience to the recent graduate.</w:t>
      </w:r>
    </w:p>
    <w:p w14:paraId="3EF3BD72" w14:textId="77777777" w:rsidR="00412013" w:rsidRDefault="00412013" w:rsidP="00412013">
      <w:pPr>
        <w:pStyle w:val="NoSpacing"/>
        <w:ind w:left="360"/>
        <w:jc w:val="both"/>
      </w:pPr>
    </w:p>
    <w:p w14:paraId="3EF3BD73" w14:textId="77777777" w:rsidR="00412013" w:rsidRDefault="00A126CB" w:rsidP="009941E6">
      <w:pPr>
        <w:pStyle w:val="NoSpacing"/>
        <w:numPr>
          <w:ilvl w:val="0"/>
          <w:numId w:val="24"/>
        </w:numPr>
        <w:jc w:val="both"/>
      </w:pPr>
      <w:r w:rsidRPr="008A4FEB">
        <w:t>The Diploma in Management Studies (DMS) is a post-experien</w:t>
      </w:r>
      <w:r>
        <w:t>ce post</w:t>
      </w:r>
      <w:r w:rsidRPr="008A4FEB">
        <w:t>graduate Diploma award designed to meet the needs of those individuals who wish to achieve a range of general management knowledge, skills and competence. The DMS is suitable for a variety of candidates with the potential to meet the learning demands of Diploma programmes, including graduates from a variety of disciplines and mature and experienced managers. Entrants would normally be expected to have at least two years management experience. The normal length of the programme would be two years of part-time study.</w:t>
      </w:r>
    </w:p>
    <w:p w14:paraId="3EF3BD74" w14:textId="77777777" w:rsidR="00412013" w:rsidRDefault="00412013" w:rsidP="00412013">
      <w:pPr>
        <w:pStyle w:val="NoSpacing"/>
        <w:ind w:left="360"/>
        <w:jc w:val="both"/>
      </w:pPr>
    </w:p>
    <w:p w14:paraId="3EF3BD75" w14:textId="77777777" w:rsidR="00412013" w:rsidRDefault="00A126CB" w:rsidP="009941E6">
      <w:pPr>
        <w:pStyle w:val="NoSpacing"/>
        <w:numPr>
          <w:ilvl w:val="0"/>
          <w:numId w:val="24"/>
        </w:numPr>
        <w:jc w:val="both"/>
      </w:pPr>
      <w:r w:rsidRPr="008A4FEB">
        <w:t xml:space="preserve">The Graduate Diploma in Early Years Practice has been developed to support trainee Early Years Professional with good degrees but little experience with children. </w:t>
      </w:r>
      <w:r w:rsidR="006017F3" w:rsidRPr="008A4FEB">
        <w:t>Successful students are eligible to apply for Early Years Professional Status (EYPS) validation after completing the Diploma programme</w:t>
      </w:r>
    </w:p>
    <w:p w14:paraId="3EF3BD76" w14:textId="77777777" w:rsidR="00412013" w:rsidRDefault="00412013" w:rsidP="00412013">
      <w:pPr>
        <w:pStyle w:val="NoSpacing"/>
        <w:ind w:left="360"/>
        <w:jc w:val="both"/>
      </w:pPr>
    </w:p>
    <w:p w14:paraId="3EF3BD77" w14:textId="77777777" w:rsidR="00A126CB" w:rsidRPr="008A4FEB" w:rsidRDefault="00A126CB" w:rsidP="009941E6">
      <w:pPr>
        <w:pStyle w:val="NoSpacing"/>
        <w:numPr>
          <w:ilvl w:val="0"/>
          <w:numId w:val="24"/>
        </w:numPr>
        <w:jc w:val="both"/>
      </w:pPr>
      <w:r w:rsidRPr="008A4FEB">
        <w:t xml:space="preserve">The Graduate Certificate in Continuing Professional Development in Early Years </w:t>
      </w:r>
      <w:r>
        <w:t>is a</w:t>
      </w:r>
      <w:r w:rsidRPr="008A4FEB">
        <w:t xml:space="preserve"> programme offers a flexible mechanism for newly qualified Early Years Professionals to consolidate and extend their learning, supporting continuous practice improvement as well as acting as a bridge to Masters level study. Students can enrol on individual modules or onto the award.</w:t>
      </w:r>
    </w:p>
    <w:p w14:paraId="3EF3BD78" w14:textId="77777777" w:rsidR="00A126CB" w:rsidRDefault="00A126CB" w:rsidP="00A126CB">
      <w:pPr>
        <w:pStyle w:val="NoSpacing"/>
      </w:pPr>
    </w:p>
    <w:p w14:paraId="3EF3BD79" w14:textId="77777777" w:rsidR="00AE1E83" w:rsidRPr="00412013" w:rsidRDefault="00755471" w:rsidP="005347C0">
      <w:pPr>
        <w:pStyle w:val="ListParagraph"/>
        <w:numPr>
          <w:ilvl w:val="0"/>
          <w:numId w:val="7"/>
        </w:numPr>
        <w:spacing w:after="0"/>
        <w:jc w:val="both"/>
        <w:rPr>
          <w:rFonts w:ascii="Verdana" w:hAnsi="Verdana"/>
          <w:b/>
        </w:rPr>
      </w:pPr>
      <w:r w:rsidRPr="00412013">
        <w:rPr>
          <w:rFonts w:ascii="Verdana" w:hAnsi="Verdana"/>
          <w:b/>
        </w:rPr>
        <w:t>LEVEL 6: BACHELOR’S DEGREE WITH HONOURS</w:t>
      </w:r>
    </w:p>
    <w:p w14:paraId="3EF3BD7A" w14:textId="77777777" w:rsidR="00755471" w:rsidRDefault="00755471" w:rsidP="00696D45">
      <w:pPr>
        <w:spacing w:after="0"/>
        <w:jc w:val="both"/>
        <w:rPr>
          <w:rFonts w:ascii="Verdana" w:hAnsi="Verdana"/>
        </w:rPr>
      </w:pPr>
    </w:p>
    <w:p w14:paraId="3EF3BD7B" w14:textId="77777777" w:rsidR="00635304" w:rsidRPr="00635304" w:rsidRDefault="00635304" w:rsidP="00635304">
      <w:pPr>
        <w:spacing w:after="0"/>
        <w:jc w:val="both"/>
        <w:rPr>
          <w:rFonts w:ascii="Verdana" w:hAnsi="Verdana"/>
        </w:rPr>
      </w:pPr>
      <w:r w:rsidRPr="00635304">
        <w:rPr>
          <w:rFonts w:ascii="Verdana" w:hAnsi="Verdana"/>
        </w:rPr>
        <w:t>The standard of the Bachelor's Degree with Honours is that expected of a student with prior knowledge and skills equivalent to passes in two subjects at A Level supported by passes in three other subjects at GCSE, who has successfully completed a programme of study suitable for the fulfilment of general educational aims and who has demonstrated the capacity for sustained independent and high quality work; the normal length of the programme of study will be three academic years of full-time study or the part-time equivalent.</w:t>
      </w:r>
    </w:p>
    <w:p w14:paraId="3EF3BD7C" w14:textId="77777777" w:rsidR="00635304" w:rsidRPr="00635304" w:rsidRDefault="00635304" w:rsidP="00635304">
      <w:pPr>
        <w:spacing w:after="0"/>
        <w:jc w:val="both"/>
        <w:rPr>
          <w:rFonts w:ascii="Verdana" w:hAnsi="Verdana"/>
        </w:rPr>
      </w:pPr>
    </w:p>
    <w:p w14:paraId="3EF3BD7D" w14:textId="7614A5BA" w:rsidR="00635304" w:rsidRPr="00635304" w:rsidRDefault="00635304" w:rsidP="00635304">
      <w:pPr>
        <w:spacing w:after="0"/>
        <w:jc w:val="both"/>
        <w:rPr>
          <w:rFonts w:ascii="Verdana" w:hAnsi="Verdana"/>
        </w:rPr>
      </w:pPr>
      <w:r w:rsidRPr="00635304">
        <w:rPr>
          <w:rFonts w:ascii="Verdana" w:hAnsi="Verdana"/>
        </w:rPr>
        <w:t>First Degree programmes will lead to the award of the Degree of Bachelor of Arts (BA), the Degree of Bachelor of Scienc</w:t>
      </w:r>
      <w:r w:rsidR="006154D6">
        <w:rPr>
          <w:rFonts w:ascii="Verdana" w:hAnsi="Verdana"/>
        </w:rPr>
        <w:t xml:space="preserve">e (BSc), Bachelor of Laws (LLB), the </w:t>
      </w:r>
      <w:r w:rsidRPr="00635304">
        <w:rPr>
          <w:rFonts w:ascii="Verdana" w:hAnsi="Verdana"/>
        </w:rPr>
        <w:t>Bachelor of Engineering (BEng)</w:t>
      </w:r>
      <w:r w:rsidR="006154D6">
        <w:rPr>
          <w:rFonts w:ascii="Verdana" w:hAnsi="Verdana"/>
        </w:rPr>
        <w:t xml:space="preserve"> or the Bachelor of Business Administration (BBA)</w:t>
      </w:r>
      <w:r w:rsidRPr="00635304">
        <w:rPr>
          <w:rFonts w:ascii="Verdana" w:hAnsi="Verdana"/>
        </w:rPr>
        <w:t xml:space="preserve">. </w:t>
      </w:r>
    </w:p>
    <w:p w14:paraId="3EF3BD7E" w14:textId="77777777" w:rsidR="00635304" w:rsidRPr="00635304" w:rsidRDefault="00635304" w:rsidP="00635304">
      <w:pPr>
        <w:spacing w:after="0"/>
        <w:jc w:val="both"/>
        <w:rPr>
          <w:rFonts w:ascii="Verdana" w:hAnsi="Verdana"/>
        </w:rPr>
      </w:pPr>
    </w:p>
    <w:p w14:paraId="3EF3BD7F" w14:textId="77777777" w:rsidR="00635304" w:rsidRPr="00635304" w:rsidRDefault="00635304" w:rsidP="00635304">
      <w:pPr>
        <w:spacing w:after="0"/>
        <w:jc w:val="both"/>
        <w:rPr>
          <w:rFonts w:ascii="Verdana" w:hAnsi="Verdana"/>
        </w:rPr>
      </w:pPr>
      <w:r w:rsidRPr="00635304">
        <w:rPr>
          <w:rFonts w:ascii="Verdana" w:hAnsi="Verdana"/>
        </w:rPr>
        <w:t xml:space="preserve">The descriptor provided for this level of the FHEQ is for any Bachelor's degree with honours which should meet the descriptor in full. This qualification descriptor can also be used as a reference point for other Level 6 qualifications, including Bachelor's Degrees, Graduate Diplomas and so on. </w:t>
      </w:r>
    </w:p>
    <w:p w14:paraId="3EF3BD80" w14:textId="77777777" w:rsidR="00635304" w:rsidRPr="00635304" w:rsidRDefault="00635304" w:rsidP="00635304">
      <w:pPr>
        <w:spacing w:after="0"/>
        <w:jc w:val="both"/>
        <w:rPr>
          <w:rFonts w:ascii="Verdana" w:hAnsi="Verdana"/>
        </w:rPr>
      </w:pPr>
    </w:p>
    <w:p w14:paraId="3EF3BD81" w14:textId="77777777" w:rsidR="00635304" w:rsidRPr="00635304" w:rsidRDefault="00635304" w:rsidP="00635304">
      <w:pPr>
        <w:spacing w:after="0"/>
        <w:jc w:val="both"/>
        <w:rPr>
          <w:rFonts w:ascii="Verdana" w:hAnsi="Verdana"/>
        </w:rPr>
      </w:pPr>
      <w:r w:rsidRPr="00635304">
        <w:rPr>
          <w:rFonts w:ascii="Verdana" w:hAnsi="Verdana"/>
        </w:rPr>
        <w:lastRenderedPageBreak/>
        <w:t xml:space="preserve">Bachelor's Degrees with honours are awarded to students who have demonstrated: </w:t>
      </w:r>
    </w:p>
    <w:p w14:paraId="3EF3BD82" w14:textId="77777777" w:rsidR="00635304" w:rsidRPr="00635304" w:rsidRDefault="00635304" w:rsidP="00635304">
      <w:pPr>
        <w:spacing w:after="0"/>
        <w:jc w:val="both"/>
        <w:rPr>
          <w:rFonts w:ascii="Verdana" w:hAnsi="Verdana"/>
        </w:rPr>
      </w:pPr>
    </w:p>
    <w:p w14:paraId="3EF3BD83" w14:textId="77777777" w:rsidR="00635304" w:rsidRPr="00635304" w:rsidRDefault="00635304" w:rsidP="005347C0">
      <w:pPr>
        <w:pStyle w:val="ListParagraph"/>
        <w:numPr>
          <w:ilvl w:val="2"/>
          <w:numId w:val="5"/>
        </w:numPr>
        <w:spacing w:after="0"/>
        <w:ind w:left="426" w:hanging="426"/>
        <w:jc w:val="both"/>
        <w:rPr>
          <w:rFonts w:ascii="Verdana" w:hAnsi="Verdana"/>
        </w:rPr>
      </w:pPr>
      <w:r w:rsidRPr="00635304">
        <w:rPr>
          <w:rFonts w:ascii="Verdana" w:hAnsi="Verdana"/>
        </w:rPr>
        <w:t>A systematic understanding of key aspects of their field of study, including acquisition of coherent and detailed knowledge, at least some of which is at, or informed by, the forefront of defined aspects of a discipline.</w:t>
      </w:r>
    </w:p>
    <w:p w14:paraId="3EF3BD84" w14:textId="77777777" w:rsidR="00635304" w:rsidRPr="00635304" w:rsidRDefault="00635304" w:rsidP="00635304">
      <w:pPr>
        <w:spacing w:after="0"/>
        <w:ind w:left="426" w:hanging="426"/>
        <w:jc w:val="both"/>
        <w:rPr>
          <w:rFonts w:ascii="Verdana" w:hAnsi="Verdana"/>
        </w:rPr>
      </w:pPr>
    </w:p>
    <w:p w14:paraId="3EF3BD85" w14:textId="77777777" w:rsidR="00635304" w:rsidRPr="00635304" w:rsidRDefault="00635304" w:rsidP="005347C0">
      <w:pPr>
        <w:pStyle w:val="ListParagraph"/>
        <w:numPr>
          <w:ilvl w:val="2"/>
          <w:numId w:val="5"/>
        </w:numPr>
        <w:spacing w:after="0"/>
        <w:ind w:left="426" w:hanging="426"/>
        <w:jc w:val="both"/>
        <w:rPr>
          <w:rFonts w:ascii="Verdana" w:hAnsi="Verdana"/>
        </w:rPr>
      </w:pPr>
      <w:r w:rsidRPr="00635304">
        <w:rPr>
          <w:rFonts w:ascii="Verdana" w:hAnsi="Verdana"/>
        </w:rPr>
        <w:t>An ability to deploy accurately established techniques of analysis and enquiry within a discipline.</w:t>
      </w:r>
    </w:p>
    <w:p w14:paraId="3EF3BD86" w14:textId="77777777" w:rsidR="00635304" w:rsidRPr="00635304" w:rsidRDefault="00635304" w:rsidP="00635304">
      <w:pPr>
        <w:spacing w:after="0"/>
        <w:ind w:left="426" w:hanging="426"/>
        <w:jc w:val="both"/>
        <w:rPr>
          <w:rFonts w:ascii="Verdana" w:hAnsi="Verdana"/>
        </w:rPr>
      </w:pPr>
    </w:p>
    <w:p w14:paraId="3EF3BD87" w14:textId="77777777" w:rsidR="00635304" w:rsidRDefault="00635304" w:rsidP="005347C0">
      <w:pPr>
        <w:pStyle w:val="ListParagraph"/>
        <w:numPr>
          <w:ilvl w:val="2"/>
          <w:numId w:val="5"/>
        </w:numPr>
        <w:spacing w:after="0"/>
        <w:ind w:left="426" w:hanging="426"/>
        <w:jc w:val="both"/>
        <w:rPr>
          <w:rFonts w:ascii="Verdana" w:hAnsi="Verdana"/>
        </w:rPr>
      </w:pPr>
      <w:r w:rsidRPr="00635304">
        <w:rPr>
          <w:rFonts w:ascii="Verdana" w:hAnsi="Verdana"/>
        </w:rPr>
        <w:t xml:space="preserve">Conceptual understanding that enables the student: </w:t>
      </w:r>
    </w:p>
    <w:p w14:paraId="3EF3BD88" w14:textId="77777777" w:rsidR="00635304" w:rsidRDefault="00635304" w:rsidP="005347C0">
      <w:pPr>
        <w:pStyle w:val="ListParagraph"/>
        <w:numPr>
          <w:ilvl w:val="0"/>
          <w:numId w:val="5"/>
        </w:numPr>
        <w:spacing w:after="0"/>
        <w:jc w:val="both"/>
        <w:rPr>
          <w:rFonts w:ascii="Verdana" w:hAnsi="Verdana"/>
        </w:rPr>
      </w:pPr>
      <w:r w:rsidRPr="00635304">
        <w:rPr>
          <w:rFonts w:ascii="Verdana" w:hAnsi="Verdana"/>
        </w:rPr>
        <w:t>To devise and sustain arguments, and/or to solve problems, using ideas and techniques, some of which are at the forefront of a discipline.</w:t>
      </w:r>
    </w:p>
    <w:p w14:paraId="3EF3BD89" w14:textId="77777777" w:rsidR="00635304" w:rsidRDefault="00635304" w:rsidP="005347C0">
      <w:pPr>
        <w:pStyle w:val="ListParagraph"/>
        <w:numPr>
          <w:ilvl w:val="0"/>
          <w:numId w:val="5"/>
        </w:numPr>
        <w:spacing w:after="0"/>
        <w:jc w:val="both"/>
        <w:rPr>
          <w:rFonts w:ascii="Verdana" w:hAnsi="Verdana"/>
        </w:rPr>
      </w:pPr>
      <w:r w:rsidRPr="00635304">
        <w:rPr>
          <w:rFonts w:ascii="Verdana" w:hAnsi="Verdana"/>
        </w:rPr>
        <w:t>To describe and comment upon particular aspects of current research, or equivalent advanced scholarship, in the discipline.</w:t>
      </w:r>
    </w:p>
    <w:p w14:paraId="3EF3BD8A" w14:textId="77777777" w:rsidR="00635304" w:rsidRDefault="00635304" w:rsidP="005347C0">
      <w:pPr>
        <w:pStyle w:val="ListParagraph"/>
        <w:numPr>
          <w:ilvl w:val="0"/>
          <w:numId w:val="5"/>
        </w:numPr>
        <w:spacing w:after="0"/>
        <w:jc w:val="both"/>
        <w:rPr>
          <w:rFonts w:ascii="Verdana" w:hAnsi="Verdana"/>
        </w:rPr>
      </w:pPr>
      <w:r w:rsidRPr="00635304">
        <w:rPr>
          <w:rFonts w:ascii="Verdana" w:hAnsi="Verdana"/>
        </w:rPr>
        <w:t xml:space="preserve">An appreciation of the uncertainty, ambiguity and limits of knowledge. </w:t>
      </w:r>
    </w:p>
    <w:p w14:paraId="3EF3BD8B" w14:textId="77777777" w:rsidR="00635304" w:rsidRPr="00635304" w:rsidRDefault="00635304" w:rsidP="005347C0">
      <w:pPr>
        <w:pStyle w:val="ListParagraph"/>
        <w:numPr>
          <w:ilvl w:val="0"/>
          <w:numId w:val="5"/>
        </w:numPr>
        <w:spacing w:after="0"/>
        <w:jc w:val="both"/>
        <w:rPr>
          <w:rFonts w:ascii="Verdana" w:hAnsi="Verdana"/>
        </w:rPr>
      </w:pPr>
      <w:r w:rsidRPr="00635304">
        <w:rPr>
          <w:rFonts w:ascii="Verdana" w:hAnsi="Verdana"/>
        </w:rPr>
        <w:t xml:space="preserve">The ability of to manage their own learning and to make use of scholarly reviews and primary sources (for example referred research articles and/or original materials appropriate to the discipline. </w:t>
      </w:r>
    </w:p>
    <w:p w14:paraId="3EF3BD8C" w14:textId="77777777" w:rsidR="00635304" w:rsidRPr="00635304" w:rsidRDefault="00635304" w:rsidP="00635304">
      <w:pPr>
        <w:spacing w:after="0"/>
        <w:jc w:val="both"/>
        <w:rPr>
          <w:rFonts w:ascii="Verdana" w:hAnsi="Verdana"/>
        </w:rPr>
      </w:pPr>
    </w:p>
    <w:p w14:paraId="3EF3BD8D" w14:textId="77777777" w:rsidR="00635304" w:rsidRPr="00635304" w:rsidRDefault="00635304" w:rsidP="00635304">
      <w:pPr>
        <w:spacing w:after="0"/>
        <w:jc w:val="both"/>
        <w:rPr>
          <w:rFonts w:ascii="Verdana" w:hAnsi="Verdana"/>
        </w:rPr>
      </w:pPr>
      <w:r w:rsidRPr="00635304">
        <w:rPr>
          <w:rFonts w:ascii="Verdana" w:hAnsi="Verdana"/>
        </w:rPr>
        <w:t xml:space="preserve">Typically, holders of the qualification will be able to: </w:t>
      </w:r>
    </w:p>
    <w:p w14:paraId="3EF3BD8E" w14:textId="77777777" w:rsidR="00635304" w:rsidRPr="00635304" w:rsidRDefault="00635304" w:rsidP="00635304">
      <w:pPr>
        <w:spacing w:after="0"/>
        <w:jc w:val="both"/>
        <w:rPr>
          <w:rFonts w:ascii="Verdana" w:hAnsi="Verdana"/>
        </w:rPr>
      </w:pPr>
    </w:p>
    <w:p w14:paraId="3EF3BD8F" w14:textId="77777777" w:rsidR="00635304" w:rsidRDefault="00635304" w:rsidP="005347C0">
      <w:pPr>
        <w:pStyle w:val="ListParagraph"/>
        <w:numPr>
          <w:ilvl w:val="0"/>
          <w:numId w:val="16"/>
        </w:numPr>
        <w:spacing w:after="0"/>
        <w:jc w:val="both"/>
        <w:rPr>
          <w:rFonts w:ascii="Verdana" w:hAnsi="Verdana"/>
        </w:rPr>
      </w:pPr>
      <w:r w:rsidRPr="00635304">
        <w:rPr>
          <w:rFonts w:ascii="Verdana" w:hAnsi="Verdana"/>
        </w:rPr>
        <w:t xml:space="preserve">Apply the methods and techniques that they have learned to review, consolidate, extend and apply their knowledge and understanding, and to carry out projects. </w:t>
      </w:r>
    </w:p>
    <w:p w14:paraId="3EF3BD90" w14:textId="77777777" w:rsidR="00635304" w:rsidRDefault="00635304" w:rsidP="005347C0">
      <w:pPr>
        <w:pStyle w:val="ListParagraph"/>
        <w:numPr>
          <w:ilvl w:val="0"/>
          <w:numId w:val="16"/>
        </w:numPr>
        <w:spacing w:after="0"/>
        <w:jc w:val="both"/>
        <w:rPr>
          <w:rFonts w:ascii="Verdana" w:hAnsi="Verdana"/>
        </w:rPr>
      </w:pPr>
      <w:r w:rsidRPr="00635304">
        <w:rPr>
          <w:rFonts w:ascii="Verdana" w:hAnsi="Verdana"/>
        </w:rPr>
        <w:t>Critically evaluate arguments, assumptions, abstract concepts and data (that may be incomplete), to make judgements, and to frame appropriate questions to achieve a solution or identify a range of solutions to a problem.</w:t>
      </w:r>
    </w:p>
    <w:p w14:paraId="3EF3BD91" w14:textId="77777777" w:rsidR="00635304" w:rsidRPr="00635304" w:rsidRDefault="00635304" w:rsidP="005347C0">
      <w:pPr>
        <w:pStyle w:val="ListParagraph"/>
        <w:numPr>
          <w:ilvl w:val="0"/>
          <w:numId w:val="16"/>
        </w:numPr>
        <w:spacing w:after="0"/>
        <w:jc w:val="both"/>
        <w:rPr>
          <w:rFonts w:ascii="Verdana" w:hAnsi="Verdana"/>
        </w:rPr>
      </w:pPr>
      <w:r w:rsidRPr="00635304">
        <w:rPr>
          <w:rFonts w:ascii="Verdana" w:hAnsi="Verdana"/>
        </w:rPr>
        <w:t xml:space="preserve">Communicate information, ideas, problems and solutions to both specialist and non-specialist audiences. </w:t>
      </w:r>
    </w:p>
    <w:p w14:paraId="3EF3BD92" w14:textId="77777777" w:rsidR="00635304" w:rsidRPr="00635304" w:rsidRDefault="00635304" w:rsidP="00635304">
      <w:pPr>
        <w:spacing w:after="0"/>
        <w:jc w:val="both"/>
        <w:rPr>
          <w:rFonts w:ascii="Verdana" w:hAnsi="Verdana"/>
        </w:rPr>
      </w:pPr>
    </w:p>
    <w:p w14:paraId="3EF3BD93" w14:textId="77777777" w:rsidR="00635304" w:rsidRPr="00635304" w:rsidRDefault="00635304" w:rsidP="00635304">
      <w:pPr>
        <w:spacing w:after="0"/>
        <w:jc w:val="both"/>
        <w:rPr>
          <w:rFonts w:ascii="Verdana" w:hAnsi="Verdana"/>
        </w:rPr>
      </w:pPr>
      <w:r w:rsidRPr="00635304">
        <w:rPr>
          <w:rFonts w:ascii="Verdana" w:hAnsi="Verdana"/>
        </w:rPr>
        <w:t xml:space="preserve">And holders will have: </w:t>
      </w:r>
    </w:p>
    <w:p w14:paraId="3EF3BD94" w14:textId="77777777" w:rsidR="00635304" w:rsidRDefault="00635304" w:rsidP="00635304">
      <w:pPr>
        <w:spacing w:after="0"/>
        <w:jc w:val="both"/>
        <w:rPr>
          <w:rFonts w:ascii="Verdana" w:hAnsi="Verdana"/>
        </w:rPr>
      </w:pPr>
    </w:p>
    <w:p w14:paraId="3EF3BD95" w14:textId="77777777" w:rsidR="00635304" w:rsidRDefault="00635304" w:rsidP="005347C0">
      <w:pPr>
        <w:pStyle w:val="ListParagraph"/>
        <w:numPr>
          <w:ilvl w:val="0"/>
          <w:numId w:val="17"/>
        </w:numPr>
        <w:spacing w:after="0"/>
        <w:jc w:val="both"/>
        <w:rPr>
          <w:rFonts w:ascii="Verdana" w:hAnsi="Verdana"/>
        </w:rPr>
      </w:pPr>
      <w:r w:rsidRPr="00635304">
        <w:rPr>
          <w:rFonts w:ascii="Verdana" w:hAnsi="Verdana"/>
        </w:rPr>
        <w:t xml:space="preserve">The qualities and transferable skills necessary for employment requiring: </w:t>
      </w:r>
    </w:p>
    <w:p w14:paraId="3EF3BD96" w14:textId="77777777" w:rsidR="00635304" w:rsidRDefault="00635304" w:rsidP="005347C0">
      <w:pPr>
        <w:pStyle w:val="ListParagraph"/>
        <w:numPr>
          <w:ilvl w:val="1"/>
          <w:numId w:val="17"/>
        </w:numPr>
        <w:spacing w:after="0"/>
        <w:jc w:val="both"/>
        <w:rPr>
          <w:rFonts w:ascii="Verdana" w:hAnsi="Verdana"/>
        </w:rPr>
      </w:pPr>
      <w:r w:rsidRPr="00635304">
        <w:rPr>
          <w:rFonts w:ascii="Verdana" w:hAnsi="Verdana"/>
        </w:rPr>
        <w:t xml:space="preserve">The exercise of initiative and personal responsibility; </w:t>
      </w:r>
    </w:p>
    <w:p w14:paraId="3EF3BD97" w14:textId="77777777" w:rsidR="00635304" w:rsidRDefault="00635304" w:rsidP="005347C0">
      <w:pPr>
        <w:pStyle w:val="ListParagraph"/>
        <w:numPr>
          <w:ilvl w:val="1"/>
          <w:numId w:val="17"/>
        </w:numPr>
        <w:spacing w:after="0"/>
        <w:jc w:val="both"/>
        <w:rPr>
          <w:rFonts w:ascii="Verdana" w:hAnsi="Verdana"/>
        </w:rPr>
      </w:pPr>
      <w:r w:rsidRPr="00635304">
        <w:rPr>
          <w:rFonts w:ascii="Verdana" w:hAnsi="Verdana"/>
        </w:rPr>
        <w:t xml:space="preserve">Decision-making in complex and unpredictable contexts; </w:t>
      </w:r>
    </w:p>
    <w:p w14:paraId="3EF3BD98" w14:textId="77777777" w:rsidR="00635304" w:rsidRPr="00635304" w:rsidRDefault="00635304" w:rsidP="005347C0">
      <w:pPr>
        <w:pStyle w:val="ListParagraph"/>
        <w:numPr>
          <w:ilvl w:val="1"/>
          <w:numId w:val="17"/>
        </w:numPr>
        <w:spacing w:after="0"/>
        <w:jc w:val="both"/>
        <w:rPr>
          <w:rFonts w:ascii="Verdana" w:hAnsi="Verdana"/>
        </w:rPr>
      </w:pPr>
      <w:r w:rsidRPr="00635304">
        <w:rPr>
          <w:rFonts w:ascii="Verdana" w:hAnsi="Verdana"/>
        </w:rPr>
        <w:t xml:space="preserve">The learning ability needed to undertake appropriate further training of a professional or equivalent nature. </w:t>
      </w:r>
    </w:p>
    <w:p w14:paraId="3EF3BD99" w14:textId="77777777" w:rsidR="00635304" w:rsidRPr="00635304" w:rsidRDefault="00635304" w:rsidP="00635304">
      <w:pPr>
        <w:spacing w:after="0"/>
        <w:jc w:val="both"/>
        <w:rPr>
          <w:rFonts w:ascii="Verdana" w:hAnsi="Verdana"/>
        </w:rPr>
      </w:pPr>
    </w:p>
    <w:p w14:paraId="3EF3BD9A" w14:textId="77777777" w:rsidR="00635304" w:rsidRPr="00635304" w:rsidRDefault="00635304" w:rsidP="00635304">
      <w:pPr>
        <w:spacing w:after="0"/>
        <w:jc w:val="both"/>
        <w:rPr>
          <w:rFonts w:ascii="Verdana" w:hAnsi="Verdana"/>
        </w:rPr>
      </w:pPr>
      <w:r w:rsidRPr="00635304">
        <w:rPr>
          <w:rFonts w:ascii="Verdana" w:hAnsi="Verdana"/>
        </w:rPr>
        <w:t xml:space="preserve">Holders of a Bachelor's Degree with honours will have developed an understanding of a complex body of knowledge, some of it at the current boundaries of an academic discipline. Through this, the holder will have developed analytical techniques and problem-solving skills that can be applied in many types of employment. The holder of such a qualification will be able to </w:t>
      </w:r>
      <w:r w:rsidRPr="00635304">
        <w:rPr>
          <w:rFonts w:ascii="Verdana" w:hAnsi="Verdana"/>
        </w:rPr>
        <w:lastRenderedPageBreak/>
        <w:t xml:space="preserve">evaluate evidence, arguments and assumptions, to reach sound judgements and to communicate them effectively. </w:t>
      </w:r>
    </w:p>
    <w:p w14:paraId="3EF3BD9B" w14:textId="77777777" w:rsidR="00635304" w:rsidRPr="00635304" w:rsidRDefault="00635304" w:rsidP="00635304">
      <w:pPr>
        <w:spacing w:after="0"/>
        <w:jc w:val="both"/>
        <w:rPr>
          <w:rFonts w:ascii="Verdana" w:hAnsi="Verdana"/>
        </w:rPr>
      </w:pPr>
    </w:p>
    <w:p w14:paraId="3EF3BD9C" w14:textId="77777777" w:rsidR="00635304" w:rsidRPr="00635304" w:rsidRDefault="00635304" w:rsidP="00635304">
      <w:pPr>
        <w:spacing w:after="0"/>
        <w:jc w:val="both"/>
        <w:rPr>
          <w:rFonts w:ascii="Verdana" w:hAnsi="Verdana"/>
        </w:rPr>
      </w:pPr>
      <w:r w:rsidRPr="00635304">
        <w:rPr>
          <w:rFonts w:ascii="Verdana" w:hAnsi="Verdana"/>
        </w:rPr>
        <w:t xml:space="preserve">Holders of a Bachelor's Degree with honours should have the qualities needed for employment in situations requiring the exercise of personal responsibility, and decision-making in complex and unpredictable circumstances. </w:t>
      </w:r>
    </w:p>
    <w:p w14:paraId="3EF3BD9D" w14:textId="77777777" w:rsidR="00635304" w:rsidRPr="00635304" w:rsidRDefault="00635304" w:rsidP="00635304">
      <w:pPr>
        <w:spacing w:after="0"/>
        <w:jc w:val="both"/>
        <w:rPr>
          <w:rFonts w:ascii="Verdana" w:hAnsi="Verdana"/>
        </w:rPr>
      </w:pPr>
    </w:p>
    <w:p w14:paraId="3EF3BD9E" w14:textId="77777777" w:rsidR="001930DF" w:rsidRDefault="00635304" w:rsidP="00635304">
      <w:pPr>
        <w:spacing w:after="0"/>
        <w:jc w:val="both"/>
        <w:rPr>
          <w:rFonts w:ascii="Verdana" w:hAnsi="Verdana"/>
        </w:rPr>
      </w:pPr>
      <w:r w:rsidRPr="00635304">
        <w:rPr>
          <w:rFonts w:ascii="Verdana" w:hAnsi="Verdana"/>
        </w:rPr>
        <w:t>Bachelor's Degrees with honours form the largest group of higher education qualifications. Typically, learning outcomes for these programmes would be expected to be achieved on the basis of study equivalent to three full-time academic years and lead to awards with titles such as Bachelor of Arts, BA (</w:t>
      </w:r>
      <w:proofErr w:type="spellStart"/>
      <w:r w:rsidRPr="00635304">
        <w:rPr>
          <w:rFonts w:ascii="Verdana" w:hAnsi="Verdana"/>
        </w:rPr>
        <w:t>Hons</w:t>
      </w:r>
      <w:proofErr w:type="spellEnd"/>
      <w:r w:rsidRPr="00635304">
        <w:rPr>
          <w:rFonts w:ascii="Verdana" w:hAnsi="Verdana"/>
        </w:rPr>
        <w:t>) or Bachelor of Science, BSc (</w:t>
      </w:r>
      <w:proofErr w:type="spellStart"/>
      <w:r w:rsidRPr="00635304">
        <w:rPr>
          <w:rFonts w:ascii="Verdana" w:hAnsi="Verdana"/>
        </w:rPr>
        <w:t>Hons</w:t>
      </w:r>
      <w:proofErr w:type="spellEnd"/>
      <w:r w:rsidRPr="00635304">
        <w:rPr>
          <w:rFonts w:ascii="Verdana" w:hAnsi="Verdana"/>
        </w:rPr>
        <w:t>). In addition to Bachelor's Degrees at this level are short courses and professional 'conversion' courses, based largely on undergraduate material, and taken usually by those who are already graduates in another discipline, leading to, for example, graduate certificates or graduate diplomas.</w:t>
      </w:r>
    </w:p>
    <w:p w14:paraId="3EF3BD9F" w14:textId="77777777" w:rsidR="006017F3" w:rsidRDefault="006017F3" w:rsidP="00635304">
      <w:pPr>
        <w:spacing w:after="0"/>
        <w:jc w:val="both"/>
        <w:rPr>
          <w:rFonts w:ascii="Verdana" w:hAnsi="Verdana"/>
        </w:rPr>
      </w:pPr>
    </w:p>
    <w:p w14:paraId="3EF3BDA0" w14:textId="77777777" w:rsidR="006017F3" w:rsidRPr="005A63C4" w:rsidRDefault="006017F3" w:rsidP="005347C0">
      <w:pPr>
        <w:pStyle w:val="ListParagraph"/>
        <w:numPr>
          <w:ilvl w:val="0"/>
          <w:numId w:val="7"/>
        </w:numPr>
        <w:spacing w:after="0"/>
        <w:jc w:val="both"/>
        <w:rPr>
          <w:rFonts w:ascii="Verdana" w:hAnsi="Verdana"/>
          <w:b/>
        </w:rPr>
      </w:pPr>
      <w:r w:rsidRPr="005A63C4">
        <w:rPr>
          <w:rFonts w:ascii="Verdana" w:hAnsi="Verdana"/>
          <w:b/>
        </w:rPr>
        <w:t>ORDINARY DEGREE</w:t>
      </w:r>
    </w:p>
    <w:p w14:paraId="3EF3BDA1" w14:textId="77777777" w:rsidR="006017F3" w:rsidRDefault="006017F3" w:rsidP="006017F3">
      <w:pPr>
        <w:spacing w:after="0"/>
        <w:jc w:val="both"/>
        <w:rPr>
          <w:rFonts w:ascii="Verdana" w:hAnsi="Verdana"/>
        </w:rPr>
      </w:pPr>
    </w:p>
    <w:p w14:paraId="3EF3BDA2" w14:textId="77777777" w:rsidR="006017F3" w:rsidRPr="006017F3" w:rsidRDefault="006017F3" w:rsidP="006017F3">
      <w:pPr>
        <w:spacing w:after="0"/>
        <w:jc w:val="both"/>
        <w:rPr>
          <w:rFonts w:ascii="Verdana" w:hAnsi="Verdana"/>
        </w:rPr>
      </w:pPr>
      <w:r w:rsidRPr="006017F3">
        <w:rPr>
          <w:rFonts w:ascii="Verdana" w:hAnsi="Verdana"/>
        </w:rPr>
        <w:t>The standard of the Unclassified Bachelor's Degree is that expected of a student with prior knowledge and skills equivalent to passes in two subjects at A Level supported by passes in three other subjects at GCSE, who has successfully completed a programme of study suitable for the fulfilment of general educational aims; the normal length of the programme will be three academic years of full-time study or equivalent.</w:t>
      </w:r>
    </w:p>
    <w:p w14:paraId="3EF3BDA3" w14:textId="77777777" w:rsidR="006017F3" w:rsidRDefault="006017F3" w:rsidP="00635304">
      <w:pPr>
        <w:spacing w:after="0"/>
        <w:jc w:val="both"/>
        <w:rPr>
          <w:rFonts w:ascii="Verdana" w:hAnsi="Verdana"/>
        </w:rPr>
      </w:pPr>
    </w:p>
    <w:p w14:paraId="3EF3BDA4" w14:textId="77777777" w:rsidR="00A126CB" w:rsidRPr="005A63C4" w:rsidRDefault="00A126CB" w:rsidP="005347C0">
      <w:pPr>
        <w:pStyle w:val="ListParagraph"/>
        <w:numPr>
          <w:ilvl w:val="0"/>
          <w:numId w:val="7"/>
        </w:numPr>
        <w:spacing w:after="0"/>
        <w:jc w:val="both"/>
        <w:rPr>
          <w:rFonts w:ascii="Verdana" w:hAnsi="Verdana"/>
          <w:b/>
        </w:rPr>
      </w:pPr>
      <w:r w:rsidRPr="005A63C4">
        <w:rPr>
          <w:rFonts w:ascii="Verdana" w:hAnsi="Verdana"/>
          <w:b/>
        </w:rPr>
        <w:t>LEVEL 5: FOUNDATION DEGREE</w:t>
      </w:r>
    </w:p>
    <w:p w14:paraId="3EF3BDA5" w14:textId="77777777" w:rsidR="00A126CB" w:rsidRDefault="00A126CB" w:rsidP="00B53150">
      <w:pPr>
        <w:spacing w:after="0"/>
        <w:jc w:val="both"/>
        <w:rPr>
          <w:rFonts w:ascii="Verdana" w:hAnsi="Verdana"/>
        </w:rPr>
      </w:pPr>
    </w:p>
    <w:p w14:paraId="3EF3BDA6" w14:textId="77777777" w:rsidR="00A126CB" w:rsidRPr="00A126CB" w:rsidRDefault="00A126CB" w:rsidP="00A126CB">
      <w:pPr>
        <w:spacing w:after="0"/>
        <w:jc w:val="both"/>
        <w:rPr>
          <w:rFonts w:ascii="Verdana" w:hAnsi="Verdana"/>
        </w:rPr>
      </w:pPr>
      <w:r w:rsidRPr="00A126CB">
        <w:rPr>
          <w:rFonts w:ascii="Verdana" w:hAnsi="Verdana"/>
        </w:rPr>
        <w:t>The award of a Foundation Degree is reserved for provision which is highly vocational in nature. It is a coherent academic and vocational experience in its own right yet is explicitly designed for progression to a focussed range of Honours degrees.</w:t>
      </w:r>
    </w:p>
    <w:p w14:paraId="3EF3BDA7" w14:textId="77777777" w:rsidR="00A126CB" w:rsidRPr="00A126CB" w:rsidRDefault="00A126CB" w:rsidP="00A126CB">
      <w:pPr>
        <w:spacing w:after="0"/>
        <w:jc w:val="both"/>
        <w:rPr>
          <w:rFonts w:ascii="Verdana" w:hAnsi="Verdana"/>
        </w:rPr>
      </w:pPr>
    </w:p>
    <w:p w14:paraId="3EF3BDA8" w14:textId="77777777" w:rsidR="00A126CB" w:rsidRPr="00A126CB" w:rsidRDefault="00A126CB" w:rsidP="00A126CB">
      <w:pPr>
        <w:spacing w:after="0"/>
        <w:jc w:val="both"/>
        <w:rPr>
          <w:rFonts w:ascii="Verdana" w:hAnsi="Verdana"/>
        </w:rPr>
      </w:pPr>
      <w:r w:rsidRPr="00A126CB">
        <w:rPr>
          <w:rFonts w:ascii="Verdana" w:hAnsi="Verdana"/>
        </w:rPr>
        <w:t>A minimum of one sixth, or 40 credits, of the programme shall be composed of work-based learning and assessment. Each programme shall have entry criteria that demonstrate ability to complete the programme whilst recognising and actively facilitating the entry of those candidates who might not possess formal qualifications.</w:t>
      </w:r>
    </w:p>
    <w:p w14:paraId="3EF3BDA9" w14:textId="77777777" w:rsidR="00A126CB" w:rsidRPr="00A126CB" w:rsidRDefault="00A126CB" w:rsidP="00A126CB">
      <w:pPr>
        <w:spacing w:after="0"/>
        <w:jc w:val="both"/>
        <w:rPr>
          <w:rFonts w:ascii="Verdana" w:hAnsi="Verdana"/>
        </w:rPr>
      </w:pPr>
    </w:p>
    <w:p w14:paraId="3EF3BDAA" w14:textId="77777777" w:rsidR="00A126CB" w:rsidRPr="00A126CB" w:rsidRDefault="00A126CB" w:rsidP="00A126CB">
      <w:pPr>
        <w:spacing w:after="0"/>
        <w:jc w:val="both"/>
        <w:rPr>
          <w:rFonts w:ascii="Verdana" w:hAnsi="Verdana"/>
        </w:rPr>
      </w:pPr>
      <w:r w:rsidRPr="00A126CB">
        <w:rPr>
          <w:rFonts w:ascii="Verdana" w:hAnsi="Verdana"/>
        </w:rPr>
        <w:t>The Foundation Degree shall enable distinct progression to further study. It shall enable holders of the award to develop key skills for employability, and interact with a body of well-established knowledge related to the vocation in such a way as to be able to analyse and apply the knowledge in circumstances that can readily be anticipated.</w:t>
      </w:r>
    </w:p>
    <w:p w14:paraId="3EF3BDAB" w14:textId="77777777" w:rsidR="00A126CB" w:rsidRPr="00A126CB" w:rsidRDefault="00A126CB" w:rsidP="00A126CB">
      <w:pPr>
        <w:spacing w:after="0"/>
        <w:jc w:val="both"/>
        <w:rPr>
          <w:rFonts w:ascii="Verdana" w:hAnsi="Verdana"/>
        </w:rPr>
      </w:pPr>
    </w:p>
    <w:p w14:paraId="3EF3BDAC" w14:textId="77777777" w:rsidR="00A126CB" w:rsidRPr="00A126CB" w:rsidRDefault="00A126CB" w:rsidP="00A126CB">
      <w:pPr>
        <w:spacing w:after="0"/>
        <w:jc w:val="both"/>
        <w:rPr>
          <w:rFonts w:ascii="Verdana" w:hAnsi="Verdana"/>
        </w:rPr>
      </w:pPr>
      <w:r w:rsidRPr="00A126CB">
        <w:rPr>
          <w:rFonts w:ascii="Verdana" w:hAnsi="Verdana"/>
        </w:rPr>
        <w:lastRenderedPageBreak/>
        <w:t>The award of Foundation Degree in Arts (</w:t>
      </w:r>
      <w:proofErr w:type="spellStart"/>
      <w:proofErr w:type="gramStart"/>
      <w:r w:rsidRPr="00A126CB">
        <w:rPr>
          <w:rFonts w:ascii="Verdana" w:hAnsi="Verdana"/>
        </w:rPr>
        <w:t>FdA</w:t>
      </w:r>
      <w:proofErr w:type="spellEnd"/>
      <w:proofErr w:type="gramEnd"/>
      <w:r w:rsidRPr="00A126CB">
        <w:rPr>
          <w:rFonts w:ascii="Verdana" w:hAnsi="Verdana"/>
        </w:rPr>
        <w:t>) will be reserved for programmes in art and design, the arts, social or business studies.</w:t>
      </w:r>
    </w:p>
    <w:p w14:paraId="3EF3BDAD" w14:textId="77777777" w:rsidR="00A126CB" w:rsidRPr="00A126CB" w:rsidRDefault="00A126CB" w:rsidP="00A126CB">
      <w:pPr>
        <w:spacing w:after="0"/>
        <w:jc w:val="both"/>
        <w:rPr>
          <w:rFonts w:ascii="Verdana" w:hAnsi="Verdana"/>
        </w:rPr>
      </w:pPr>
    </w:p>
    <w:p w14:paraId="3EF3BDAE" w14:textId="77777777" w:rsidR="00A126CB" w:rsidRPr="00A126CB" w:rsidRDefault="00A126CB" w:rsidP="00A126CB">
      <w:pPr>
        <w:spacing w:after="0"/>
        <w:jc w:val="both"/>
        <w:rPr>
          <w:rFonts w:ascii="Verdana" w:hAnsi="Verdana"/>
        </w:rPr>
      </w:pPr>
      <w:r w:rsidRPr="00A126CB">
        <w:rPr>
          <w:rFonts w:ascii="Verdana" w:hAnsi="Verdana"/>
        </w:rPr>
        <w:t>The award of Foundation Degree in Science (</w:t>
      </w:r>
      <w:proofErr w:type="spellStart"/>
      <w:r w:rsidRPr="00A126CB">
        <w:rPr>
          <w:rFonts w:ascii="Verdana" w:hAnsi="Verdana"/>
        </w:rPr>
        <w:t>FdSc</w:t>
      </w:r>
      <w:proofErr w:type="spellEnd"/>
      <w:r w:rsidRPr="00A126CB">
        <w:rPr>
          <w:rFonts w:ascii="Verdana" w:hAnsi="Verdana"/>
        </w:rPr>
        <w:t>) will be reserved for programmes substantially based on science, mathematics or their application.</w:t>
      </w:r>
    </w:p>
    <w:p w14:paraId="3EF3BDAF" w14:textId="77777777" w:rsidR="00A126CB" w:rsidRPr="00A126CB" w:rsidRDefault="00A126CB" w:rsidP="00A126CB">
      <w:pPr>
        <w:spacing w:after="0"/>
        <w:jc w:val="both"/>
        <w:rPr>
          <w:rFonts w:ascii="Verdana" w:hAnsi="Verdana"/>
        </w:rPr>
      </w:pPr>
    </w:p>
    <w:p w14:paraId="3EF3BDB0" w14:textId="77777777" w:rsidR="00A126CB" w:rsidRPr="00A126CB" w:rsidRDefault="00A126CB" w:rsidP="00A126CB">
      <w:pPr>
        <w:spacing w:after="0"/>
        <w:jc w:val="both"/>
        <w:rPr>
          <w:rFonts w:ascii="Verdana" w:hAnsi="Verdana"/>
        </w:rPr>
      </w:pPr>
      <w:r w:rsidRPr="00A126CB">
        <w:rPr>
          <w:rFonts w:ascii="Verdana" w:hAnsi="Verdana"/>
        </w:rPr>
        <w:t xml:space="preserve">Foundation Degrees are awarded to students who have demonstrated: </w:t>
      </w:r>
    </w:p>
    <w:p w14:paraId="3EF3BDB1" w14:textId="77777777" w:rsidR="00A126CB" w:rsidRPr="00A126CB" w:rsidRDefault="00A126CB" w:rsidP="00A126CB">
      <w:pPr>
        <w:spacing w:after="0"/>
        <w:jc w:val="both"/>
        <w:rPr>
          <w:rFonts w:ascii="Verdana" w:hAnsi="Verdana"/>
        </w:rPr>
      </w:pPr>
    </w:p>
    <w:p w14:paraId="3EF3BDB2" w14:textId="77777777" w:rsidR="00A126CB" w:rsidRPr="00A126CB" w:rsidRDefault="00A126CB" w:rsidP="005347C0">
      <w:pPr>
        <w:pStyle w:val="ListParagraph"/>
        <w:numPr>
          <w:ilvl w:val="0"/>
          <w:numId w:val="17"/>
        </w:numPr>
        <w:spacing w:after="0"/>
        <w:jc w:val="both"/>
        <w:rPr>
          <w:rFonts w:ascii="Verdana" w:hAnsi="Verdana"/>
        </w:rPr>
      </w:pPr>
      <w:r>
        <w:rPr>
          <w:rFonts w:ascii="Verdana" w:hAnsi="Verdana"/>
        </w:rPr>
        <w:t>K</w:t>
      </w:r>
      <w:r w:rsidRPr="00A126CB">
        <w:rPr>
          <w:rFonts w:ascii="Verdana" w:hAnsi="Verdana"/>
        </w:rPr>
        <w:t>nowledge and critical understanding of the well-established principles of their area(s) of study, and of the way in which those principles have developed.</w:t>
      </w:r>
    </w:p>
    <w:p w14:paraId="3EF3BDB3" w14:textId="77777777" w:rsidR="00A126CB" w:rsidRPr="00A126CB" w:rsidRDefault="00A126CB" w:rsidP="005347C0">
      <w:pPr>
        <w:pStyle w:val="ListParagraph"/>
        <w:numPr>
          <w:ilvl w:val="0"/>
          <w:numId w:val="17"/>
        </w:numPr>
        <w:spacing w:after="0"/>
        <w:jc w:val="both"/>
        <w:rPr>
          <w:rFonts w:ascii="Verdana" w:hAnsi="Verdana"/>
        </w:rPr>
      </w:pPr>
      <w:r w:rsidRPr="00A126CB">
        <w:rPr>
          <w:rFonts w:ascii="Verdana" w:hAnsi="Verdana"/>
        </w:rPr>
        <w:t>Ability to apply underlying concepts and principles outside the context in which they were first studied, including, where appropriate, the application of those principles in an employment context.</w:t>
      </w:r>
    </w:p>
    <w:p w14:paraId="3EF3BDB4" w14:textId="77777777" w:rsidR="00A126CB" w:rsidRPr="00A126CB" w:rsidRDefault="00A126CB" w:rsidP="005347C0">
      <w:pPr>
        <w:pStyle w:val="ListParagraph"/>
        <w:numPr>
          <w:ilvl w:val="0"/>
          <w:numId w:val="17"/>
        </w:numPr>
        <w:spacing w:after="0"/>
        <w:jc w:val="both"/>
        <w:rPr>
          <w:rFonts w:ascii="Verdana" w:hAnsi="Verdana"/>
        </w:rPr>
      </w:pPr>
      <w:r w:rsidRPr="00A126CB">
        <w:rPr>
          <w:rFonts w:ascii="Verdana" w:hAnsi="Verdana"/>
        </w:rPr>
        <w:t xml:space="preserve">Knowledge of the main methods of enquiry in the subject(s) relevant to the named award, and ability to evaluate critically the appropriateness of different approaches to solving problems in the field of study understanding of the limits of their knowledge, and how this influences analyses and interpretations based on that knowledge. </w:t>
      </w:r>
    </w:p>
    <w:p w14:paraId="3EF3BDB5" w14:textId="77777777" w:rsidR="00A126CB" w:rsidRPr="00A126CB" w:rsidRDefault="00A126CB" w:rsidP="00A126CB">
      <w:pPr>
        <w:spacing w:after="0"/>
        <w:jc w:val="both"/>
        <w:rPr>
          <w:rFonts w:ascii="Verdana" w:hAnsi="Verdana"/>
        </w:rPr>
      </w:pPr>
    </w:p>
    <w:p w14:paraId="3EF3BDB6" w14:textId="77777777" w:rsidR="00A126CB" w:rsidRPr="00A126CB" w:rsidRDefault="00A126CB" w:rsidP="00A126CB">
      <w:pPr>
        <w:spacing w:after="0"/>
        <w:jc w:val="both"/>
        <w:rPr>
          <w:rFonts w:ascii="Verdana" w:hAnsi="Verdana"/>
        </w:rPr>
      </w:pPr>
      <w:r w:rsidRPr="00A126CB">
        <w:rPr>
          <w:rFonts w:ascii="Verdana" w:hAnsi="Verdana"/>
        </w:rPr>
        <w:t xml:space="preserve">Typically, holders of the qualification will be able to: </w:t>
      </w:r>
    </w:p>
    <w:p w14:paraId="3EF3BDB7" w14:textId="77777777" w:rsidR="00A126CB" w:rsidRPr="00A126CB" w:rsidRDefault="00A126CB" w:rsidP="00A126CB">
      <w:pPr>
        <w:spacing w:after="0"/>
        <w:jc w:val="both"/>
        <w:rPr>
          <w:rFonts w:ascii="Verdana" w:hAnsi="Verdana"/>
        </w:rPr>
      </w:pPr>
    </w:p>
    <w:p w14:paraId="3EF3BDB8" w14:textId="77777777" w:rsidR="00A126CB" w:rsidRDefault="00A126CB" w:rsidP="005347C0">
      <w:pPr>
        <w:pStyle w:val="ListParagraph"/>
        <w:numPr>
          <w:ilvl w:val="0"/>
          <w:numId w:val="17"/>
        </w:numPr>
        <w:spacing w:after="0"/>
        <w:jc w:val="both"/>
        <w:rPr>
          <w:rFonts w:ascii="Verdana" w:hAnsi="Verdana"/>
        </w:rPr>
      </w:pPr>
      <w:r w:rsidRPr="00A126CB">
        <w:rPr>
          <w:rFonts w:ascii="Verdana" w:hAnsi="Verdana"/>
        </w:rPr>
        <w:t>Use a range of established techniques to initiate and undertake critical analysis of information, and to propose solutions to problems arising from that analysis.</w:t>
      </w:r>
    </w:p>
    <w:p w14:paraId="3EF3BDB9" w14:textId="77777777" w:rsidR="00A126CB" w:rsidRPr="00A126CB" w:rsidRDefault="00A126CB" w:rsidP="005347C0">
      <w:pPr>
        <w:pStyle w:val="ListParagraph"/>
        <w:numPr>
          <w:ilvl w:val="0"/>
          <w:numId w:val="17"/>
        </w:numPr>
        <w:spacing w:after="0"/>
        <w:jc w:val="both"/>
        <w:rPr>
          <w:rFonts w:ascii="Verdana" w:hAnsi="Verdana"/>
        </w:rPr>
      </w:pPr>
      <w:r w:rsidRPr="00A126CB">
        <w:rPr>
          <w:rFonts w:ascii="Verdana" w:hAnsi="Verdana"/>
        </w:rPr>
        <w:t>Effectively communicate information, arguments and analysis in a variety of forms to specialist and non-specialist audiences, and deploy key techniques of the discipline effectively.</w:t>
      </w:r>
    </w:p>
    <w:p w14:paraId="3EF3BDBA" w14:textId="77777777" w:rsidR="00A126CB" w:rsidRPr="00A126CB" w:rsidRDefault="00A126CB" w:rsidP="005347C0">
      <w:pPr>
        <w:pStyle w:val="ListParagraph"/>
        <w:numPr>
          <w:ilvl w:val="0"/>
          <w:numId w:val="17"/>
        </w:numPr>
        <w:spacing w:after="0"/>
        <w:jc w:val="both"/>
        <w:rPr>
          <w:rFonts w:ascii="Verdana" w:hAnsi="Verdana"/>
        </w:rPr>
      </w:pPr>
      <w:r w:rsidRPr="00A126CB">
        <w:rPr>
          <w:rFonts w:ascii="Verdana" w:hAnsi="Verdana"/>
        </w:rPr>
        <w:t xml:space="preserve">Undertake further training, develop existing skills and acquire new competences that will enable them to assume significant responsibility within organisations. </w:t>
      </w:r>
    </w:p>
    <w:p w14:paraId="3EF3BDBB" w14:textId="77777777" w:rsidR="00A126CB" w:rsidRPr="00A126CB" w:rsidRDefault="00A126CB" w:rsidP="00A126CB">
      <w:pPr>
        <w:spacing w:after="0"/>
        <w:jc w:val="both"/>
        <w:rPr>
          <w:rFonts w:ascii="Verdana" w:hAnsi="Verdana"/>
        </w:rPr>
      </w:pPr>
    </w:p>
    <w:p w14:paraId="3EF3BDBC" w14:textId="77777777" w:rsidR="00A126CB" w:rsidRPr="00A126CB" w:rsidRDefault="00A126CB" w:rsidP="00A126CB">
      <w:pPr>
        <w:spacing w:after="0"/>
        <w:jc w:val="both"/>
        <w:rPr>
          <w:rFonts w:ascii="Verdana" w:hAnsi="Verdana"/>
        </w:rPr>
      </w:pPr>
      <w:r w:rsidRPr="00A126CB">
        <w:rPr>
          <w:rFonts w:ascii="Verdana" w:hAnsi="Verdana"/>
        </w:rPr>
        <w:t xml:space="preserve">And holders will have: </w:t>
      </w:r>
    </w:p>
    <w:p w14:paraId="3EF3BDBD" w14:textId="77777777" w:rsidR="00A126CB" w:rsidRPr="00A126CB" w:rsidRDefault="00A126CB" w:rsidP="00A126CB">
      <w:pPr>
        <w:spacing w:after="0"/>
        <w:jc w:val="both"/>
        <w:rPr>
          <w:rFonts w:ascii="Verdana" w:hAnsi="Verdana"/>
        </w:rPr>
      </w:pPr>
    </w:p>
    <w:p w14:paraId="3EF3BDBE" w14:textId="77777777" w:rsidR="00A126CB" w:rsidRPr="00A126CB" w:rsidRDefault="00A126CB" w:rsidP="005347C0">
      <w:pPr>
        <w:pStyle w:val="ListParagraph"/>
        <w:numPr>
          <w:ilvl w:val="0"/>
          <w:numId w:val="17"/>
        </w:numPr>
        <w:spacing w:after="0"/>
        <w:jc w:val="both"/>
        <w:rPr>
          <w:rFonts w:ascii="Verdana" w:hAnsi="Verdana"/>
        </w:rPr>
      </w:pPr>
      <w:r w:rsidRPr="00A126CB">
        <w:rPr>
          <w:rFonts w:ascii="Verdana" w:hAnsi="Verdana"/>
        </w:rPr>
        <w:t xml:space="preserve">The qualities and transferable skills necessary for employment requiring the exercise of personal responsibility and decision-making. </w:t>
      </w:r>
    </w:p>
    <w:p w14:paraId="3EF3BDBF" w14:textId="77777777" w:rsidR="00A126CB" w:rsidRPr="00A126CB" w:rsidRDefault="00A126CB" w:rsidP="00A126CB">
      <w:pPr>
        <w:spacing w:after="0"/>
        <w:jc w:val="both"/>
        <w:rPr>
          <w:rFonts w:ascii="Verdana" w:hAnsi="Verdana"/>
        </w:rPr>
      </w:pPr>
    </w:p>
    <w:p w14:paraId="3EF3BDC0" w14:textId="77777777" w:rsidR="00A126CB" w:rsidRPr="00A126CB" w:rsidRDefault="00A126CB" w:rsidP="00A126CB">
      <w:pPr>
        <w:spacing w:after="0"/>
        <w:jc w:val="both"/>
        <w:rPr>
          <w:rFonts w:ascii="Verdana" w:hAnsi="Verdana"/>
        </w:rPr>
      </w:pPr>
      <w:r w:rsidRPr="00A126CB">
        <w:rPr>
          <w:rFonts w:ascii="Verdana" w:hAnsi="Verdana"/>
        </w:rPr>
        <w:t xml:space="preserve">The Foundation Degree is an example of a qualification that meets, in full, the expectations of the qualification descriptor. The Foundation Degree will comply with the QAA’s Foundation Degree Qualification Benchmark.  </w:t>
      </w:r>
    </w:p>
    <w:p w14:paraId="3EF3BDC1" w14:textId="77777777" w:rsidR="00A126CB" w:rsidRPr="00A126CB" w:rsidRDefault="00A126CB" w:rsidP="00A126CB">
      <w:pPr>
        <w:spacing w:after="0"/>
        <w:jc w:val="both"/>
        <w:rPr>
          <w:rFonts w:ascii="Verdana" w:hAnsi="Verdana"/>
        </w:rPr>
      </w:pPr>
    </w:p>
    <w:p w14:paraId="3EF3BDC2" w14:textId="77777777" w:rsidR="00A126CB" w:rsidRDefault="00A126CB" w:rsidP="00A126CB">
      <w:pPr>
        <w:spacing w:after="0"/>
        <w:jc w:val="both"/>
        <w:rPr>
          <w:rFonts w:ascii="Verdana" w:hAnsi="Verdana"/>
        </w:rPr>
      </w:pPr>
      <w:r w:rsidRPr="00A126CB">
        <w:rPr>
          <w:rFonts w:ascii="Verdana" w:hAnsi="Verdana"/>
        </w:rPr>
        <w:t xml:space="preserve">Holders of qualifications at this level will have developed a sound understanding of the principles in their field of study, and will have learned to apply those principles more widely. Through this, they will have learned to evaluate the appropriateness of different approaches to solving problems. Their studies may </w:t>
      </w:r>
      <w:r w:rsidRPr="00A126CB">
        <w:rPr>
          <w:rFonts w:ascii="Verdana" w:hAnsi="Verdana"/>
        </w:rPr>
        <w:lastRenderedPageBreak/>
        <w:t>well have had a vocational orientation enabling them to perform effectively in their chosen field. Holders of qualifications at this level will have the qualities necessary for employment in situations requiring the exercise of personal responsibility and decision-making</w:t>
      </w:r>
      <w:r>
        <w:rPr>
          <w:rFonts w:ascii="Verdana" w:hAnsi="Verdana"/>
        </w:rPr>
        <w:t>.</w:t>
      </w:r>
    </w:p>
    <w:p w14:paraId="3EF3BDC3" w14:textId="77777777" w:rsidR="00A126CB" w:rsidRDefault="00A126CB" w:rsidP="00A126CB">
      <w:pPr>
        <w:spacing w:after="0"/>
        <w:jc w:val="both"/>
        <w:rPr>
          <w:rFonts w:ascii="Verdana" w:hAnsi="Verdana"/>
        </w:rPr>
      </w:pPr>
    </w:p>
    <w:p w14:paraId="3EF3BDC4" w14:textId="77777777" w:rsidR="00A126CB" w:rsidRPr="005A63C4" w:rsidRDefault="00A126CB" w:rsidP="005347C0">
      <w:pPr>
        <w:pStyle w:val="ListParagraph"/>
        <w:numPr>
          <w:ilvl w:val="0"/>
          <w:numId w:val="7"/>
        </w:numPr>
        <w:spacing w:after="0"/>
        <w:jc w:val="both"/>
        <w:rPr>
          <w:rFonts w:ascii="Verdana" w:hAnsi="Verdana"/>
          <w:b/>
        </w:rPr>
      </w:pPr>
      <w:r w:rsidRPr="005A63C4">
        <w:rPr>
          <w:rFonts w:ascii="Verdana" w:hAnsi="Verdana"/>
          <w:b/>
        </w:rPr>
        <w:t>OTHER LEVEL 5 QUALIFICATIONS</w:t>
      </w:r>
    </w:p>
    <w:p w14:paraId="3EF3BDC5" w14:textId="77777777" w:rsidR="00A126CB" w:rsidRDefault="00A126CB" w:rsidP="00A126CB">
      <w:pPr>
        <w:spacing w:after="0"/>
        <w:jc w:val="both"/>
        <w:rPr>
          <w:rFonts w:ascii="Verdana" w:hAnsi="Verdana"/>
        </w:rPr>
      </w:pPr>
    </w:p>
    <w:p w14:paraId="3EF3BDC6" w14:textId="77777777" w:rsidR="005A63C4" w:rsidRDefault="00A126CB" w:rsidP="005347C0">
      <w:pPr>
        <w:pStyle w:val="ListParagraph"/>
        <w:numPr>
          <w:ilvl w:val="0"/>
          <w:numId w:val="17"/>
        </w:numPr>
        <w:spacing w:after="0"/>
        <w:jc w:val="both"/>
        <w:rPr>
          <w:rFonts w:ascii="Verdana" w:hAnsi="Verdana"/>
        </w:rPr>
      </w:pPr>
      <w:r w:rsidRPr="005A63C4">
        <w:rPr>
          <w:rFonts w:ascii="Verdana" w:hAnsi="Verdana"/>
          <w:b/>
        </w:rPr>
        <w:t>Higher National Diplomas (HNDs)</w:t>
      </w:r>
      <w:r w:rsidRPr="005A63C4">
        <w:rPr>
          <w:rFonts w:ascii="Verdana" w:hAnsi="Verdana"/>
        </w:rPr>
        <w:t xml:space="preserve"> are work-related (vocational) higher education qualifications designed to give students the skills to put acquired knowledge to effective use in a particular job. The standard of the HND is that expected of a student with prior knowledge and skills equivalent to passes in one subject at ‘A’ level who has successfully completed a programme of study suitable for the fulfilment of general educational aims equivalent in level to the second year of an Honours Degree. Successful completion of the HND may lead to direct entry to the final year of a related Honours Degree. The normal length of the HND will be two full-time academic years of study or equivalent. </w:t>
      </w:r>
    </w:p>
    <w:p w14:paraId="3EF3BDC7" w14:textId="77777777" w:rsidR="00A126CB" w:rsidRPr="005A63C4" w:rsidRDefault="00A126CB" w:rsidP="005347C0">
      <w:pPr>
        <w:pStyle w:val="ListParagraph"/>
        <w:numPr>
          <w:ilvl w:val="0"/>
          <w:numId w:val="17"/>
        </w:numPr>
        <w:spacing w:after="0"/>
        <w:jc w:val="both"/>
        <w:rPr>
          <w:rFonts w:ascii="Verdana" w:hAnsi="Verdana"/>
        </w:rPr>
      </w:pPr>
      <w:r w:rsidRPr="005A63C4">
        <w:rPr>
          <w:rFonts w:ascii="Verdana" w:hAnsi="Verdana"/>
          <w:b/>
        </w:rPr>
        <w:t>Diploma of Higher Education (</w:t>
      </w:r>
      <w:proofErr w:type="spellStart"/>
      <w:r w:rsidRPr="005A63C4">
        <w:rPr>
          <w:rFonts w:ascii="Verdana" w:hAnsi="Verdana"/>
          <w:b/>
        </w:rPr>
        <w:t>DipHE</w:t>
      </w:r>
      <w:proofErr w:type="spellEnd"/>
      <w:r w:rsidRPr="005A63C4">
        <w:rPr>
          <w:rFonts w:ascii="Verdana" w:hAnsi="Verdana"/>
          <w:b/>
        </w:rPr>
        <w:t>):</w:t>
      </w:r>
      <w:r w:rsidRPr="005A63C4">
        <w:rPr>
          <w:rFonts w:ascii="Verdana" w:hAnsi="Verdana"/>
        </w:rPr>
        <w:t xml:space="preserve"> The standard of the Diploma of Higher Education (Dip HE) is that expected of a student with prior knowledge and skills equivalent to passes in two subjects at A Level supported by passes in three other subjects at GCSE who has successfully completed a programme of study suitable for the fulfilment of general educational aims equivalent in level to the first two years of an Honours Degree. The normal length of the programme will be two full-time academic years of study or equivalent.</w:t>
      </w:r>
    </w:p>
    <w:p w14:paraId="3EF3BDC8" w14:textId="77777777" w:rsidR="00A126CB" w:rsidRDefault="00A126CB" w:rsidP="00A126CB">
      <w:pPr>
        <w:spacing w:after="0"/>
        <w:jc w:val="both"/>
        <w:rPr>
          <w:rFonts w:ascii="Verdana" w:hAnsi="Verdana"/>
        </w:rPr>
      </w:pPr>
    </w:p>
    <w:p w14:paraId="3EF3BDC9" w14:textId="77777777" w:rsidR="00A126CB" w:rsidRPr="005A63C4" w:rsidRDefault="00A126CB" w:rsidP="005347C0">
      <w:pPr>
        <w:pStyle w:val="ListParagraph"/>
        <w:numPr>
          <w:ilvl w:val="0"/>
          <w:numId w:val="7"/>
        </w:numPr>
        <w:spacing w:after="0"/>
        <w:jc w:val="both"/>
        <w:rPr>
          <w:rFonts w:ascii="Verdana" w:hAnsi="Verdana"/>
          <w:b/>
        </w:rPr>
      </w:pPr>
      <w:r w:rsidRPr="005A63C4">
        <w:rPr>
          <w:rFonts w:ascii="Verdana" w:hAnsi="Verdana"/>
          <w:b/>
        </w:rPr>
        <w:t>LEVEL 4: CERTIFICATE OF HIGHER EDUCATION</w:t>
      </w:r>
    </w:p>
    <w:p w14:paraId="3EF3BDCA" w14:textId="77777777" w:rsidR="00A126CB" w:rsidRPr="00A126CB" w:rsidRDefault="00A126CB" w:rsidP="00A126CB">
      <w:pPr>
        <w:spacing w:after="0"/>
        <w:jc w:val="both"/>
        <w:rPr>
          <w:rFonts w:ascii="Verdana" w:hAnsi="Verdana"/>
        </w:rPr>
      </w:pPr>
    </w:p>
    <w:p w14:paraId="3EF3BDCB" w14:textId="77777777" w:rsidR="00A126CB" w:rsidRPr="00A126CB" w:rsidRDefault="00A126CB" w:rsidP="00A126CB">
      <w:pPr>
        <w:spacing w:after="0"/>
        <w:jc w:val="both"/>
        <w:rPr>
          <w:rFonts w:ascii="Verdana" w:hAnsi="Verdana"/>
        </w:rPr>
      </w:pPr>
      <w:r w:rsidRPr="00A126CB">
        <w:rPr>
          <w:rFonts w:ascii="Verdana" w:hAnsi="Verdana"/>
        </w:rPr>
        <w:t>The standard of the Certificate of Higher Education is that expected of a student with prior knowledge and skills equivalent to passes in two subjects at A level, supported by passes in three other subjects in the General Certificate of Secondary Education (GCSE) who has successfully completed a programme of study suitable for the fulfilment of general educational aims equivalent in level to the first year of an Honours Degree. The normal length of the programme will be one academic year of full-time study or equivalent.</w:t>
      </w:r>
    </w:p>
    <w:p w14:paraId="3EF3BDCC" w14:textId="77777777" w:rsidR="00A126CB" w:rsidRPr="00A126CB" w:rsidRDefault="00A126CB" w:rsidP="00A126CB">
      <w:pPr>
        <w:spacing w:after="0"/>
        <w:jc w:val="both"/>
        <w:rPr>
          <w:rFonts w:ascii="Verdana" w:hAnsi="Verdana"/>
        </w:rPr>
      </w:pPr>
    </w:p>
    <w:p w14:paraId="3EF3BDCD" w14:textId="77777777" w:rsidR="00A126CB" w:rsidRPr="00A126CB" w:rsidRDefault="00A126CB" w:rsidP="00A126CB">
      <w:pPr>
        <w:spacing w:after="0"/>
        <w:jc w:val="both"/>
        <w:rPr>
          <w:rFonts w:ascii="Verdana" w:hAnsi="Verdana"/>
        </w:rPr>
      </w:pPr>
      <w:r w:rsidRPr="00A126CB">
        <w:rPr>
          <w:rFonts w:ascii="Verdana" w:hAnsi="Verdana"/>
        </w:rPr>
        <w:t>Certificates of Higher Education are awarded to students who have demonstrated:</w:t>
      </w:r>
    </w:p>
    <w:p w14:paraId="3EF3BDCE" w14:textId="77777777" w:rsidR="00A126CB" w:rsidRPr="00A126CB" w:rsidRDefault="00A126CB" w:rsidP="00A126CB">
      <w:pPr>
        <w:spacing w:after="0"/>
        <w:jc w:val="both"/>
        <w:rPr>
          <w:rFonts w:ascii="Verdana" w:hAnsi="Verdana"/>
        </w:rPr>
      </w:pPr>
    </w:p>
    <w:p w14:paraId="3EF3BDCF" w14:textId="77777777" w:rsidR="00A126CB" w:rsidRDefault="00A126CB" w:rsidP="005347C0">
      <w:pPr>
        <w:pStyle w:val="ListParagraph"/>
        <w:numPr>
          <w:ilvl w:val="0"/>
          <w:numId w:val="17"/>
        </w:numPr>
        <w:spacing w:after="0"/>
        <w:jc w:val="both"/>
        <w:rPr>
          <w:rFonts w:ascii="Verdana" w:hAnsi="Verdana"/>
        </w:rPr>
      </w:pPr>
      <w:r w:rsidRPr="00A126CB">
        <w:rPr>
          <w:rFonts w:ascii="Verdana" w:hAnsi="Verdana"/>
        </w:rPr>
        <w:t>Knowledge of the underlying concepts and principles associated with their area(s) of study, and an ability to evaluate and interpret these within the context of that area of study.</w:t>
      </w:r>
    </w:p>
    <w:p w14:paraId="3EF3BDD0" w14:textId="77777777" w:rsidR="00A126CB" w:rsidRPr="00A126CB" w:rsidRDefault="00A126CB" w:rsidP="005347C0">
      <w:pPr>
        <w:pStyle w:val="ListParagraph"/>
        <w:numPr>
          <w:ilvl w:val="0"/>
          <w:numId w:val="17"/>
        </w:numPr>
        <w:spacing w:after="0"/>
        <w:jc w:val="both"/>
        <w:rPr>
          <w:rFonts w:ascii="Verdana" w:hAnsi="Verdana"/>
        </w:rPr>
      </w:pPr>
      <w:r w:rsidRPr="00A126CB">
        <w:rPr>
          <w:rFonts w:ascii="Verdana" w:hAnsi="Verdana"/>
        </w:rPr>
        <w:t xml:space="preserve">An ability to present, evaluate and interpret qualitative and quantitative data, in order to develop lines of argument and make sound judgements in accordance with basic theories and concepts of their subject(s) of study. </w:t>
      </w:r>
    </w:p>
    <w:p w14:paraId="3EF3BDD1" w14:textId="77777777" w:rsidR="00A126CB" w:rsidRPr="00A126CB" w:rsidRDefault="00A126CB" w:rsidP="00A126CB">
      <w:pPr>
        <w:spacing w:after="0"/>
        <w:jc w:val="both"/>
        <w:rPr>
          <w:rFonts w:ascii="Verdana" w:hAnsi="Verdana"/>
        </w:rPr>
      </w:pPr>
    </w:p>
    <w:p w14:paraId="3EF3BDD2" w14:textId="77777777" w:rsidR="00A126CB" w:rsidRPr="00A126CB" w:rsidRDefault="00A126CB" w:rsidP="00A126CB">
      <w:pPr>
        <w:spacing w:after="0"/>
        <w:jc w:val="both"/>
        <w:rPr>
          <w:rFonts w:ascii="Verdana" w:hAnsi="Verdana"/>
        </w:rPr>
      </w:pPr>
      <w:r w:rsidRPr="00A126CB">
        <w:rPr>
          <w:rFonts w:ascii="Verdana" w:hAnsi="Verdana"/>
        </w:rPr>
        <w:t xml:space="preserve">And will be able to: </w:t>
      </w:r>
    </w:p>
    <w:p w14:paraId="3EF3BDD3" w14:textId="77777777" w:rsidR="00A126CB" w:rsidRPr="00A126CB" w:rsidRDefault="00A126CB" w:rsidP="00A126CB">
      <w:pPr>
        <w:spacing w:after="0"/>
        <w:jc w:val="both"/>
        <w:rPr>
          <w:rFonts w:ascii="Verdana" w:hAnsi="Verdana"/>
        </w:rPr>
      </w:pPr>
    </w:p>
    <w:p w14:paraId="3EF3BDD4" w14:textId="77777777" w:rsidR="00A126CB" w:rsidRPr="00A126CB" w:rsidRDefault="00A126CB" w:rsidP="005347C0">
      <w:pPr>
        <w:pStyle w:val="ListParagraph"/>
        <w:numPr>
          <w:ilvl w:val="0"/>
          <w:numId w:val="18"/>
        </w:numPr>
        <w:spacing w:after="0"/>
        <w:jc w:val="both"/>
        <w:rPr>
          <w:rFonts w:ascii="Verdana" w:hAnsi="Verdana"/>
        </w:rPr>
      </w:pPr>
      <w:r w:rsidRPr="00A126CB">
        <w:rPr>
          <w:rFonts w:ascii="Verdana" w:hAnsi="Verdana"/>
        </w:rPr>
        <w:t>Evaluate the appropriateness of different approaches to solving problems related to their area(s) of study and/or work.</w:t>
      </w:r>
    </w:p>
    <w:p w14:paraId="3EF3BDD5" w14:textId="77777777" w:rsidR="00A126CB" w:rsidRPr="00A126CB" w:rsidRDefault="00A126CB" w:rsidP="005347C0">
      <w:pPr>
        <w:pStyle w:val="ListParagraph"/>
        <w:numPr>
          <w:ilvl w:val="0"/>
          <w:numId w:val="17"/>
        </w:numPr>
        <w:spacing w:after="0"/>
        <w:jc w:val="both"/>
        <w:rPr>
          <w:rFonts w:ascii="Verdana" w:hAnsi="Verdana"/>
        </w:rPr>
      </w:pPr>
      <w:r w:rsidRPr="00A126CB">
        <w:rPr>
          <w:rFonts w:ascii="Verdana" w:hAnsi="Verdana"/>
        </w:rPr>
        <w:t xml:space="preserve">Communicate the results of their study/work accurately and reliably, and with structured and coherent arguments. </w:t>
      </w:r>
    </w:p>
    <w:p w14:paraId="3EF3BDD6" w14:textId="77777777" w:rsidR="00A126CB" w:rsidRPr="00A126CB" w:rsidRDefault="00A126CB" w:rsidP="005347C0">
      <w:pPr>
        <w:pStyle w:val="ListParagraph"/>
        <w:numPr>
          <w:ilvl w:val="0"/>
          <w:numId w:val="17"/>
        </w:numPr>
        <w:spacing w:after="0"/>
        <w:jc w:val="both"/>
        <w:rPr>
          <w:rFonts w:ascii="Verdana" w:hAnsi="Verdana"/>
        </w:rPr>
      </w:pPr>
      <w:r w:rsidRPr="00A126CB">
        <w:rPr>
          <w:rFonts w:ascii="Verdana" w:hAnsi="Verdana"/>
        </w:rPr>
        <w:t>Undertake further training and develop new skills within a structured and managed environment.</w:t>
      </w:r>
    </w:p>
    <w:p w14:paraId="3EF3BDD7" w14:textId="77777777" w:rsidR="00A126CB" w:rsidRPr="00A126CB" w:rsidRDefault="00A126CB" w:rsidP="00A126CB">
      <w:pPr>
        <w:spacing w:after="0"/>
        <w:jc w:val="both"/>
        <w:rPr>
          <w:rFonts w:ascii="Verdana" w:hAnsi="Verdana"/>
        </w:rPr>
      </w:pPr>
    </w:p>
    <w:p w14:paraId="3EF3BDD8" w14:textId="77777777" w:rsidR="00A126CB" w:rsidRPr="00A126CB" w:rsidRDefault="00A126CB" w:rsidP="00A126CB">
      <w:pPr>
        <w:spacing w:after="0"/>
        <w:jc w:val="both"/>
        <w:rPr>
          <w:rFonts w:ascii="Verdana" w:hAnsi="Verdana"/>
        </w:rPr>
      </w:pPr>
      <w:r w:rsidRPr="00A126CB">
        <w:rPr>
          <w:rFonts w:ascii="Verdana" w:hAnsi="Verdana"/>
        </w:rPr>
        <w:t xml:space="preserve">And holders will have: </w:t>
      </w:r>
    </w:p>
    <w:p w14:paraId="3EF3BDD9" w14:textId="77777777" w:rsidR="00A126CB" w:rsidRPr="00A126CB" w:rsidRDefault="00A126CB" w:rsidP="00A126CB">
      <w:pPr>
        <w:spacing w:after="0"/>
        <w:jc w:val="both"/>
        <w:rPr>
          <w:rFonts w:ascii="Verdana" w:hAnsi="Verdana"/>
        </w:rPr>
      </w:pPr>
    </w:p>
    <w:p w14:paraId="3EF3BDDA" w14:textId="77777777" w:rsidR="00A126CB" w:rsidRDefault="00A126CB" w:rsidP="005347C0">
      <w:pPr>
        <w:pStyle w:val="ListParagraph"/>
        <w:numPr>
          <w:ilvl w:val="0"/>
          <w:numId w:val="17"/>
        </w:numPr>
        <w:spacing w:after="0"/>
        <w:jc w:val="both"/>
        <w:rPr>
          <w:rFonts w:ascii="Verdana" w:hAnsi="Verdana"/>
        </w:rPr>
      </w:pPr>
      <w:r w:rsidRPr="00A126CB">
        <w:rPr>
          <w:rFonts w:ascii="Verdana" w:hAnsi="Verdana"/>
        </w:rPr>
        <w:t xml:space="preserve">The quality and transferable skills necessary for employment requiring the exercise of some personal responsibility. </w:t>
      </w:r>
    </w:p>
    <w:p w14:paraId="3EF3BDDB" w14:textId="77777777" w:rsidR="00A126CB" w:rsidRDefault="00A126CB" w:rsidP="005347C0">
      <w:pPr>
        <w:pStyle w:val="ListParagraph"/>
        <w:numPr>
          <w:ilvl w:val="0"/>
          <w:numId w:val="17"/>
        </w:numPr>
        <w:spacing w:after="0"/>
        <w:jc w:val="both"/>
        <w:rPr>
          <w:rFonts w:ascii="Verdana" w:hAnsi="Verdana"/>
        </w:rPr>
      </w:pPr>
      <w:r w:rsidRPr="00A126CB">
        <w:rPr>
          <w:rFonts w:ascii="Verdana" w:hAnsi="Verdana"/>
        </w:rPr>
        <w:t xml:space="preserve">Sound knowledge of the basic concepts of a subject, and will have learned how to take different approaches to solving problems. </w:t>
      </w:r>
    </w:p>
    <w:p w14:paraId="3EF3BDDC" w14:textId="77777777" w:rsidR="00A126CB" w:rsidRDefault="00A126CB" w:rsidP="005347C0">
      <w:pPr>
        <w:pStyle w:val="ListParagraph"/>
        <w:numPr>
          <w:ilvl w:val="0"/>
          <w:numId w:val="17"/>
        </w:numPr>
        <w:spacing w:after="0"/>
        <w:jc w:val="both"/>
        <w:rPr>
          <w:rFonts w:ascii="Verdana" w:hAnsi="Verdana"/>
        </w:rPr>
      </w:pPr>
      <w:r w:rsidRPr="00A126CB">
        <w:rPr>
          <w:rFonts w:ascii="Verdana" w:hAnsi="Verdana"/>
        </w:rPr>
        <w:t>Ability to communicate accurately</w:t>
      </w:r>
    </w:p>
    <w:p w14:paraId="3EF3BDDD" w14:textId="77777777" w:rsidR="00A126CB" w:rsidRDefault="00A126CB" w:rsidP="00A126CB">
      <w:pPr>
        <w:spacing w:after="0"/>
        <w:jc w:val="both"/>
        <w:rPr>
          <w:rFonts w:ascii="Verdana" w:hAnsi="Verdana"/>
        </w:rPr>
      </w:pPr>
    </w:p>
    <w:p w14:paraId="3EF3BDDE" w14:textId="77777777" w:rsidR="00A126CB" w:rsidRDefault="00A126CB" w:rsidP="00A126CB">
      <w:pPr>
        <w:spacing w:after="0"/>
        <w:jc w:val="both"/>
        <w:rPr>
          <w:rFonts w:ascii="Verdana" w:hAnsi="Verdana"/>
        </w:rPr>
      </w:pPr>
      <w:r w:rsidRPr="00A126CB">
        <w:rPr>
          <w:rFonts w:ascii="Verdana" w:hAnsi="Verdana"/>
        </w:rPr>
        <w:t>The Certificate of Higher Education may be a first step towards obtaining higher level qualifications.</w:t>
      </w:r>
    </w:p>
    <w:p w14:paraId="3EF3BDDF" w14:textId="77777777" w:rsidR="00A126CB" w:rsidRDefault="00A126CB" w:rsidP="00A126CB">
      <w:pPr>
        <w:spacing w:after="0"/>
        <w:jc w:val="both"/>
        <w:rPr>
          <w:rFonts w:ascii="Verdana" w:hAnsi="Verdana"/>
        </w:rPr>
      </w:pPr>
    </w:p>
    <w:p w14:paraId="3EF3BDE0" w14:textId="77777777" w:rsidR="00A126CB" w:rsidRPr="005A63C4" w:rsidRDefault="00A126CB" w:rsidP="005347C0">
      <w:pPr>
        <w:pStyle w:val="ListParagraph"/>
        <w:numPr>
          <w:ilvl w:val="0"/>
          <w:numId w:val="7"/>
        </w:numPr>
        <w:spacing w:after="0"/>
        <w:jc w:val="both"/>
        <w:rPr>
          <w:rFonts w:ascii="Verdana" w:hAnsi="Verdana"/>
          <w:b/>
        </w:rPr>
      </w:pPr>
      <w:r w:rsidRPr="005A63C4">
        <w:rPr>
          <w:rFonts w:ascii="Verdana" w:hAnsi="Verdana"/>
          <w:b/>
        </w:rPr>
        <w:t>OTHER AWARDS</w:t>
      </w:r>
    </w:p>
    <w:p w14:paraId="3EF3BDE1" w14:textId="77777777" w:rsidR="00A126CB" w:rsidRDefault="00A126CB" w:rsidP="00A126CB">
      <w:pPr>
        <w:spacing w:after="0"/>
        <w:jc w:val="both"/>
        <w:rPr>
          <w:rFonts w:ascii="Verdana" w:hAnsi="Verdana"/>
        </w:rPr>
      </w:pPr>
    </w:p>
    <w:p w14:paraId="3EF3BDE2" w14:textId="77777777" w:rsidR="005A63C4" w:rsidRDefault="00A126CB" w:rsidP="009941E6">
      <w:pPr>
        <w:pStyle w:val="ListParagraph"/>
        <w:numPr>
          <w:ilvl w:val="0"/>
          <w:numId w:val="25"/>
        </w:numPr>
        <w:spacing w:after="0"/>
        <w:jc w:val="both"/>
        <w:rPr>
          <w:rFonts w:ascii="Verdana" w:hAnsi="Verdana"/>
        </w:rPr>
      </w:pPr>
      <w:r w:rsidRPr="005A63C4">
        <w:rPr>
          <w:rFonts w:ascii="Verdana" w:hAnsi="Verdana"/>
          <w:b/>
        </w:rPr>
        <w:t>Certificate in Teaching and Learning in the Lifelong Learning Sector</w:t>
      </w:r>
      <w:r w:rsidRPr="005A63C4">
        <w:rPr>
          <w:rFonts w:ascii="Verdana" w:hAnsi="Verdana"/>
        </w:rPr>
        <w:t xml:space="preserve"> </w:t>
      </w:r>
      <w:r w:rsidR="005A63C4" w:rsidRPr="005A63C4">
        <w:rPr>
          <w:rFonts w:ascii="Verdana" w:hAnsi="Verdana"/>
        </w:rPr>
        <w:t>:</w:t>
      </w:r>
      <w:r w:rsidR="005253DC">
        <w:rPr>
          <w:rFonts w:ascii="Verdana" w:hAnsi="Verdana"/>
        </w:rPr>
        <w:t xml:space="preserve"> </w:t>
      </w:r>
      <w:r w:rsidRPr="005A63C4">
        <w:rPr>
          <w:rFonts w:ascii="Verdana" w:hAnsi="Verdana"/>
        </w:rPr>
        <w:t xml:space="preserve">This programme have been developed to meet the Lifelong Learning UK (LLUK) and the Standards and Verification UK (SVUK) requirements for all new entrants to teaching, tutoring and training in the Lifelong Learning Sector and lead to a professional teaching qualification in the Lifelong Learning Sector (QTLS).  The Certificate is at Level 5 on the Framework for Higher Education Qualifications. Students studying for either award will do so on a part-time basis over two years. </w:t>
      </w:r>
    </w:p>
    <w:p w14:paraId="3EF3BDE3" w14:textId="77777777" w:rsidR="005A63C4" w:rsidRDefault="00A126CB" w:rsidP="009941E6">
      <w:pPr>
        <w:pStyle w:val="ListParagraph"/>
        <w:numPr>
          <w:ilvl w:val="0"/>
          <w:numId w:val="25"/>
        </w:numPr>
        <w:spacing w:after="0"/>
        <w:jc w:val="both"/>
        <w:rPr>
          <w:rFonts w:ascii="Verdana" w:hAnsi="Verdana"/>
        </w:rPr>
      </w:pPr>
      <w:r w:rsidRPr="005A63C4">
        <w:rPr>
          <w:rFonts w:ascii="Verdana" w:hAnsi="Verdana"/>
          <w:b/>
        </w:rPr>
        <w:t>Professional Graduate Certificate in Education: Teaching &amp; Learning in the Lifelong Learning Sector (QTLS</w:t>
      </w:r>
      <w:r w:rsidRPr="005A63C4">
        <w:rPr>
          <w:rFonts w:ascii="Verdana" w:hAnsi="Verdana"/>
        </w:rPr>
        <w:t>)</w:t>
      </w:r>
      <w:r w:rsidR="005A63C4">
        <w:rPr>
          <w:rFonts w:ascii="Verdana" w:hAnsi="Verdana"/>
        </w:rPr>
        <w:t xml:space="preserve">: </w:t>
      </w:r>
      <w:r w:rsidRPr="005A63C4">
        <w:rPr>
          <w:rFonts w:ascii="Verdana" w:hAnsi="Verdana"/>
        </w:rPr>
        <w:t xml:space="preserve">This programme has been developed to meet the Lifelong Learning UK (LLUK) and the Standards and Verification UK (SVUK) requirements for all new entrants to teaching, tutoring and training in the Lifelong Learning Sector and lead to a professional teaching qualification in the Lifelong Learning Sector (QTLS).  The Professional Graduate Certificate is at Level 6 of the Framework for Higher Education Qualifications. Students studying for either award will do so on a part-time basis over two years.    </w:t>
      </w:r>
    </w:p>
    <w:p w14:paraId="3EF3BDE4" w14:textId="77777777" w:rsidR="005A63C4" w:rsidRDefault="00A126CB" w:rsidP="009941E6">
      <w:pPr>
        <w:pStyle w:val="ListParagraph"/>
        <w:numPr>
          <w:ilvl w:val="0"/>
          <w:numId w:val="25"/>
        </w:numPr>
        <w:spacing w:after="0"/>
        <w:jc w:val="both"/>
        <w:rPr>
          <w:rFonts w:ascii="Verdana" w:hAnsi="Verdana"/>
        </w:rPr>
      </w:pPr>
      <w:r w:rsidRPr="005A63C4">
        <w:rPr>
          <w:rFonts w:ascii="Verdana" w:hAnsi="Verdana"/>
          <w:b/>
        </w:rPr>
        <w:t>Diploma in professional</w:t>
      </w:r>
      <w:r w:rsidR="005A63C4" w:rsidRPr="005A63C4">
        <w:rPr>
          <w:rFonts w:ascii="Verdana" w:hAnsi="Verdana"/>
          <w:b/>
        </w:rPr>
        <w:t xml:space="preserve"> studies/practice</w:t>
      </w:r>
      <w:r w:rsidR="005A63C4">
        <w:rPr>
          <w:rFonts w:ascii="Verdana" w:hAnsi="Verdana"/>
        </w:rPr>
        <w:t xml:space="preserve">: </w:t>
      </w:r>
      <w:r w:rsidRPr="005A63C4">
        <w:rPr>
          <w:rFonts w:ascii="Verdana" w:hAnsi="Verdana"/>
        </w:rPr>
        <w:t xml:space="preserve">reserved for programmes of study related to specific professions and designed to build on professional qualifications or registration and professional experience. The standard of the DPS is that expected of a person with a relevant professional qualification and a specified period of professional experience who has successfully completed </w:t>
      </w:r>
      <w:r w:rsidRPr="005A63C4">
        <w:rPr>
          <w:rFonts w:ascii="Verdana" w:hAnsi="Verdana"/>
        </w:rPr>
        <w:lastRenderedPageBreak/>
        <w:t xml:space="preserve">a programme of professional study at second or third year Honours Degree level suitable for the fulfilment of the general educational aims. The normal length of the programme will be one academic year of full-time study or the part-time equivalent. The programme regulations must indicate what proportions of the programme of study are at second or third year Honours Degree level and also take account of the requirements of the respective professional bodies in respect of minimum entry requirements and the duration of the programme. The specific title of the DPS indicates the profession to which it relates, such as: Diploma in Professional Studies in Education Diploma in Professional Studies in Nursing. </w:t>
      </w:r>
    </w:p>
    <w:p w14:paraId="3EF3BDE5" w14:textId="77777777" w:rsidR="005A63C4" w:rsidRDefault="00A126CB" w:rsidP="009941E6">
      <w:pPr>
        <w:pStyle w:val="ListParagraph"/>
        <w:numPr>
          <w:ilvl w:val="0"/>
          <w:numId w:val="25"/>
        </w:numPr>
        <w:spacing w:after="0"/>
        <w:jc w:val="both"/>
        <w:rPr>
          <w:rFonts w:ascii="Verdana" w:hAnsi="Verdana"/>
        </w:rPr>
      </w:pPr>
      <w:r w:rsidRPr="005A63C4">
        <w:rPr>
          <w:rFonts w:ascii="Verdana" w:hAnsi="Verdana"/>
          <w:b/>
        </w:rPr>
        <w:t>Higher National Certificates (HNCs)</w:t>
      </w:r>
      <w:r w:rsidRPr="005A63C4">
        <w:rPr>
          <w:rFonts w:ascii="Verdana" w:hAnsi="Verdana"/>
        </w:rPr>
        <w:t xml:space="preserve"> are work-related (vocational) higher education qualifications designed to give students the skills to put acquired knowledge to effective use in a particular job. The normal length of the HNC will be one full-time academic year or two part-time academic years. HNCs are at level five on the National Qualifications Framework</w:t>
      </w:r>
    </w:p>
    <w:p w14:paraId="3EF3BDE6" w14:textId="77777777" w:rsidR="005A63C4" w:rsidRDefault="00A126CB" w:rsidP="009941E6">
      <w:pPr>
        <w:pStyle w:val="ListParagraph"/>
        <w:numPr>
          <w:ilvl w:val="0"/>
          <w:numId w:val="25"/>
        </w:numPr>
        <w:spacing w:after="0"/>
        <w:jc w:val="both"/>
        <w:rPr>
          <w:rFonts w:ascii="Verdana" w:hAnsi="Verdana"/>
        </w:rPr>
      </w:pPr>
      <w:r w:rsidRPr="005A63C4">
        <w:rPr>
          <w:rFonts w:ascii="Verdana" w:hAnsi="Verdana"/>
          <w:b/>
        </w:rPr>
        <w:t>University Diploma /Certificate</w:t>
      </w:r>
      <w:r w:rsidR="005A63C4">
        <w:rPr>
          <w:rFonts w:ascii="Verdana" w:hAnsi="Verdana"/>
        </w:rPr>
        <w:t xml:space="preserve">: </w:t>
      </w:r>
      <w:r w:rsidRPr="005A63C4">
        <w:rPr>
          <w:rFonts w:ascii="Verdana" w:hAnsi="Verdana"/>
        </w:rPr>
        <w:t>meets the demands of the award map and is not available as an intermediate award.</w:t>
      </w:r>
    </w:p>
    <w:p w14:paraId="3EF3BDE7" w14:textId="77777777" w:rsidR="00A126CB" w:rsidRPr="005A63C4" w:rsidRDefault="00A126CB" w:rsidP="009941E6">
      <w:pPr>
        <w:pStyle w:val="ListParagraph"/>
        <w:numPr>
          <w:ilvl w:val="0"/>
          <w:numId w:val="25"/>
        </w:numPr>
        <w:spacing w:after="0"/>
        <w:jc w:val="both"/>
        <w:rPr>
          <w:rFonts w:ascii="Verdana" w:hAnsi="Verdana"/>
        </w:rPr>
      </w:pPr>
      <w:proofErr w:type="spellStart"/>
      <w:r w:rsidRPr="005A63C4">
        <w:rPr>
          <w:rFonts w:ascii="Verdana" w:hAnsi="Verdana"/>
          <w:b/>
        </w:rPr>
        <w:t>Leathersellers</w:t>
      </w:r>
      <w:proofErr w:type="spellEnd"/>
      <w:r w:rsidRPr="005A63C4">
        <w:rPr>
          <w:rFonts w:ascii="Verdana" w:hAnsi="Verdana"/>
          <w:b/>
        </w:rPr>
        <w:t xml:space="preserve"> Certificate</w:t>
      </w:r>
      <w:r w:rsidR="005A63C4">
        <w:rPr>
          <w:rFonts w:ascii="Verdana" w:hAnsi="Verdana"/>
        </w:rPr>
        <w:t xml:space="preserve">: </w:t>
      </w:r>
      <w:r w:rsidRPr="005A63C4">
        <w:rPr>
          <w:rFonts w:ascii="Verdana" w:hAnsi="Verdana"/>
        </w:rPr>
        <w:t>reserved for the discipline of Leather Studies.</w:t>
      </w:r>
    </w:p>
    <w:p w14:paraId="3EF3BDE8" w14:textId="77777777" w:rsidR="00A126CB" w:rsidRPr="00A126CB" w:rsidRDefault="00A126CB" w:rsidP="00A126CB">
      <w:pPr>
        <w:spacing w:after="0"/>
        <w:jc w:val="both"/>
        <w:rPr>
          <w:rFonts w:ascii="Verdana" w:hAnsi="Verdana"/>
        </w:rPr>
      </w:pPr>
    </w:p>
    <w:p w14:paraId="3EF3BDE9" w14:textId="77777777" w:rsidR="00A126CB" w:rsidRDefault="00A126CB" w:rsidP="00A126CB">
      <w:pPr>
        <w:spacing w:after="0"/>
        <w:jc w:val="both"/>
        <w:rPr>
          <w:rFonts w:ascii="Verdana" w:hAnsi="Verdana"/>
        </w:rPr>
      </w:pPr>
    </w:p>
    <w:p w14:paraId="3EF3BDEA" w14:textId="77777777" w:rsidR="00EB6F0D" w:rsidRDefault="00EB6F0D" w:rsidP="00A126CB">
      <w:pPr>
        <w:spacing w:after="0"/>
        <w:jc w:val="both"/>
        <w:rPr>
          <w:rFonts w:ascii="Verdana" w:hAnsi="Verdana"/>
        </w:rPr>
        <w:sectPr w:rsidR="00EB6F0D" w:rsidSect="00755471">
          <w:pgSz w:w="11906" w:h="16838"/>
          <w:pgMar w:top="1440" w:right="1440" w:bottom="1440" w:left="1440" w:header="708" w:footer="708" w:gutter="0"/>
          <w:cols w:space="708"/>
          <w:docGrid w:linePitch="360"/>
        </w:sectPr>
      </w:pPr>
    </w:p>
    <w:p w14:paraId="74F97815" w14:textId="7E697F5B" w:rsidR="008F69C5" w:rsidRPr="00310AC7" w:rsidRDefault="008F69C5" w:rsidP="008F69C5">
      <w:pPr>
        <w:pStyle w:val="Heading2"/>
      </w:pPr>
      <w:bookmarkStart w:id="115" w:name="_Toc422853921"/>
      <w:r>
        <w:lastRenderedPageBreak/>
        <w:t xml:space="preserve">Appendix 2 – </w:t>
      </w:r>
      <w:r w:rsidRPr="00310AC7">
        <w:t>Combined</w:t>
      </w:r>
      <w:r>
        <w:t xml:space="preserve"> Studies G</w:t>
      </w:r>
      <w:r w:rsidRPr="00310AC7">
        <w:t>uidelines</w:t>
      </w:r>
      <w:bookmarkEnd w:id="115"/>
    </w:p>
    <w:p w14:paraId="2180C0FB" w14:textId="77777777" w:rsidR="008F69C5" w:rsidRDefault="008F69C5" w:rsidP="008F69C5">
      <w:pPr>
        <w:spacing w:after="0"/>
        <w:rPr>
          <w:rFonts w:ascii="Verdana" w:hAnsi="Verdana"/>
        </w:rPr>
      </w:pPr>
    </w:p>
    <w:p w14:paraId="637820B1" w14:textId="77777777" w:rsidR="008F69C5" w:rsidRPr="008F69C5" w:rsidRDefault="008F69C5" w:rsidP="008F69C5">
      <w:pPr>
        <w:spacing w:after="0"/>
        <w:rPr>
          <w:rFonts w:ascii="Verdana" w:hAnsi="Verdana"/>
          <w:i/>
        </w:rPr>
      </w:pPr>
      <w:r w:rsidRPr="008F69C5">
        <w:rPr>
          <w:rFonts w:ascii="Verdana" w:hAnsi="Verdana"/>
          <w:i/>
        </w:rPr>
        <w:t>See Regulation 2.1.7 for more information</w:t>
      </w:r>
    </w:p>
    <w:p w14:paraId="128B1965" w14:textId="77777777" w:rsidR="008F69C5" w:rsidRDefault="008F69C5" w:rsidP="008F69C5">
      <w:pPr>
        <w:spacing w:after="0"/>
        <w:rPr>
          <w:rFonts w:ascii="Verdana" w:hAnsi="Verdana"/>
        </w:rPr>
      </w:pPr>
    </w:p>
    <w:p w14:paraId="7D59EB2A" w14:textId="77777777" w:rsidR="008F69C5" w:rsidRPr="00310AC7" w:rsidRDefault="008F69C5" w:rsidP="008F69C5">
      <w:pPr>
        <w:spacing w:after="0"/>
        <w:rPr>
          <w:rFonts w:ascii="Verdana" w:hAnsi="Verdana"/>
          <w:b/>
          <w:i/>
        </w:rPr>
      </w:pPr>
      <w:r w:rsidRPr="00310AC7">
        <w:rPr>
          <w:rFonts w:ascii="Verdana" w:hAnsi="Verdana"/>
          <w:b/>
          <w:i/>
        </w:rPr>
        <w:t>W</w:t>
      </w:r>
      <w:r>
        <w:rPr>
          <w:rFonts w:ascii="Verdana" w:hAnsi="Verdana"/>
          <w:b/>
          <w:i/>
        </w:rPr>
        <w:t>hat is a Combined Studies award</w:t>
      </w:r>
      <w:r w:rsidRPr="00310AC7">
        <w:rPr>
          <w:rFonts w:ascii="Verdana" w:hAnsi="Verdana"/>
          <w:b/>
          <w:i/>
        </w:rPr>
        <w:t>?</w:t>
      </w:r>
    </w:p>
    <w:p w14:paraId="7D9FA24A" w14:textId="77777777" w:rsidR="008F69C5" w:rsidRDefault="008F69C5" w:rsidP="008F69C5">
      <w:pPr>
        <w:spacing w:after="0"/>
        <w:rPr>
          <w:rFonts w:ascii="Verdana" w:hAnsi="Verdana"/>
        </w:rPr>
      </w:pPr>
    </w:p>
    <w:p w14:paraId="7021F0C8" w14:textId="77777777" w:rsidR="008F69C5" w:rsidRDefault="008F69C5" w:rsidP="008F69C5">
      <w:pPr>
        <w:spacing w:after="0"/>
        <w:rPr>
          <w:rFonts w:ascii="Verdana" w:hAnsi="Verdana"/>
        </w:rPr>
      </w:pPr>
      <w:proofErr w:type="gramStart"/>
      <w:r>
        <w:rPr>
          <w:rFonts w:ascii="Verdana" w:hAnsi="Verdana"/>
        </w:rPr>
        <w:t>Section 2.1.7 of the Academic and Student Regulations states that ‘Award titles should not normally reflect more than three subject components.</w:t>
      </w:r>
      <w:proofErr w:type="gramEnd"/>
      <w:r>
        <w:rPr>
          <w:rFonts w:ascii="Verdana" w:hAnsi="Verdana"/>
        </w:rPr>
        <w:t xml:space="preserve"> Where there are more than three significant components an award of Combined Studies will be made.  An award of Combined Studies will also be made where a student has not met the requirements of the relevant Award Map’.</w:t>
      </w:r>
    </w:p>
    <w:p w14:paraId="611F2B41" w14:textId="77777777" w:rsidR="008F69C5" w:rsidRDefault="008F69C5" w:rsidP="008F69C5">
      <w:pPr>
        <w:spacing w:after="0"/>
        <w:rPr>
          <w:rFonts w:ascii="Verdana" w:hAnsi="Verdana"/>
        </w:rPr>
      </w:pPr>
    </w:p>
    <w:p w14:paraId="03CB4D89" w14:textId="77777777" w:rsidR="008F69C5" w:rsidRDefault="008F69C5" w:rsidP="008F69C5">
      <w:pPr>
        <w:spacing w:after="0"/>
        <w:rPr>
          <w:rFonts w:ascii="Verdana" w:hAnsi="Verdana"/>
        </w:rPr>
      </w:pPr>
      <w:r>
        <w:rPr>
          <w:rFonts w:ascii="Verdana" w:hAnsi="Verdana"/>
        </w:rPr>
        <w:t>This means that Combined Studies awards are made for two reasons:</w:t>
      </w:r>
    </w:p>
    <w:p w14:paraId="296A29FB" w14:textId="77777777" w:rsidR="008F69C5" w:rsidRDefault="008F69C5" w:rsidP="008F69C5">
      <w:pPr>
        <w:pStyle w:val="ListParagraph"/>
        <w:numPr>
          <w:ilvl w:val="0"/>
          <w:numId w:val="61"/>
        </w:numPr>
        <w:spacing w:after="0"/>
        <w:rPr>
          <w:rFonts w:ascii="Verdana" w:hAnsi="Verdana"/>
        </w:rPr>
      </w:pPr>
      <w:r>
        <w:rPr>
          <w:rFonts w:ascii="Verdana" w:hAnsi="Verdana"/>
        </w:rPr>
        <w:t>A student is studying a programme of study that combines more than three significant subject components</w:t>
      </w:r>
    </w:p>
    <w:p w14:paraId="68D95846" w14:textId="77777777" w:rsidR="008F69C5" w:rsidRDefault="008F69C5" w:rsidP="008F69C5">
      <w:pPr>
        <w:pStyle w:val="ListParagraph"/>
        <w:numPr>
          <w:ilvl w:val="0"/>
          <w:numId w:val="61"/>
        </w:numPr>
        <w:spacing w:after="0"/>
        <w:rPr>
          <w:rFonts w:ascii="Verdana" w:hAnsi="Verdana"/>
        </w:rPr>
      </w:pPr>
      <w:r>
        <w:rPr>
          <w:rFonts w:ascii="Verdana" w:hAnsi="Verdana"/>
        </w:rPr>
        <w:t>A student has not met the requirements of his/her award map</w:t>
      </w:r>
    </w:p>
    <w:p w14:paraId="751C6A51" w14:textId="77777777" w:rsidR="008F69C5" w:rsidRDefault="008F69C5" w:rsidP="008F69C5">
      <w:pPr>
        <w:spacing w:after="0"/>
        <w:rPr>
          <w:rFonts w:ascii="Verdana" w:hAnsi="Verdana"/>
        </w:rPr>
      </w:pPr>
    </w:p>
    <w:p w14:paraId="5E278D0D" w14:textId="77777777" w:rsidR="008F69C5" w:rsidRDefault="008F69C5" w:rsidP="008F69C5">
      <w:pPr>
        <w:spacing w:after="0"/>
        <w:rPr>
          <w:rFonts w:ascii="Verdana" w:hAnsi="Verdana"/>
        </w:rPr>
      </w:pPr>
      <w:r>
        <w:rPr>
          <w:rFonts w:ascii="Verdana" w:hAnsi="Verdana"/>
        </w:rPr>
        <w:t>Combined Studies awards comprise the same amount of credits as any other award.  Similarly, the classification algorithm works in the same way as for any other award.  A Combined Studies Award carries the same status as any other award.  Great care is taken when a Combined Studies award is suggested and implemented to keep module choices as relevant and coherent to a student’s other modules as possible.</w:t>
      </w:r>
    </w:p>
    <w:p w14:paraId="2E5B0DA8" w14:textId="77777777" w:rsidR="008F69C5" w:rsidRDefault="008F69C5" w:rsidP="008F69C5">
      <w:pPr>
        <w:spacing w:after="0"/>
        <w:rPr>
          <w:rFonts w:ascii="Verdana" w:hAnsi="Verdana"/>
        </w:rPr>
      </w:pPr>
    </w:p>
    <w:p w14:paraId="7627A904" w14:textId="77777777" w:rsidR="008F69C5" w:rsidRPr="00E1112D" w:rsidRDefault="008F69C5" w:rsidP="008F69C5">
      <w:pPr>
        <w:spacing w:after="0"/>
        <w:rPr>
          <w:rFonts w:ascii="Verdana" w:hAnsi="Verdana"/>
          <w:b/>
          <w:i/>
        </w:rPr>
      </w:pPr>
      <w:r w:rsidRPr="00E1112D">
        <w:rPr>
          <w:rFonts w:ascii="Verdana" w:hAnsi="Verdana"/>
          <w:b/>
          <w:i/>
        </w:rPr>
        <w:t>When might a Combined Studies award be suggested?</w:t>
      </w:r>
    </w:p>
    <w:p w14:paraId="6A8BE720" w14:textId="77777777" w:rsidR="008F69C5" w:rsidRDefault="008F69C5" w:rsidP="008F69C5">
      <w:pPr>
        <w:spacing w:after="0"/>
        <w:rPr>
          <w:rFonts w:ascii="Verdana" w:hAnsi="Verdana"/>
        </w:rPr>
      </w:pPr>
    </w:p>
    <w:p w14:paraId="142EAD64" w14:textId="77777777" w:rsidR="008F69C5" w:rsidRDefault="008F69C5" w:rsidP="008F69C5">
      <w:pPr>
        <w:spacing w:after="0"/>
        <w:rPr>
          <w:rFonts w:ascii="Verdana" w:hAnsi="Verdana"/>
        </w:rPr>
      </w:pPr>
      <w:r>
        <w:rPr>
          <w:rFonts w:ascii="Verdana" w:hAnsi="Verdana"/>
        </w:rPr>
        <w:t>Combined Studies Degrees are not available for students to apply to and have no award map.</w:t>
      </w:r>
    </w:p>
    <w:p w14:paraId="5DBE84FB" w14:textId="77777777" w:rsidR="008F69C5" w:rsidRDefault="008F69C5" w:rsidP="008F69C5">
      <w:pPr>
        <w:spacing w:after="0"/>
        <w:rPr>
          <w:rFonts w:ascii="Verdana" w:hAnsi="Verdana"/>
        </w:rPr>
      </w:pPr>
    </w:p>
    <w:p w14:paraId="71007F1A" w14:textId="77777777" w:rsidR="008F69C5" w:rsidRDefault="008F69C5" w:rsidP="008F69C5">
      <w:pPr>
        <w:spacing w:after="0"/>
        <w:rPr>
          <w:rFonts w:ascii="Verdana" w:hAnsi="Verdana"/>
        </w:rPr>
      </w:pPr>
      <w:r>
        <w:rPr>
          <w:rFonts w:ascii="Verdana" w:hAnsi="Verdana"/>
        </w:rPr>
        <w:t>Circumstances are often very specific to a particular student, but some examples of when a Combined Studies award may be suggested are:</w:t>
      </w:r>
    </w:p>
    <w:p w14:paraId="3B18F431" w14:textId="77777777" w:rsidR="008F69C5" w:rsidRDefault="008F69C5" w:rsidP="008F69C5">
      <w:pPr>
        <w:spacing w:after="0"/>
        <w:rPr>
          <w:rFonts w:ascii="Verdana" w:hAnsi="Verdana"/>
        </w:rPr>
      </w:pPr>
    </w:p>
    <w:p w14:paraId="475CDD6F" w14:textId="77777777" w:rsidR="008F69C5" w:rsidRDefault="008F69C5" w:rsidP="008F69C5">
      <w:pPr>
        <w:pStyle w:val="ListParagraph"/>
        <w:numPr>
          <w:ilvl w:val="0"/>
          <w:numId w:val="62"/>
        </w:numPr>
        <w:spacing w:after="0"/>
        <w:rPr>
          <w:rFonts w:ascii="Verdana" w:hAnsi="Verdana"/>
        </w:rPr>
      </w:pPr>
      <w:r>
        <w:rPr>
          <w:rFonts w:ascii="Verdana" w:hAnsi="Verdana"/>
        </w:rPr>
        <w:t>A programme has been discontinued and the student, due to study breaks/module failure, has fallen outside the transition period that would normally be put in place to see students registered on that programme through.</w:t>
      </w:r>
    </w:p>
    <w:p w14:paraId="50A7B8CD" w14:textId="77777777" w:rsidR="008F69C5" w:rsidRDefault="008F69C5" w:rsidP="008F69C5">
      <w:pPr>
        <w:pStyle w:val="ListParagraph"/>
        <w:numPr>
          <w:ilvl w:val="0"/>
          <w:numId w:val="62"/>
        </w:numPr>
        <w:spacing w:after="0"/>
        <w:rPr>
          <w:rFonts w:ascii="Verdana" w:hAnsi="Verdana"/>
        </w:rPr>
      </w:pPr>
      <w:r>
        <w:rPr>
          <w:rFonts w:ascii="Verdana" w:hAnsi="Verdana"/>
        </w:rPr>
        <w:t>A student, for example due to illness/injury/fitness to practise issues, cannot complete the original award and is unable to transfer to an alternative named award.</w:t>
      </w:r>
    </w:p>
    <w:p w14:paraId="4D696345" w14:textId="77777777" w:rsidR="008F69C5" w:rsidRDefault="008F69C5" w:rsidP="008F69C5">
      <w:pPr>
        <w:pStyle w:val="ListParagraph"/>
        <w:numPr>
          <w:ilvl w:val="0"/>
          <w:numId w:val="62"/>
        </w:numPr>
        <w:spacing w:after="0"/>
        <w:rPr>
          <w:rFonts w:ascii="Verdana" w:hAnsi="Verdana"/>
        </w:rPr>
      </w:pPr>
      <w:r>
        <w:rPr>
          <w:rFonts w:ascii="Verdana" w:hAnsi="Verdana"/>
        </w:rPr>
        <w:t>A student decides that s/he wishes to study a broader range of modules/subjects than is applicable on the Award Map.</w:t>
      </w:r>
    </w:p>
    <w:p w14:paraId="5F121CE4" w14:textId="77777777" w:rsidR="008F69C5" w:rsidRPr="00E1112D" w:rsidRDefault="008F69C5" w:rsidP="008F69C5">
      <w:pPr>
        <w:pStyle w:val="ListParagraph"/>
        <w:numPr>
          <w:ilvl w:val="0"/>
          <w:numId w:val="62"/>
        </w:numPr>
        <w:spacing w:after="0"/>
        <w:rPr>
          <w:rFonts w:ascii="Verdana" w:hAnsi="Verdana"/>
        </w:rPr>
      </w:pPr>
      <w:r>
        <w:rPr>
          <w:rFonts w:ascii="Verdana" w:hAnsi="Verdana"/>
        </w:rPr>
        <w:t xml:space="preserve">A student has extensive timetable clashes that cannot be resolved and wishes to complete within three years rather than studying for an additional </w:t>
      </w:r>
      <w:proofErr w:type="gramStart"/>
      <w:r>
        <w:rPr>
          <w:rFonts w:ascii="Verdana" w:hAnsi="Verdana"/>
        </w:rPr>
        <w:t>year,</w:t>
      </w:r>
      <w:proofErr w:type="gramEnd"/>
      <w:r>
        <w:rPr>
          <w:rFonts w:ascii="Verdana" w:hAnsi="Verdana"/>
        </w:rPr>
        <w:t xml:space="preserve"> and must therefore go off his/her Award Map.</w:t>
      </w:r>
    </w:p>
    <w:p w14:paraId="54EB33F7" w14:textId="77777777" w:rsidR="008F69C5" w:rsidRDefault="008F69C5" w:rsidP="008F69C5">
      <w:pPr>
        <w:spacing w:after="0"/>
        <w:rPr>
          <w:rFonts w:ascii="Verdana" w:hAnsi="Verdana"/>
        </w:rPr>
      </w:pPr>
    </w:p>
    <w:p w14:paraId="5E355C1A" w14:textId="77777777" w:rsidR="008F69C5" w:rsidRDefault="008F69C5" w:rsidP="008F69C5">
      <w:pPr>
        <w:spacing w:after="0"/>
        <w:rPr>
          <w:rFonts w:ascii="Verdana" w:hAnsi="Verdana"/>
        </w:rPr>
      </w:pPr>
      <w:r>
        <w:rPr>
          <w:rFonts w:ascii="Verdana" w:hAnsi="Verdana"/>
        </w:rPr>
        <w:t>When the suggestion of studying Combined Studies is made by the University and not by the student it is often the final option considered after all other options. Prior to Combined Studies being considered the University might consider, for example:</w:t>
      </w:r>
    </w:p>
    <w:p w14:paraId="401B3553" w14:textId="77777777" w:rsidR="008F69C5" w:rsidRDefault="008F69C5" w:rsidP="008F69C5">
      <w:pPr>
        <w:spacing w:after="0"/>
        <w:rPr>
          <w:rFonts w:ascii="Verdana" w:hAnsi="Verdana"/>
        </w:rPr>
      </w:pPr>
    </w:p>
    <w:p w14:paraId="6ED98FDC" w14:textId="77777777" w:rsidR="008F69C5" w:rsidRDefault="008F69C5" w:rsidP="008F69C5">
      <w:pPr>
        <w:pStyle w:val="ListParagraph"/>
        <w:numPr>
          <w:ilvl w:val="0"/>
          <w:numId w:val="63"/>
        </w:numPr>
        <w:spacing w:after="0"/>
        <w:rPr>
          <w:rFonts w:ascii="Verdana" w:hAnsi="Verdana"/>
        </w:rPr>
      </w:pPr>
      <w:r>
        <w:rPr>
          <w:rFonts w:ascii="Verdana" w:hAnsi="Verdana"/>
        </w:rPr>
        <w:t>Studying (an) alternative designated module(s).</w:t>
      </w:r>
    </w:p>
    <w:p w14:paraId="2B70DB8A" w14:textId="77777777" w:rsidR="008F69C5" w:rsidRDefault="008F69C5" w:rsidP="008F69C5">
      <w:pPr>
        <w:pStyle w:val="ListParagraph"/>
        <w:numPr>
          <w:ilvl w:val="0"/>
          <w:numId w:val="63"/>
        </w:numPr>
        <w:spacing w:after="0"/>
        <w:rPr>
          <w:rFonts w:ascii="Verdana" w:hAnsi="Verdana"/>
        </w:rPr>
      </w:pPr>
      <w:r>
        <w:rPr>
          <w:rFonts w:ascii="Verdana" w:hAnsi="Verdana"/>
        </w:rPr>
        <w:t>Substituting a module on the award map for another, comparable module elsewhere (this must be approved by the Programme Leader and the Senior Academic Advice Manager).</w:t>
      </w:r>
    </w:p>
    <w:p w14:paraId="23A31746" w14:textId="77777777" w:rsidR="008F69C5" w:rsidRDefault="008F69C5" w:rsidP="008F69C5">
      <w:pPr>
        <w:pStyle w:val="ListParagraph"/>
        <w:numPr>
          <w:ilvl w:val="0"/>
          <w:numId w:val="63"/>
        </w:numPr>
        <w:spacing w:after="0"/>
        <w:rPr>
          <w:rFonts w:ascii="Verdana" w:hAnsi="Verdana"/>
        </w:rPr>
      </w:pPr>
      <w:r>
        <w:rPr>
          <w:rFonts w:ascii="Verdana" w:hAnsi="Verdana"/>
        </w:rPr>
        <w:t>Moving to part time or split level study.</w:t>
      </w:r>
    </w:p>
    <w:p w14:paraId="42C09F9D" w14:textId="77777777" w:rsidR="008F69C5" w:rsidRPr="007D0789" w:rsidRDefault="008F69C5" w:rsidP="008F69C5">
      <w:pPr>
        <w:pStyle w:val="ListParagraph"/>
        <w:numPr>
          <w:ilvl w:val="0"/>
          <w:numId w:val="63"/>
        </w:numPr>
        <w:spacing w:after="0"/>
        <w:rPr>
          <w:rFonts w:ascii="Verdana" w:hAnsi="Verdana"/>
        </w:rPr>
      </w:pPr>
      <w:r>
        <w:rPr>
          <w:rFonts w:ascii="Verdana" w:hAnsi="Verdana"/>
        </w:rPr>
        <w:t>Moving to a Joint Honours route from a Single Honours route.</w:t>
      </w:r>
    </w:p>
    <w:p w14:paraId="72B812F0" w14:textId="77777777" w:rsidR="008F69C5" w:rsidRDefault="008F69C5" w:rsidP="008F69C5">
      <w:pPr>
        <w:spacing w:after="0"/>
        <w:rPr>
          <w:rFonts w:ascii="Verdana" w:hAnsi="Verdana"/>
        </w:rPr>
      </w:pPr>
    </w:p>
    <w:p w14:paraId="1ABB7747" w14:textId="77777777" w:rsidR="008F69C5" w:rsidRPr="00E1112D" w:rsidRDefault="008F69C5" w:rsidP="008F69C5">
      <w:pPr>
        <w:spacing w:after="0"/>
        <w:rPr>
          <w:rFonts w:ascii="Verdana" w:hAnsi="Verdana"/>
          <w:b/>
          <w:i/>
        </w:rPr>
      </w:pPr>
      <w:r w:rsidRPr="00E1112D">
        <w:rPr>
          <w:rFonts w:ascii="Verdana" w:hAnsi="Verdana"/>
          <w:b/>
          <w:i/>
        </w:rPr>
        <w:t>Implications of a Combined Studies award</w:t>
      </w:r>
    </w:p>
    <w:p w14:paraId="24DB9C76" w14:textId="77777777" w:rsidR="008F69C5" w:rsidRDefault="008F69C5" w:rsidP="008F69C5">
      <w:pPr>
        <w:spacing w:after="0"/>
        <w:rPr>
          <w:rFonts w:ascii="Verdana" w:hAnsi="Verdana"/>
        </w:rPr>
      </w:pPr>
    </w:p>
    <w:p w14:paraId="180E2127" w14:textId="77777777" w:rsidR="008F69C5" w:rsidRDefault="008F69C5" w:rsidP="008F69C5">
      <w:pPr>
        <w:spacing w:after="0"/>
        <w:rPr>
          <w:rFonts w:ascii="Verdana" w:hAnsi="Verdana"/>
        </w:rPr>
      </w:pPr>
      <w:r>
        <w:rPr>
          <w:rFonts w:ascii="Verdana" w:hAnsi="Verdana"/>
        </w:rPr>
        <w:t>For some professions and some postgraduate study, where a specific named undergraduate degree is required, a Combined Studies award may not allow the student access.  Students who consider that this may be applicable to them are strongly encouraged to discuss any potential implications of studying a Combined Studies award with UCEE before making any decisions.</w:t>
      </w:r>
    </w:p>
    <w:p w14:paraId="711A972D" w14:textId="77777777" w:rsidR="008F69C5" w:rsidRDefault="008F69C5" w:rsidP="008F69C5">
      <w:pPr>
        <w:spacing w:after="0"/>
        <w:rPr>
          <w:rFonts w:ascii="Verdana" w:hAnsi="Verdana"/>
        </w:rPr>
      </w:pPr>
    </w:p>
    <w:p w14:paraId="24269A87" w14:textId="77777777" w:rsidR="008F69C5" w:rsidRPr="00F15EF5" w:rsidRDefault="008F69C5" w:rsidP="008F69C5">
      <w:pPr>
        <w:spacing w:after="0"/>
        <w:rPr>
          <w:rFonts w:ascii="Verdana" w:eastAsia="Times New Roman" w:hAnsi="Verdana" w:cs="Tahoma"/>
          <w:lang w:eastAsia="en-GB"/>
        </w:rPr>
      </w:pPr>
      <w:r>
        <w:rPr>
          <w:rFonts w:ascii="Verdana" w:hAnsi="Verdana"/>
        </w:rPr>
        <w:t xml:space="preserve">Where </w:t>
      </w:r>
      <w:r w:rsidRPr="00F15EF5">
        <w:rPr>
          <w:rFonts w:ascii="Verdana" w:hAnsi="Verdana"/>
        </w:rPr>
        <w:t xml:space="preserve">appropriate, </w:t>
      </w:r>
      <w:r>
        <w:rPr>
          <w:rFonts w:ascii="Verdana" w:eastAsia="Times New Roman" w:hAnsi="Verdana" w:cs="Tahoma"/>
          <w:lang w:eastAsia="en-GB"/>
        </w:rPr>
        <w:t>a C</w:t>
      </w:r>
      <w:r w:rsidRPr="00F15EF5">
        <w:rPr>
          <w:rFonts w:ascii="Verdana" w:eastAsia="Times New Roman" w:hAnsi="Verdana" w:cs="Tahoma"/>
          <w:lang w:eastAsia="en-GB"/>
        </w:rPr>
        <w:t xml:space="preserve">ombined Studies </w:t>
      </w:r>
      <w:r>
        <w:rPr>
          <w:rFonts w:ascii="Verdana" w:eastAsia="Times New Roman" w:hAnsi="Verdana" w:cs="Tahoma"/>
          <w:lang w:eastAsia="en-GB"/>
        </w:rPr>
        <w:t xml:space="preserve">Degree may include the major subject path in parentheses [for example, Combined Studies </w:t>
      </w:r>
      <w:r w:rsidRPr="00F15EF5">
        <w:rPr>
          <w:rFonts w:ascii="Verdana" w:eastAsia="Times New Roman" w:hAnsi="Verdana" w:cs="Tahoma"/>
          <w:lang w:eastAsia="en-GB"/>
        </w:rPr>
        <w:t>(Dance)</w:t>
      </w:r>
      <w:r>
        <w:rPr>
          <w:rFonts w:ascii="Verdana" w:eastAsia="Times New Roman" w:hAnsi="Verdana" w:cs="Tahoma"/>
          <w:lang w:eastAsia="en-GB"/>
        </w:rPr>
        <w:t>].</w:t>
      </w:r>
    </w:p>
    <w:p w14:paraId="22469629" w14:textId="77777777" w:rsidR="008F69C5" w:rsidRDefault="008F69C5">
      <w:pPr>
        <w:rPr>
          <w:rFonts w:asciiTheme="majorHAnsi" w:eastAsiaTheme="majorEastAsia" w:hAnsiTheme="majorHAnsi" w:cstheme="majorBidi"/>
          <w:b/>
          <w:bCs/>
          <w:color w:val="4F81BD" w:themeColor="accent1"/>
          <w:sz w:val="26"/>
          <w:szCs w:val="26"/>
        </w:rPr>
      </w:pPr>
      <w:r>
        <w:br w:type="page"/>
      </w:r>
    </w:p>
    <w:p w14:paraId="3EF3BDEB" w14:textId="626FE21A" w:rsidR="00EB6F0D" w:rsidRDefault="008F69C5" w:rsidP="00A54707">
      <w:pPr>
        <w:pStyle w:val="Heading2"/>
      </w:pPr>
      <w:bookmarkStart w:id="116" w:name="_Toc422853922"/>
      <w:r>
        <w:lastRenderedPageBreak/>
        <w:t>Appendix 3</w:t>
      </w:r>
      <w:r w:rsidR="00A54707">
        <w:t xml:space="preserve"> – Joint Honours Award Designations</w:t>
      </w:r>
      <w:bookmarkEnd w:id="116"/>
      <w:r w:rsidR="00A54707">
        <w:t xml:space="preserve"> </w:t>
      </w:r>
    </w:p>
    <w:p w14:paraId="3EF3BDEC" w14:textId="77777777" w:rsidR="00E3694B" w:rsidRDefault="00E3694B" w:rsidP="00E3694B">
      <w:pPr>
        <w:spacing w:after="0"/>
        <w:rPr>
          <w:rFonts w:ascii="Verdana" w:hAnsi="Verdana"/>
          <w:i/>
        </w:rPr>
      </w:pPr>
    </w:p>
    <w:p w14:paraId="3EF3BDED" w14:textId="77777777" w:rsidR="00E3694B" w:rsidRPr="00E3694B" w:rsidRDefault="00E3694B" w:rsidP="00E3694B">
      <w:pPr>
        <w:spacing w:after="0"/>
        <w:rPr>
          <w:rFonts w:ascii="Verdana" w:hAnsi="Verdana"/>
          <w:i/>
        </w:rPr>
      </w:pPr>
      <w:r w:rsidRPr="00E3694B">
        <w:rPr>
          <w:rFonts w:ascii="Verdana" w:hAnsi="Verdana"/>
          <w:i/>
        </w:rPr>
        <w:t>See regulation 2.1.8 for more information</w:t>
      </w:r>
    </w:p>
    <w:p w14:paraId="3EF3BDEE" w14:textId="77777777" w:rsidR="00A54707" w:rsidRDefault="00A54707" w:rsidP="00E3694B">
      <w:pPr>
        <w:spacing w:after="0"/>
        <w:rPr>
          <w:rFonts w:ascii="Verdana" w:hAnsi="Verdana"/>
        </w:rPr>
      </w:pPr>
    </w:p>
    <w:p w14:paraId="3EF3BDEF" w14:textId="77777777" w:rsidR="004A416B" w:rsidRDefault="004A416B" w:rsidP="00E3694B">
      <w:pPr>
        <w:spacing w:after="0"/>
        <w:rPr>
          <w:rFonts w:ascii="Verdana" w:hAnsi="Verdana"/>
        </w:rPr>
        <w:sectPr w:rsidR="004A416B" w:rsidSect="00755471">
          <w:pgSz w:w="11906" w:h="16838"/>
          <w:pgMar w:top="1440" w:right="1440" w:bottom="1440" w:left="1440" w:header="708" w:footer="708" w:gutter="0"/>
          <w:cols w:space="708"/>
          <w:docGrid w:linePitch="360"/>
        </w:sectPr>
      </w:pPr>
    </w:p>
    <w:p w14:paraId="3EF3BDF0" w14:textId="77777777" w:rsidR="00A54707" w:rsidRPr="00A54707" w:rsidRDefault="00A54707" w:rsidP="00E3694B">
      <w:pPr>
        <w:spacing w:after="0"/>
        <w:rPr>
          <w:rFonts w:ascii="Verdana" w:hAnsi="Verdana"/>
        </w:rPr>
      </w:pPr>
      <w:r w:rsidRPr="00A54707">
        <w:rPr>
          <w:rFonts w:ascii="Verdana" w:hAnsi="Verdana"/>
        </w:rPr>
        <w:lastRenderedPageBreak/>
        <w:t>The following subjects will be awarded a BA:</w:t>
      </w:r>
    </w:p>
    <w:p w14:paraId="3EF3BDF1" w14:textId="77777777" w:rsidR="00A54707" w:rsidRPr="00E3694B" w:rsidRDefault="00A54707" w:rsidP="00E3694B">
      <w:pPr>
        <w:pStyle w:val="ListParagraph"/>
        <w:numPr>
          <w:ilvl w:val="0"/>
          <w:numId w:val="58"/>
        </w:numPr>
        <w:spacing w:after="0"/>
        <w:rPr>
          <w:rFonts w:ascii="Verdana" w:hAnsi="Verdana"/>
        </w:rPr>
      </w:pPr>
      <w:r w:rsidRPr="00E3694B">
        <w:rPr>
          <w:rFonts w:ascii="Verdana" w:hAnsi="Verdana"/>
        </w:rPr>
        <w:t>Accounting</w:t>
      </w:r>
    </w:p>
    <w:p w14:paraId="3EF3BDF2" w14:textId="77777777" w:rsidR="00A54707" w:rsidRPr="00E30CAD" w:rsidRDefault="00A54707" w:rsidP="00E3694B">
      <w:pPr>
        <w:pStyle w:val="ListParagraph"/>
        <w:numPr>
          <w:ilvl w:val="0"/>
          <w:numId w:val="58"/>
        </w:numPr>
        <w:spacing w:after="0"/>
        <w:rPr>
          <w:rFonts w:ascii="Verdana" w:hAnsi="Verdana"/>
        </w:rPr>
      </w:pPr>
      <w:r w:rsidRPr="00E30CAD">
        <w:rPr>
          <w:rFonts w:ascii="Verdana" w:hAnsi="Verdana"/>
        </w:rPr>
        <w:t>Advertising</w:t>
      </w:r>
    </w:p>
    <w:p w14:paraId="3EF3BDF3" w14:textId="77777777" w:rsidR="00A54707" w:rsidRPr="00E3694B" w:rsidRDefault="00A54707" w:rsidP="00E3694B">
      <w:pPr>
        <w:pStyle w:val="ListParagraph"/>
        <w:numPr>
          <w:ilvl w:val="0"/>
          <w:numId w:val="58"/>
        </w:numPr>
        <w:spacing w:after="0"/>
        <w:rPr>
          <w:rFonts w:ascii="Verdana" w:hAnsi="Verdana"/>
        </w:rPr>
      </w:pPr>
      <w:r w:rsidRPr="00E3694B">
        <w:rPr>
          <w:rFonts w:ascii="Verdana" w:hAnsi="Verdana"/>
        </w:rPr>
        <w:t>Business</w:t>
      </w:r>
    </w:p>
    <w:p w14:paraId="3EF3BDF4" w14:textId="77777777" w:rsidR="00A54707" w:rsidRPr="00E3694B" w:rsidRDefault="00A54707" w:rsidP="00E3694B">
      <w:pPr>
        <w:pStyle w:val="ListParagraph"/>
        <w:numPr>
          <w:ilvl w:val="0"/>
          <w:numId w:val="58"/>
        </w:numPr>
        <w:spacing w:after="0"/>
        <w:rPr>
          <w:rFonts w:ascii="Verdana" w:hAnsi="Verdana"/>
        </w:rPr>
      </w:pPr>
      <w:r w:rsidRPr="00E3694B">
        <w:rPr>
          <w:rFonts w:ascii="Verdana" w:hAnsi="Verdana"/>
        </w:rPr>
        <w:t>Business Entrepreneurship</w:t>
      </w:r>
    </w:p>
    <w:p w14:paraId="3EF3BDF5" w14:textId="77777777" w:rsidR="00A54707" w:rsidRPr="00E3694B" w:rsidRDefault="00A54707" w:rsidP="00E3694B">
      <w:pPr>
        <w:pStyle w:val="ListParagraph"/>
        <w:numPr>
          <w:ilvl w:val="0"/>
          <w:numId w:val="58"/>
        </w:numPr>
        <w:spacing w:after="0"/>
        <w:rPr>
          <w:rFonts w:ascii="Verdana" w:hAnsi="Verdana"/>
        </w:rPr>
      </w:pPr>
      <w:r w:rsidRPr="00E3694B">
        <w:rPr>
          <w:rFonts w:ascii="Verdana" w:hAnsi="Verdana"/>
        </w:rPr>
        <w:t>Creative Writing</w:t>
      </w:r>
    </w:p>
    <w:p w14:paraId="3EF3BDF6" w14:textId="77777777" w:rsidR="00A54707" w:rsidRPr="00E3694B" w:rsidRDefault="00A54707" w:rsidP="00E3694B">
      <w:pPr>
        <w:pStyle w:val="ListParagraph"/>
        <w:numPr>
          <w:ilvl w:val="0"/>
          <w:numId w:val="58"/>
        </w:numPr>
        <w:spacing w:after="0"/>
        <w:rPr>
          <w:rFonts w:ascii="Verdana" w:hAnsi="Verdana"/>
        </w:rPr>
      </w:pPr>
      <w:r w:rsidRPr="00E3694B">
        <w:rPr>
          <w:rFonts w:ascii="Verdana" w:hAnsi="Verdana"/>
        </w:rPr>
        <w:t>Criminology</w:t>
      </w:r>
    </w:p>
    <w:p w14:paraId="3EF3BDF7" w14:textId="77777777" w:rsidR="00A54707" w:rsidRPr="00E3694B" w:rsidRDefault="00A54707" w:rsidP="00E3694B">
      <w:pPr>
        <w:pStyle w:val="ListParagraph"/>
        <w:numPr>
          <w:ilvl w:val="0"/>
          <w:numId w:val="58"/>
        </w:numPr>
        <w:spacing w:after="0"/>
        <w:rPr>
          <w:rFonts w:ascii="Verdana" w:hAnsi="Verdana"/>
        </w:rPr>
      </w:pPr>
      <w:r w:rsidRPr="00E3694B">
        <w:rPr>
          <w:rFonts w:ascii="Verdana" w:hAnsi="Verdana"/>
        </w:rPr>
        <w:t>Dance</w:t>
      </w:r>
    </w:p>
    <w:p w14:paraId="3EF3BDF8" w14:textId="77777777" w:rsidR="00A54707" w:rsidRPr="00E3694B" w:rsidRDefault="00A54707" w:rsidP="00E3694B">
      <w:pPr>
        <w:pStyle w:val="ListParagraph"/>
        <w:numPr>
          <w:ilvl w:val="0"/>
          <w:numId w:val="58"/>
        </w:numPr>
        <w:spacing w:after="0"/>
        <w:rPr>
          <w:rFonts w:ascii="Verdana" w:hAnsi="Verdana"/>
        </w:rPr>
      </w:pPr>
      <w:r w:rsidRPr="00E3694B">
        <w:rPr>
          <w:rFonts w:ascii="Verdana" w:hAnsi="Verdana"/>
        </w:rPr>
        <w:t>Drama</w:t>
      </w:r>
    </w:p>
    <w:p w14:paraId="3EF3BDF9" w14:textId="77777777" w:rsidR="00A54707" w:rsidRPr="00E3694B" w:rsidRDefault="00A54707" w:rsidP="00E3694B">
      <w:pPr>
        <w:pStyle w:val="ListParagraph"/>
        <w:numPr>
          <w:ilvl w:val="0"/>
          <w:numId w:val="58"/>
        </w:numPr>
        <w:spacing w:after="0"/>
        <w:rPr>
          <w:rFonts w:ascii="Verdana" w:hAnsi="Verdana"/>
        </w:rPr>
      </w:pPr>
      <w:r w:rsidRPr="00E3694B">
        <w:rPr>
          <w:rFonts w:ascii="Verdana" w:hAnsi="Verdana"/>
        </w:rPr>
        <w:t>Economics</w:t>
      </w:r>
    </w:p>
    <w:p w14:paraId="3EF3BDFA" w14:textId="77777777" w:rsidR="00A54707" w:rsidRPr="00E3694B" w:rsidRDefault="00A54707" w:rsidP="00E3694B">
      <w:pPr>
        <w:pStyle w:val="ListParagraph"/>
        <w:numPr>
          <w:ilvl w:val="0"/>
          <w:numId w:val="58"/>
        </w:numPr>
        <w:spacing w:after="0"/>
        <w:rPr>
          <w:rFonts w:ascii="Verdana" w:hAnsi="Verdana"/>
        </w:rPr>
      </w:pPr>
      <w:r w:rsidRPr="00E3694B">
        <w:rPr>
          <w:rFonts w:ascii="Verdana" w:hAnsi="Verdana"/>
        </w:rPr>
        <w:t>Education Studies</w:t>
      </w:r>
    </w:p>
    <w:p w14:paraId="3EF3BDFB" w14:textId="77777777" w:rsidR="00A54707" w:rsidRPr="00E3694B" w:rsidRDefault="00A54707" w:rsidP="00E3694B">
      <w:pPr>
        <w:pStyle w:val="ListParagraph"/>
        <w:numPr>
          <w:ilvl w:val="0"/>
          <w:numId w:val="58"/>
        </w:numPr>
        <w:spacing w:after="0"/>
        <w:rPr>
          <w:rFonts w:ascii="Verdana" w:hAnsi="Verdana"/>
        </w:rPr>
      </w:pPr>
      <w:r w:rsidRPr="00E3694B">
        <w:rPr>
          <w:rFonts w:ascii="Verdana" w:hAnsi="Verdana"/>
        </w:rPr>
        <w:t>English</w:t>
      </w:r>
    </w:p>
    <w:p w14:paraId="3EF3BDFC" w14:textId="77777777" w:rsidR="00A54707" w:rsidRPr="00E3694B" w:rsidRDefault="00A54707" w:rsidP="00E3694B">
      <w:pPr>
        <w:pStyle w:val="ListParagraph"/>
        <w:numPr>
          <w:ilvl w:val="0"/>
          <w:numId w:val="58"/>
        </w:numPr>
        <w:spacing w:after="0"/>
        <w:rPr>
          <w:rFonts w:ascii="Verdana" w:hAnsi="Verdana"/>
        </w:rPr>
      </w:pPr>
      <w:r w:rsidRPr="00E3694B">
        <w:rPr>
          <w:rFonts w:ascii="Verdana" w:hAnsi="Verdana"/>
        </w:rPr>
        <w:t>Events Management</w:t>
      </w:r>
    </w:p>
    <w:p w14:paraId="3EF3BDFD" w14:textId="77777777" w:rsidR="00A54707" w:rsidRPr="005675AC" w:rsidRDefault="00A54707" w:rsidP="005675AC">
      <w:pPr>
        <w:pStyle w:val="ListParagraph"/>
        <w:numPr>
          <w:ilvl w:val="0"/>
          <w:numId w:val="58"/>
        </w:numPr>
        <w:spacing w:after="0"/>
        <w:rPr>
          <w:rFonts w:ascii="Verdana" w:hAnsi="Verdana"/>
        </w:rPr>
      </w:pPr>
      <w:r w:rsidRPr="00E3694B">
        <w:rPr>
          <w:rFonts w:ascii="Verdana" w:hAnsi="Verdana"/>
        </w:rPr>
        <w:t xml:space="preserve">Film and </w:t>
      </w:r>
      <w:r w:rsidR="00E3694B" w:rsidRPr="00E3694B">
        <w:rPr>
          <w:rFonts w:ascii="Verdana" w:hAnsi="Verdana"/>
        </w:rPr>
        <w:t>Screen</w:t>
      </w:r>
      <w:r w:rsidRPr="00E3694B">
        <w:rPr>
          <w:rFonts w:ascii="Verdana" w:hAnsi="Verdana"/>
        </w:rPr>
        <w:t xml:space="preserve"> Studies</w:t>
      </w:r>
    </w:p>
    <w:p w14:paraId="3EF3BDFE" w14:textId="77777777" w:rsidR="00A54707" w:rsidRPr="006E3184" w:rsidRDefault="00A54707" w:rsidP="00E3694B">
      <w:pPr>
        <w:pStyle w:val="ListParagraph"/>
        <w:numPr>
          <w:ilvl w:val="0"/>
          <w:numId w:val="58"/>
        </w:numPr>
        <w:spacing w:after="0"/>
        <w:rPr>
          <w:rFonts w:ascii="Verdana" w:hAnsi="Verdana"/>
        </w:rPr>
      </w:pPr>
      <w:r w:rsidRPr="006E3184">
        <w:rPr>
          <w:rFonts w:ascii="Verdana" w:hAnsi="Verdana"/>
        </w:rPr>
        <w:t>French</w:t>
      </w:r>
    </w:p>
    <w:p w14:paraId="3EF3BDFF" w14:textId="77777777" w:rsidR="00A54707" w:rsidRPr="00E3694B" w:rsidRDefault="00A54707" w:rsidP="00E3694B">
      <w:pPr>
        <w:pStyle w:val="ListParagraph"/>
        <w:numPr>
          <w:ilvl w:val="0"/>
          <w:numId w:val="58"/>
        </w:numPr>
        <w:spacing w:after="0"/>
        <w:rPr>
          <w:rFonts w:ascii="Verdana" w:hAnsi="Verdana"/>
        </w:rPr>
      </w:pPr>
      <w:r w:rsidRPr="00E3694B">
        <w:rPr>
          <w:rFonts w:ascii="Verdana" w:hAnsi="Verdana"/>
        </w:rPr>
        <w:t>Health Studies</w:t>
      </w:r>
    </w:p>
    <w:p w14:paraId="3EF3BE00" w14:textId="77777777" w:rsidR="00A54707" w:rsidRPr="00E3694B" w:rsidRDefault="00A54707" w:rsidP="00E3694B">
      <w:pPr>
        <w:pStyle w:val="ListParagraph"/>
        <w:numPr>
          <w:ilvl w:val="0"/>
          <w:numId w:val="58"/>
        </w:numPr>
        <w:spacing w:after="0"/>
        <w:rPr>
          <w:rFonts w:ascii="Verdana" w:hAnsi="Verdana"/>
        </w:rPr>
      </w:pPr>
      <w:r w:rsidRPr="00E3694B">
        <w:rPr>
          <w:rFonts w:ascii="Verdana" w:hAnsi="Verdana"/>
        </w:rPr>
        <w:t>History</w:t>
      </w:r>
    </w:p>
    <w:p w14:paraId="3EF3BE01" w14:textId="77777777" w:rsidR="00A54707" w:rsidRPr="00E3694B" w:rsidRDefault="00A54707" w:rsidP="00E3694B">
      <w:pPr>
        <w:pStyle w:val="ListParagraph"/>
        <w:numPr>
          <w:ilvl w:val="0"/>
          <w:numId w:val="58"/>
        </w:numPr>
        <w:spacing w:after="0"/>
        <w:rPr>
          <w:rFonts w:ascii="Verdana" w:hAnsi="Verdana"/>
        </w:rPr>
      </w:pPr>
      <w:r w:rsidRPr="00E3694B">
        <w:rPr>
          <w:rFonts w:ascii="Verdana" w:hAnsi="Verdana"/>
        </w:rPr>
        <w:t>Human Resource Management</w:t>
      </w:r>
    </w:p>
    <w:p w14:paraId="3EF3BE02" w14:textId="77777777" w:rsidR="00A54707" w:rsidRPr="00E3694B" w:rsidRDefault="00A54707" w:rsidP="00E3694B">
      <w:pPr>
        <w:pStyle w:val="ListParagraph"/>
        <w:numPr>
          <w:ilvl w:val="0"/>
          <w:numId w:val="58"/>
        </w:numPr>
        <w:spacing w:after="0"/>
        <w:rPr>
          <w:rFonts w:ascii="Verdana" w:hAnsi="Verdana"/>
        </w:rPr>
      </w:pPr>
      <w:r w:rsidRPr="00E3694B">
        <w:rPr>
          <w:rFonts w:ascii="Verdana" w:hAnsi="Verdana"/>
        </w:rPr>
        <w:t>International Development</w:t>
      </w:r>
    </w:p>
    <w:p w14:paraId="3EF3BE03" w14:textId="77777777" w:rsidR="00E3694B" w:rsidRPr="00E3694B" w:rsidRDefault="00E3694B" w:rsidP="00E3694B">
      <w:pPr>
        <w:pStyle w:val="ListParagraph"/>
        <w:numPr>
          <w:ilvl w:val="0"/>
          <w:numId w:val="58"/>
        </w:numPr>
        <w:spacing w:after="0"/>
        <w:rPr>
          <w:rFonts w:ascii="Verdana" w:hAnsi="Verdana"/>
        </w:rPr>
      </w:pPr>
      <w:r w:rsidRPr="00E3694B">
        <w:rPr>
          <w:rFonts w:ascii="Verdana" w:hAnsi="Verdana"/>
        </w:rPr>
        <w:t xml:space="preserve">International Tourism Management </w:t>
      </w:r>
    </w:p>
    <w:p w14:paraId="3EF3BE04" w14:textId="77777777" w:rsidR="00A54707" w:rsidRPr="00E3694B" w:rsidRDefault="00E3694B" w:rsidP="00E3694B">
      <w:pPr>
        <w:pStyle w:val="ListParagraph"/>
        <w:numPr>
          <w:ilvl w:val="0"/>
          <w:numId w:val="58"/>
        </w:numPr>
        <w:spacing w:after="0"/>
        <w:rPr>
          <w:rFonts w:ascii="Verdana" w:hAnsi="Verdana"/>
        </w:rPr>
      </w:pPr>
      <w:r w:rsidRPr="00E3694B">
        <w:rPr>
          <w:rFonts w:ascii="Verdana" w:hAnsi="Verdana"/>
        </w:rPr>
        <w:t xml:space="preserve">Multimedia </w:t>
      </w:r>
      <w:r w:rsidR="00A54707" w:rsidRPr="00E3694B">
        <w:rPr>
          <w:rFonts w:ascii="Verdana" w:hAnsi="Verdana"/>
        </w:rPr>
        <w:t>Journalism</w:t>
      </w:r>
    </w:p>
    <w:p w14:paraId="3EF3BE05" w14:textId="77777777" w:rsidR="00A54707" w:rsidRPr="00E3694B" w:rsidRDefault="00A54707" w:rsidP="00E3694B">
      <w:pPr>
        <w:pStyle w:val="ListParagraph"/>
        <w:numPr>
          <w:ilvl w:val="0"/>
          <w:numId w:val="58"/>
        </w:numPr>
        <w:spacing w:after="0"/>
        <w:rPr>
          <w:rFonts w:ascii="Verdana" w:hAnsi="Verdana"/>
        </w:rPr>
      </w:pPr>
      <w:r w:rsidRPr="00E3694B">
        <w:rPr>
          <w:rFonts w:ascii="Verdana" w:hAnsi="Verdana"/>
        </w:rPr>
        <w:t>Law</w:t>
      </w:r>
    </w:p>
    <w:p w14:paraId="3EF3BE06" w14:textId="77777777" w:rsidR="00A54707" w:rsidRPr="00E3694B" w:rsidRDefault="00A54707" w:rsidP="00E3694B">
      <w:pPr>
        <w:pStyle w:val="ListParagraph"/>
        <w:numPr>
          <w:ilvl w:val="0"/>
          <w:numId w:val="58"/>
        </w:numPr>
        <w:spacing w:after="0"/>
        <w:rPr>
          <w:rFonts w:ascii="Verdana" w:hAnsi="Verdana"/>
        </w:rPr>
      </w:pPr>
      <w:r w:rsidRPr="00E3694B">
        <w:rPr>
          <w:rFonts w:ascii="Verdana" w:hAnsi="Verdana"/>
        </w:rPr>
        <w:lastRenderedPageBreak/>
        <w:t>Management</w:t>
      </w:r>
    </w:p>
    <w:p w14:paraId="3EF3BE07" w14:textId="77777777" w:rsidR="00A54707" w:rsidRPr="00E3694B" w:rsidRDefault="00A54707" w:rsidP="00E3694B">
      <w:pPr>
        <w:pStyle w:val="ListParagraph"/>
        <w:numPr>
          <w:ilvl w:val="0"/>
          <w:numId w:val="58"/>
        </w:numPr>
        <w:spacing w:after="0"/>
        <w:rPr>
          <w:rFonts w:ascii="Verdana" w:hAnsi="Verdana"/>
        </w:rPr>
      </w:pPr>
      <w:r w:rsidRPr="00E3694B">
        <w:rPr>
          <w:rFonts w:ascii="Verdana" w:hAnsi="Verdana"/>
        </w:rPr>
        <w:t>Marketing</w:t>
      </w:r>
      <w:r w:rsidR="00E3694B" w:rsidRPr="00E3694B">
        <w:rPr>
          <w:rFonts w:ascii="Verdana" w:hAnsi="Verdana"/>
        </w:rPr>
        <w:t xml:space="preserve"> Management</w:t>
      </w:r>
    </w:p>
    <w:p w14:paraId="3EF3BE08" w14:textId="77777777" w:rsidR="00A54707" w:rsidRPr="00E3694B" w:rsidRDefault="00A54707" w:rsidP="00E3694B">
      <w:pPr>
        <w:pStyle w:val="ListParagraph"/>
        <w:numPr>
          <w:ilvl w:val="0"/>
          <w:numId w:val="58"/>
        </w:numPr>
        <w:spacing w:after="0"/>
        <w:rPr>
          <w:rFonts w:ascii="Verdana" w:hAnsi="Verdana"/>
        </w:rPr>
      </w:pPr>
      <w:r w:rsidRPr="00E3694B">
        <w:rPr>
          <w:rFonts w:ascii="Verdana" w:hAnsi="Verdana"/>
        </w:rPr>
        <w:t xml:space="preserve">Media </w:t>
      </w:r>
      <w:r w:rsidR="00E3694B" w:rsidRPr="00E3694B">
        <w:rPr>
          <w:rFonts w:ascii="Verdana" w:hAnsi="Verdana"/>
        </w:rPr>
        <w:t>Production and Moving Image</w:t>
      </w:r>
    </w:p>
    <w:p w14:paraId="3EF3BE09" w14:textId="77777777" w:rsidR="00A54707" w:rsidRPr="00E3694B" w:rsidRDefault="00A54707" w:rsidP="00E3694B">
      <w:pPr>
        <w:pStyle w:val="ListParagraph"/>
        <w:numPr>
          <w:ilvl w:val="0"/>
          <w:numId w:val="58"/>
        </w:numPr>
        <w:spacing w:after="0"/>
        <w:rPr>
          <w:rFonts w:ascii="Verdana" w:hAnsi="Verdana"/>
        </w:rPr>
      </w:pPr>
      <w:r w:rsidRPr="00E3694B">
        <w:rPr>
          <w:rFonts w:ascii="Verdana" w:hAnsi="Verdana"/>
        </w:rPr>
        <w:t>Politics</w:t>
      </w:r>
    </w:p>
    <w:p w14:paraId="3EF3BE0A" w14:textId="77777777" w:rsidR="00A54707" w:rsidRPr="006E3184" w:rsidRDefault="00A54707" w:rsidP="006E3184">
      <w:pPr>
        <w:pStyle w:val="ListParagraph"/>
        <w:numPr>
          <w:ilvl w:val="0"/>
          <w:numId w:val="58"/>
        </w:numPr>
        <w:spacing w:after="0"/>
        <w:rPr>
          <w:rFonts w:ascii="Verdana" w:hAnsi="Verdana"/>
        </w:rPr>
      </w:pPr>
      <w:r w:rsidRPr="00E3694B">
        <w:rPr>
          <w:rFonts w:ascii="Verdana" w:hAnsi="Verdana"/>
        </w:rPr>
        <w:t>Popular Music</w:t>
      </w:r>
    </w:p>
    <w:p w14:paraId="3EF3BE0B" w14:textId="77777777" w:rsidR="00A54707" w:rsidRPr="00E3694B" w:rsidRDefault="00A54707" w:rsidP="00E3694B">
      <w:pPr>
        <w:pStyle w:val="ListParagraph"/>
        <w:numPr>
          <w:ilvl w:val="0"/>
          <w:numId w:val="58"/>
        </w:numPr>
        <w:spacing w:after="0"/>
        <w:rPr>
          <w:rFonts w:ascii="Verdana" w:hAnsi="Verdana"/>
        </w:rPr>
      </w:pPr>
      <w:r w:rsidRPr="00E3694B">
        <w:rPr>
          <w:rFonts w:ascii="Verdana" w:hAnsi="Verdana"/>
        </w:rPr>
        <w:t>Social Care</w:t>
      </w:r>
    </w:p>
    <w:p w14:paraId="3EF3BE0C" w14:textId="77777777" w:rsidR="00A54707" w:rsidRPr="00E3694B" w:rsidRDefault="00A54707" w:rsidP="00E3694B">
      <w:pPr>
        <w:pStyle w:val="ListParagraph"/>
        <w:numPr>
          <w:ilvl w:val="0"/>
          <w:numId w:val="58"/>
        </w:numPr>
        <w:spacing w:after="0"/>
        <w:rPr>
          <w:rFonts w:ascii="Verdana" w:hAnsi="Verdana"/>
        </w:rPr>
      </w:pPr>
      <w:r w:rsidRPr="00E3694B">
        <w:rPr>
          <w:rFonts w:ascii="Verdana" w:hAnsi="Verdana"/>
        </w:rPr>
        <w:t>Sociology</w:t>
      </w:r>
    </w:p>
    <w:p w14:paraId="3EF3BE0D" w14:textId="77777777" w:rsidR="00A54707" w:rsidRPr="00E30CAD" w:rsidRDefault="00A54707" w:rsidP="00A54707">
      <w:pPr>
        <w:spacing w:after="0"/>
        <w:rPr>
          <w:rFonts w:ascii="Verdana" w:hAnsi="Verdana"/>
          <w:highlight w:val="yellow"/>
        </w:rPr>
      </w:pPr>
    </w:p>
    <w:p w14:paraId="3EF3BE0E" w14:textId="77777777" w:rsidR="00A54707" w:rsidRPr="00E3694B" w:rsidRDefault="00A54707" w:rsidP="00A54707">
      <w:pPr>
        <w:spacing w:after="0"/>
        <w:rPr>
          <w:rFonts w:ascii="Verdana" w:hAnsi="Verdana"/>
        </w:rPr>
      </w:pPr>
      <w:r w:rsidRPr="00E3694B">
        <w:rPr>
          <w:rFonts w:ascii="Verdana" w:hAnsi="Verdana"/>
        </w:rPr>
        <w:t>The following subjects will be awarded a BSc:</w:t>
      </w:r>
    </w:p>
    <w:p w14:paraId="3EF3BE0F" w14:textId="77777777" w:rsidR="00A54707" w:rsidRPr="006E3184" w:rsidRDefault="00A54707" w:rsidP="00E3694B">
      <w:pPr>
        <w:pStyle w:val="ListParagraph"/>
        <w:numPr>
          <w:ilvl w:val="0"/>
          <w:numId w:val="59"/>
        </w:numPr>
        <w:spacing w:after="0"/>
        <w:rPr>
          <w:rFonts w:ascii="Verdana" w:hAnsi="Verdana"/>
        </w:rPr>
      </w:pPr>
      <w:r w:rsidRPr="006E3184">
        <w:rPr>
          <w:rFonts w:ascii="Verdana" w:hAnsi="Verdana"/>
        </w:rPr>
        <w:t>Business Computing Systems</w:t>
      </w:r>
    </w:p>
    <w:p w14:paraId="3EF3BE10" w14:textId="77777777" w:rsidR="00A54707" w:rsidRPr="006E3184" w:rsidRDefault="00A54707" w:rsidP="00E3694B">
      <w:pPr>
        <w:pStyle w:val="ListParagraph"/>
        <w:numPr>
          <w:ilvl w:val="0"/>
          <w:numId w:val="59"/>
        </w:numPr>
        <w:spacing w:after="0"/>
        <w:rPr>
          <w:rFonts w:ascii="Verdana" w:hAnsi="Verdana"/>
        </w:rPr>
      </w:pPr>
      <w:r w:rsidRPr="006E3184">
        <w:rPr>
          <w:rFonts w:ascii="Verdana" w:hAnsi="Verdana"/>
        </w:rPr>
        <w:t xml:space="preserve">Biological Conservation </w:t>
      </w:r>
    </w:p>
    <w:p w14:paraId="3EF3BE11" w14:textId="77777777" w:rsidR="00A54707" w:rsidRPr="006E3184" w:rsidRDefault="00A54707" w:rsidP="00E3694B">
      <w:pPr>
        <w:pStyle w:val="ListParagraph"/>
        <w:numPr>
          <w:ilvl w:val="0"/>
          <w:numId w:val="59"/>
        </w:numPr>
        <w:spacing w:after="0"/>
        <w:rPr>
          <w:rFonts w:ascii="Verdana" w:hAnsi="Verdana"/>
        </w:rPr>
      </w:pPr>
      <w:r w:rsidRPr="006E3184">
        <w:rPr>
          <w:rFonts w:ascii="Verdana" w:hAnsi="Verdana"/>
        </w:rPr>
        <w:t>Computing</w:t>
      </w:r>
    </w:p>
    <w:p w14:paraId="3EF3BE12" w14:textId="77777777" w:rsidR="00A54707" w:rsidRPr="006E3184" w:rsidRDefault="00A54707" w:rsidP="00E3694B">
      <w:pPr>
        <w:pStyle w:val="ListParagraph"/>
        <w:numPr>
          <w:ilvl w:val="0"/>
          <w:numId w:val="59"/>
        </w:numPr>
        <w:spacing w:after="0"/>
        <w:rPr>
          <w:rFonts w:ascii="Verdana" w:hAnsi="Verdana"/>
        </w:rPr>
      </w:pPr>
      <w:r w:rsidRPr="006E3184">
        <w:rPr>
          <w:rFonts w:ascii="Verdana" w:hAnsi="Verdana"/>
        </w:rPr>
        <w:t>Equine Studies</w:t>
      </w:r>
    </w:p>
    <w:p w14:paraId="3EF3BE13" w14:textId="77777777" w:rsidR="00A54707" w:rsidRPr="006E3184" w:rsidRDefault="00A54707" w:rsidP="00E3694B">
      <w:pPr>
        <w:pStyle w:val="ListParagraph"/>
        <w:numPr>
          <w:ilvl w:val="0"/>
          <w:numId w:val="59"/>
        </w:numPr>
        <w:spacing w:after="0"/>
        <w:rPr>
          <w:rFonts w:ascii="Verdana" w:hAnsi="Verdana"/>
        </w:rPr>
      </w:pPr>
      <w:r w:rsidRPr="006E3184">
        <w:rPr>
          <w:rFonts w:ascii="Verdana" w:hAnsi="Verdana"/>
        </w:rPr>
        <w:t>Human Bioscience</w:t>
      </w:r>
    </w:p>
    <w:p w14:paraId="3EF3BE14" w14:textId="77777777" w:rsidR="00A54707" w:rsidRPr="006E3184" w:rsidRDefault="00A54707" w:rsidP="00E3694B">
      <w:pPr>
        <w:pStyle w:val="ListParagraph"/>
        <w:numPr>
          <w:ilvl w:val="0"/>
          <w:numId w:val="59"/>
        </w:numPr>
        <w:spacing w:after="0"/>
        <w:rPr>
          <w:rFonts w:ascii="Verdana" w:hAnsi="Verdana"/>
        </w:rPr>
      </w:pPr>
      <w:r w:rsidRPr="006E3184">
        <w:rPr>
          <w:rFonts w:ascii="Verdana" w:hAnsi="Verdana"/>
        </w:rPr>
        <w:t>Physical Geography</w:t>
      </w:r>
    </w:p>
    <w:p w14:paraId="3EF3BE15" w14:textId="77777777" w:rsidR="00A54707" w:rsidRPr="006E3184" w:rsidRDefault="00A54707" w:rsidP="00E3694B">
      <w:pPr>
        <w:pStyle w:val="ListParagraph"/>
        <w:numPr>
          <w:ilvl w:val="0"/>
          <w:numId w:val="59"/>
        </w:numPr>
        <w:spacing w:after="0"/>
        <w:rPr>
          <w:rFonts w:ascii="Verdana" w:hAnsi="Verdana"/>
        </w:rPr>
      </w:pPr>
      <w:r w:rsidRPr="006E3184">
        <w:rPr>
          <w:rFonts w:ascii="Verdana" w:hAnsi="Verdana"/>
        </w:rPr>
        <w:t xml:space="preserve">Wastes Management </w:t>
      </w:r>
    </w:p>
    <w:p w14:paraId="3EF3BE16" w14:textId="77777777" w:rsidR="00A54707" w:rsidRPr="00E3694B" w:rsidRDefault="00A54707" w:rsidP="00A54707">
      <w:pPr>
        <w:spacing w:after="0"/>
        <w:rPr>
          <w:rFonts w:ascii="Verdana" w:hAnsi="Verdana"/>
        </w:rPr>
      </w:pPr>
    </w:p>
    <w:p w14:paraId="3EF3BE17" w14:textId="77777777" w:rsidR="00E3694B" w:rsidRPr="00E3694B" w:rsidRDefault="00E3694B" w:rsidP="00A54707">
      <w:pPr>
        <w:spacing w:after="0"/>
        <w:rPr>
          <w:rFonts w:ascii="Verdana" w:hAnsi="Verdana"/>
        </w:rPr>
      </w:pPr>
      <w:r w:rsidRPr="00E3694B">
        <w:rPr>
          <w:rFonts w:ascii="Verdana" w:hAnsi="Verdana"/>
        </w:rPr>
        <w:t>The following may be designated as either BA or BSc:</w:t>
      </w:r>
    </w:p>
    <w:p w14:paraId="3EF3BE18" w14:textId="77777777" w:rsidR="00E3694B" w:rsidRPr="00E3694B" w:rsidRDefault="00E3694B" w:rsidP="00E3694B">
      <w:pPr>
        <w:pStyle w:val="ListParagraph"/>
        <w:numPr>
          <w:ilvl w:val="0"/>
          <w:numId w:val="60"/>
        </w:numPr>
        <w:spacing w:after="0"/>
        <w:rPr>
          <w:rFonts w:ascii="Verdana" w:hAnsi="Verdana"/>
        </w:rPr>
      </w:pPr>
      <w:r w:rsidRPr="00E3694B">
        <w:rPr>
          <w:rFonts w:ascii="Verdana" w:hAnsi="Verdana"/>
        </w:rPr>
        <w:t xml:space="preserve">Human Geography </w:t>
      </w:r>
    </w:p>
    <w:p w14:paraId="3EF3BE19" w14:textId="77777777" w:rsidR="00E3694B" w:rsidRPr="00E3694B" w:rsidRDefault="00E3694B" w:rsidP="00E3694B">
      <w:pPr>
        <w:pStyle w:val="ListParagraph"/>
        <w:numPr>
          <w:ilvl w:val="0"/>
          <w:numId w:val="60"/>
        </w:numPr>
        <w:spacing w:after="0"/>
        <w:rPr>
          <w:rFonts w:ascii="Verdana" w:hAnsi="Verdana"/>
        </w:rPr>
      </w:pPr>
      <w:r w:rsidRPr="00E3694B">
        <w:rPr>
          <w:rFonts w:ascii="Verdana" w:hAnsi="Verdana"/>
        </w:rPr>
        <w:t>Psychology</w:t>
      </w:r>
    </w:p>
    <w:p w14:paraId="3EF3BE1A" w14:textId="77777777" w:rsidR="00E3694B" w:rsidRPr="00E3694B" w:rsidRDefault="00E3694B" w:rsidP="00E3694B">
      <w:pPr>
        <w:pStyle w:val="ListParagraph"/>
        <w:numPr>
          <w:ilvl w:val="0"/>
          <w:numId w:val="60"/>
        </w:numPr>
        <w:spacing w:after="0"/>
        <w:rPr>
          <w:rFonts w:ascii="Verdana" w:hAnsi="Verdana"/>
        </w:rPr>
      </w:pPr>
      <w:r w:rsidRPr="00E3694B">
        <w:rPr>
          <w:rFonts w:ascii="Verdana" w:hAnsi="Verdana"/>
        </w:rPr>
        <w:t>Sports Studies</w:t>
      </w:r>
    </w:p>
    <w:p w14:paraId="3EF3BE1B" w14:textId="77777777" w:rsidR="004A416B" w:rsidRDefault="004A416B" w:rsidP="00A54707">
      <w:pPr>
        <w:sectPr w:rsidR="004A416B" w:rsidSect="004A416B">
          <w:type w:val="continuous"/>
          <w:pgSz w:w="11906" w:h="16838"/>
          <w:pgMar w:top="1440" w:right="1440" w:bottom="1440" w:left="1440" w:header="708" w:footer="708" w:gutter="0"/>
          <w:cols w:num="2" w:space="708"/>
          <w:docGrid w:linePitch="360"/>
        </w:sectPr>
      </w:pPr>
    </w:p>
    <w:p w14:paraId="3EF3BE1C" w14:textId="469F21D5" w:rsidR="00303844" w:rsidRDefault="00303844">
      <w:r>
        <w:lastRenderedPageBreak/>
        <w:br w:type="page"/>
      </w:r>
    </w:p>
    <w:tbl>
      <w:tblPr>
        <w:tblStyle w:val="TableGrid"/>
        <w:tblW w:w="0" w:type="auto"/>
        <w:tblLook w:val="04A0" w:firstRow="1" w:lastRow="0" w:firstColumn="1" w:lastColumn="0" w:noHBand="0" w:noVBand="1"/>
      </w:tblPr>
      <w:tblGrid>
        <w:gridCol w:w="4621"/>
        <w:gridCol w:w="4621"/>
      </w:tblGrid>
      <w:tr w:rsidR="00262E1F" w14:paraId="43889FC1" w14:textId="77777777" w:rsidTr="00262E1F">
        <w:tc>
          <w:tcPr>
            <w:tcW w:w="4621" w:type="dxa"/>
          </w:tcPr>
          <w:p w14:paraId="7F961E01" w14:textId="1BEF1D2D" w:rsidR="00262E1F" w:rsidRDefault="00262E1F" w:rsidP="00A54707">
            <w:r>
              <w:rPr>
                <w:sz w:val="18"/>
                <w:szCs w:val="18"/>
              </w:rPr>
              <w:lastRenderedPageBreak/>
              <w:t>Date of Last Annual Update</w:t>
            </w:r>
          </w:p>
        </w:tc>
        <w:tc>
          <w:tcPr>
            <w:tcW w:w="4621" w:type="dxa"/>
          </w:tcPr>
          <w:p w14:paraId="3D09FF01" w14:textId="3F3F11FA" w:rsidR="00262E1F" w:rsidRDefault="00262E1F" w:rsidP="00A54707">
            <w:r>
              <w:t>June 2015</w:t>
            </w:r>
          </w:p>
        </w:tc>
      </w:tr>
      <w:tr w:rsidR="00996FC4" w14:paraId="27CBC040" w14:textId="77777777" w:rsidTr="00262E1F">
        <w:tc>
          <w:tcPr>
            <w:tcW w:w="4621" w:type="dxa"/>
          </w:tcPr>
          <w:p w14:paraId="28E5DDCE" w14:textId="660E9646" w:rsidR="00996FC4" w:rsidRDefault="00996FC4" w:rsidP="00996FC4">
            <w:pPr>
              <w:rPr>
                <w:sz w:val="18"/>
                <w:szCs w:val="18"/>
              </w:rPr>
            </w:pPr>
            <w:r>
              <w:rPr>
                <w:sz w:val="18"/>
                <w:szCs w:val="18"/>
              </w:rPr>
              <w:t xml:space="preserve">Date of Proposed Next Annual Update </w:t>
            </w:r>
          </w:p>
        </w:tc>
        <w:tc>
          <w:tcPr>
            <w:tcW w:w="4621" w:type="dxa"/>
          </w:tcPr>
          <w:p w14:paraId="157AEC66" w14:textId="58A7DD6F" w:rsidR="00996FC4" w:rsidRDefault="00996FC4" w:rsidP="00A54707">
            <w:r>
              <w:rPr>
                <w:sz w:val="18"/>
                <w:szCs w:val="18"/>
              </w:rPr>
              <w:t>June 2016</w:t>
            </w:r>
          </w:p>
        </w:tc>
      </w:tr>
    </w:tbl>
    <w:p w14:paraId="61E1CDFB" w14:textId="77777777" w:rsidR="00A54707" w:rsidRPr="00A54707" w:rsidRDefault="00A54707" w:rsidP="00A54707"/>
    <w:sectPr w:rsidR="00A54707" w:rsidRPr="00A54707" w:rsidSect="004A416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CAE06" w14:textId="77777777" w:rsidR="00DB1802" w:rsidRDefault="00DB1802" w:rsidP="00255A00">
      <w:pPr>
        <w:spacing w:after="0" w:line="240" w:lineRule="auto"/>
      </w:pPr>
      <w:r>
        <w:separator/>
      </w:r>
    </w:p>
  </w:endnote>
  <w:endnote w:type="continuationSeparator" w:id="0">
    <w:p w14:paraId="55CA5D64" w14:textId="77777777" w:rsidR="00DB1802" w:rsidRDefault="00DB1802" w:rsidP="00255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257323"/>
      <w:docPartObj>
        <w:docPartGallery w:val="Page Numbers (Bottom of Page)"/>
        <w:docPartUnique/>
      </w:docPartObj>
    </w:sdtPr>
    <w:sdtEndPr>
      <w:rPr>
        <w:noProof/>
      </w:rPr>
    </w:sdtEndPr>
    <w:sdtContent>
      <w:p w14:paraId="3EF3BE21" w14:textId="77777777" w:rsidR="00DF5C8A" w:rsidRDefault="003C011A">
        <w:pPr>
          <w:pStyle w:val="Footer"/>
          <w:jc w:val="center"/>
        </w:pPr>
        <w:r>
          <w:fldChar w:fldCharType="begin"/>
        </w:r>
        <w:r w:rsidR="00DF5C8A">
          <w:instrText xml:space="preserve"> PAGE   \* MERGEFORMAT </w:instrText>
        </w:r>
        <w:r>
          <w:fldChar w:fldCharType="separate"/>
        </w:r>
        <w:r w:rsidR="00233D6D">
          <w:rPr>
            <w:noProof/>
          </w:rPr>
          <w:t>35</w:t>
        </w:r>
        <w:r>
          <w:rPr>
            <w:noProof/>
          </w:rPr>
          <w:fldChar w:fldCharType="end"/>
        </w:r>
      </w:p>
    </w:sdtContent>
  </w:sdt>
  <w:p w14:paraId="3EF3BE22" w14:textId="77777777" w:rsidR="00DF5C8A" w:rsidRDefault="00DF5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37B8B" w14:textId="77777777" w:rsidR="00DB1802" w:rsidRDefault="00DB1802" w:rsidP="00255A00">
      <w:pPr>
        <w:spacing w:after="0" w:line="240" w:lineRule="auto"/>
      </w:pPr>
      <w:r>
        <w:separator/>
      </w:r>
    </w:p>
  </w:footnote>
  <w:footnote w:type="continuationSeparator" w:id="0">
    <w:p w14:paraId="45985CB2" w14:textId="77777777" w:rsidR="00DB1802" w:rsidRDefault="00DB1802" w:rsidP="00255A00">
      <w:pPr>
        <w:spacing w:after="0" w:line="240" w:lineRule="auto"/>
      </w:pPr>
      <w:r>
        <w:continuationSeparator/>
      </w:r>
    </w:p>
  </w:footnote>
  <w:footnote w:id="1">
    <w:p w14:paraId="3EF3BE23" w14:textId="77777777" w:rsidR="00DF5C8A" w:rsidRPr="00C968E9" w:rsidRDefault="00DF5C8A" w:rsidP="00C968E9">
      <w:pPr>
        <w:pStyle w:val="FootnoteText"/>
        <w:jc w:val="both"/>
        <w:rPr>
          <w:rFonts w:ascii="Verdana" w:hAnsi="Verdana"/>
        </w:rPr>
      </w:pPr>
      <w:r w:rsidRPr="00C968E9">
        <w:rPr>
          <w:rStyle w:val="FootnoteReference"/>
          <w:rFonts w:ascii="Verdana" w:hAnsi="Verdana"/>
        </w:rPr>
        <w:footnoteRef/>
      </w:r>
      <w:r w:rsidRPr="00C968E9">
        <w:rPr>
          <w:rFonts w:ascii="Verdana" w:hAnsi="Verdana"/>
        </w:rPr>
        <w:t xml:space="preserve"> Further information on the use of the University Modular Framework can be found i</w:t>
      </w:r>
      <w:r>
        <w:rPr>
          <w:rFonts w:ascii="Verdana" w:hAnsi="Verdana"/>
        </w:rPr>
        <w:t>n the Staff Handbook</w:t>
      </w:r>
    </w:p>
  </w:footnote>
  <w:footnote w:id="2">
    <w:p w14:paraId="02040D19" w14:textId="4388028D" w:rsidR="008F69C5" w:rsidRDefault="008F69C5" w:rsidP="008F69C5">
      <w:pPr>
        <w:pStyle w:val="FootnoteText"/>
        <w:jc w:val="both"/>
      </w:pPr>
      <w:r w:rsidRPr="008F69C5">
        <w:rPr>
          <w:rStyle w:val="FootnoteReference"/>
        </w:rPr>
        <w:footnoteRef/>
      </w:r>
      <w:r w:rsidRPr="008F69C5">
        <w:rPr>
          <w:rFonts w:ascii="Verdana" w:hAnsi="Verdana"/>
        </w:rPr>
        <w:t xml:space="preserve"> See Appendix 2 for more information on combined studies awards</w:t>
      </w:r>
    </w:p>
  </w:footnote>
  <w:footnote w:id="3">
    <w:p w14:paraId="3EF3BE24" w14:textId="2CA64C52" w:rsidR="00DF5C8A" w:rsidRPr="00A54707" w:rsidRDefault="00DF5C8A" w:rsidP="00A54707">
      <w:pPr>
        <w:pStyle w:val="FootnoteText"/>
        <w:jc w:val="both"/>
        <w:rPr>
          <w:rFonts w:ascii="Verdana" w:hAnsi="Verdana"/>
        </w:rPr>
      </w:pPr>
      <w:r w:rsidRPr="00A54707">
        <w:rPr>
          <w:rStyle w:val="FootnoteReference"/>
          <w:rFonts w:ascii="Verdana" w:hAnsi="Verdana"/>
        </w:rPr>
        <w:footnoteRef/>
      </w:r>
      <w:r w:rsidR="006F493D">
        <w:rPr>
          <w:rFonts w:ascii="Verdana" w:hAnsi="Verdana"/>
        </w:rPr>
        <w:t xml:space="preserve"> See Appendix 2</w:t>
      </w:r>
      <w:r w:rsidRPr="00A54707">
        <w:rPr>
          <w:rFonts w:ascii="Verdana" w:hAnsi="Verdana"/>
        </w:rPr>
        <w:t xml:space="preserve"> for designations</w:t>
      </w:r>
    </w:p>
  </w:footnote>
  <w:footnote w:id="4">
    <w:p w14:paraId="3EF3BE25" w14:textId="77777777" w:rsidR="00DF5C8A" w:rsidRPr="00C7172A" w:rsidRDefault="00DF5C8A" w:rsidP="00C7172A">
      <w:pPr>
        <w:pStyle w:val="FootnoteText"/>
        <w:jc w:val="both"/>
        <w:rPr>
          <w:rFonts w:ascii="Verdana" w:hAnsi="Verdana"/>
        </w:rPr>
      </w:pPr>
      <w:r w:rsidRPr="00C7172A">
        <w:rPr>
          <w:rStyle w:val="FootnoteReference"/>
          <w:rFonts w:ascii="Verdana" w:hAnsi="Verdana"/>
        </w:rPr>
        <w:footnoteRef/>
      </w:r>
      <w:r w:rsidRPr="00C7172A">
        <w:rPr>
          <w:rFonts w:ascii="Verdana" w:hAnsi="Verdana"/>
        </w:rPr>
        <w:t xml:space="preserve"> Where programmes are delivered through Education with </w:t>
      </w:r>
      <w:proofErr w:type="gramStart"/>
      <w:r w:rsidRPr="00C7172A">
        <w:rPr>
          <w:rFonts w:ascii="Verdana" w:hAnsi="Verdana"/>
        </w:rPr>
        <w:t>Others</w:t>
      </w:r>
      <w:proofErr w:type="gramEnd"/>
      <w:r w:rsidRPr="00C7172A">
        <w:rPr>
          <w:rFonts w:ascii="Verdana" w:hAnsi="Verdana"/>
        </w:rPr>
        <w:t xml:space="preserve"> a separate award map may exist for each collaborative organisation and for the ‘home’ programme</w:t>
      </w:r>
      <w:r>
        <w:rPr>
          <w:rFonts w:ascii="Verdana" w:hAnsi="Verdana"/>
        </w:rPr>
        <w:t>. Compulsory modules would normally be the same but a more restricted number of designated modules may be available at collaborative organisations.</w:t>
      </w:r>
    </w:p>
  </w:footnote>
  <w:footnote w:id="5">
    <w:p w14:paraId="3EF3BE26" w14:textId="77777777" w:rsidR="00DF5C8A" w:rsidRDefault="00DF5C8A" w:rsidP="00384CCD">
      <w:pPr>
        <w:pStyle w:val="FootnoteText"/>
        <w:jc w:val="both"/>
      </w:pPr>
      <w:r>
        <w:rPr>
          <w:rStyle w:val="FootnoteReference"/>
        </w:rPr>
        <w:footnoteRef/>
      </w:r>
      <w:r>
        <w:t xml:space="preserve"> </w:t>
      </w:r>
      <w:r w:rsidRPr="00384CCD">
        <w:rPr>
          <w:rFonts w:ascii="Verdana" w:hAnsi="Verdana"/>
        </w:rPr>
        <w:t>This will include students who achieved the required number of credits but are found unfit to practise</w:t>
      </w:r>
      <w:r>
        <w:rPr>
          <w:rFonts w:ascii="Verdana" w:hAnsi="Verdana"/>
        </w:rPr>
        <w:t>.</w:t>
      </w:r>
    </w:p>
  </w:footnote>
  <w:footnote w:id="6">
    <w:p w14:paraId="3EF3BE27" w14:textId="77777777" w:rsidR="00DF5C8A" w:rsidRPr="003C22C5" w:rsidRDefault="00DF5C8A" w:rsidP="003C22C5">
      <w:pPr>
        <w:spacing w:after="0"/>
        <w:jc w:val="both"/>
        <w:rPr>
          <w:rFonts w:ascii="Verdana" w:hAnsi="Verdana"/>
          <w:sz w:val="20"/>
          <w:szCs w:val="20"/>
        </w:rPr>
      </w:pPr>
      <w:r w:rsidRPr="003C22C5">
        <w:rPr>
          <w:rStyle w:val="FootnoteReference"/>
          <w:rFonts w:ascii="Verdana" w:hAnsi="Verdana"/>
          <w:sz w:val="20"/>
          <w:szCs w:val="20"/>
        </w:rPr>
        <w:footnoteRef/>
      </w:r>
      <w:r w:rsidRPr="003C22C5">
        <w:rPr>
          <w:rFonts w:ascii="Verdana" w:hAnsi="Verdana"/>
          <w:sz w:val="20"/>
          <w:szCs w:val="20"/>
        </w:rPr>
        <w:t xml:space="preserve"> Currently, students with study visas who are studying for an award at level 6 or above can normally study for 5 years only </w:t>
      </w:r>
      <w:r>
        <w:rPr>
          <w:rFonts w:ascii="Verdana" w:hAnsi="Verdana"/>
          <w:sz w:val="20"/>
          <w:szCs w:val="20"/>
        </w:rPr>
        <w:t>and those</w:t>
      </w:r>
      <w:r w:rsidRPr="003C22C5">
        <w:rPr>
          <w:rFonts w:ascii="Verdana" w:hAnsi="Verdana"/>
          <w:sz w:val="20"/>
          <w:szCs w:val="20"/>
        </w:rPr>
        <w:t xml:space="preserve"> studying for an award of Level 5 or below </w:t>
      </w:r>
      <w:r>
        <w:rPr>
          <w:rFonts w:ascii="Verdana" w:hAnsi="Verdana"/>
          <w:sz w:val="20"/>
          <w:szCs w:val="20"/>
        </w:rPr>
        <w:t xml:space="preserve">can </w:t>
      </w:r>
      <w:r w:rsidRPr="003C22C5">
        <w:rPr>
          <w:rFonts w:ascii="Verdana" w:hAnsi="Verdana"/>
          <w:sz w:val="20"/>
          <w:szCs w:val="20"/>
        </w:rPr>
        <w:t xml:space="preserve">normally </w:t>
      </w:r>
      <w:r>
        <w:rPr>
          <w:rFonts w:ascii="Verdana" w:hAnsi="Verdana"/>
          <w:sz w:val="20"/>
          <w:szCs w:val="20"/>
        </w:rPr>
        <w:t>study for 3 years only</w:t>
      </w:r>
      <w:r w:rsidRPr="003C22C5">
        <w:rPr>
          <w:rFonts w:ascii="Verdana" w:hAnsi="Verdana"/>
          <w:sz w:val="20"/>
          <w:szCs w:val="20"/>
        </w:rPr>
        <w:t xml:space="preserve"> unless they qualify for an exemption under the UK immigration rules</w:t>
      </w:r>
    </w:p>
    <w:p w14:paraId="3EF3BE28" w14:textId="77777777" w:rsidR="00DF5C8A" w:rsidRDefault="00DF5C8A">
      <w:pPr>
        <w:pStyle w:val="FootnoteText"/>
      </w:pPr>
    </w:p>
  </w:footnote>
  <w:footnote w:id="7">
    <w:p w14:paraId="3EF3BE29" w14:textId="77777777" w:rsidR="00DF5C8A" w:rsidRDefault="00DF5C8A">
      <w:pPr>
        <w:pStyle w:val="FootnoteText"/>
      </w:pPr>
      <w:r>
        <w:rPr>
          <w:rStyle w:val="FootnoteReference"/>
        </w:rPr>
        <w:footnoteRef/>
      </w:r>
      <w:r>
        <w:t xml:space="preserve"> </w:t>
      </w:r>
      <w:r>
        <w:rPr>
          <w:rFonts w:ascii="Verdana" w:hAnsi="Verdana"/>
        </w:rPr>
        <w:t>As clarification on the workings of the algorithm  - at module level an alphabetical grade is mapped to a range of numeric values (see Table  3) and it is these values are used by the algorithm to determine classification</w:t>
      </w:r>
    </w:p>
  </w:footnote>
  <w:footnote w:id="8">
    <w:p w14:paraId="3EF3BE2A" w14:textId="77777777" w:rsidR="00DF5C8A" w:rsidRPr="00C264E7" w:rsidRDefault="00DF5C8A" w:rsidP="00C264E7">
      <w:pPr>
        <w:pStyle w:val="FootnoteText"/>
        <w:jc w:val="both"/>
        <w:rPr>
          <w:rFonts w:ascii="Verdana" w:hAnsi="Verdana"/>
        </w:rPr>
      </w:pPr>
      <w:r w:rsidRPr="00C264E7">
        <w:rPr>
          <w:rStyle w:val="FootnoteReference"/>
          <w:rFonts w:ascii="Verdana" w:hAnsi="Verdana"/>
        </w:rPr>
        <w:footnoteRef/>
      </w:r>
      <w:r w:rsidRPr="00C264E7">
        <w:rPr>
          <w:rFonts w:ascii="Verdana" w:hAnsi="Verdana"/>
        </w:rPr>
        <w:t xml:space="preserve"> </w:t>
      </w:r>
      <w:r>
        <w:rPr>
          <w:rFonts w:ascii="Verdana" w:hAnsi="Verdana"/>
        </w:rPr>
        <w:t>As clarification on the workings of the algorithm: 1) t</w:t>
      </w:r>
      <w:r w:rsidRPr="00C264E7">
        <w:rPr>
          <w:rFonts w:ascii="Verdana" w:hAnsi="Verdana"/>
        </w:rPr>
        <w:t>he term 'more than half' below takes account of differential credit rating and is simply a guide</w:t>
      </w:r>
      <w:r>
        <w:rPr>
          <w:rFonts w:ascii="Verdana" w:hAnsi="Verdana"/>
        </w:rPr>
        <w:t>; and 2) at module level an alphabetical grade is mapped to a range of numeric values (see Table 4) and it is these values are used by the algorithm to determine classification</w:t>
      </w:r>
    </w:p>
  </w:footnote>
  <w:footnote w:id="9">
    <w:p w14:paraId="7979386F" w14:textId="20C2975A" w:rsidR="002308D6" w:rsidRDefault="002308D6">
      <w:pPr>
        <w:pStyle w:val="FootnoteText"/>
      </w:pPr>
      <w:r>
        <w:rPr>
          <w:rStyle w:val="FootnoteReference"/>
        </w:rPr>
        <w:footnoteRef/>
      </w:r>
      <w:r>
        <w:t xml:space="preserve"> </w:t>
      </w:r>
      <w:r w:rsidR="000F320C">
        <w:t>APL would equate to 180 Level 7 credits</w:t>
      </w:r>
    </w:p>
  </w:footnote>
  <w:footnote w:id="10">
    <w:p w14:paraId="3EF3BE2B" w14:textId="77777777" w:rsidR="00DF5C8A" w:rsidRPr="00842FAD" w:rsidRDefault="00DF5C8A" w:rsidP="00842FAD">
      <w:pPr>
        <w:pStyle w:val="FootnoteText"/>
        <w:jc w:val="both"/>
        <w:rPr>
          <w:rFonts w:ascii="Verdana" w:hAnsi="Verdana"/>
        </w:rPr>
      </w:pPr>
      <w:r w:rsidRPr="00842FAD">
        <w:rPr>
          <w:rStyle w:val="FootnoteReference"/>
          <w:rFonts w:ascii="Verdana" w:hAnsi="Verdana"/>
        </w:rPr>
        <w:footnoteRef/>
      </w:r>
      <w:r>
        <w:rPr>
          <w:rFonts w:ascii="Verdana" w:hAnsi="Verdana"/>
        </w:rPr>
        <w:t xml:space="preserve"> </w:t>
      </w:r>
      <w:r w:rsidRPr="00842FAD">
        <w:rPr>
          <w:rFonts w:ascii="Verdana" w:hAnsi="Verdana"/>
        </w:rPr>
        <w:t>The exception is subjects studied jointly with Law, where students will study modules to a value of 80 credits in Law and 40 credits in the second subject at level 4 due to the requirements of the professional body</w:t>
      </w:r>
    </w:p>
  </w:footnote>
  <w:footnote w:id="11">
    <w:p w14:paraId="3EF3BE2C" w14:textId="77777777" w:rsidR="00DF5C8A" w:rsidRPr="00D720F8" w:rsidRDefault="00DF5C8A" w:rsidP="00842FAD">
      <w:pPr>
        <w:pStyle w:val="FootnoteText"/>
        <w:jc w:val="both"/>
        <w:rPr>
          <w:rFonts w:ascii="Verdana" w:hAnsi="Verdana"/>
        </w:rPr>
      </w:pPr>
      <w:r w:rsidRPr="00D720F8">
        <w:rPr>
          <w:rStyle w:val="FootnoteReference"/>
          <w:rFonts w:ascii="Verdana" w:hAnsi="Verdana"/>
        </w:rPr>
        <w:footnoteRef/>
      </w:r>
      <w:r w:rsidRPr="00D720F8">
        <w:rPr>
          <w:rFonts w:ascii="Verdana" w:hAnsi="Verdana"/>
        </w:rPr>
        <w:t xml:space="preserve"> Learning to Learn, Communication, Group work, </w:t>
      </w:r>
      <w:proofErr w:type="spellStart"/>
      <w:r w:rsidRPr="00D720F8">
        <w:rPr>
          <w:rFonts w:ascii="Verdana" w:hAnsi="Verdana"/>
        </w:rPr>
        <w:t>self management</w:t>
      </w:r>
      <w:proofErr w:type="spellEnd"/>
      <w:r w:rsidRPr="00D720F8">
        <w:rPr>
          <w:rFonts w:ascii="Verdana" w:hAnsi="Verdana"/>
        </w:rPr>
        <w:t>, problem solving, use of IT, processing of numerical data</w:t>
      </w:r>
    </w:p>
  </w:footnote>
  <w:footnote w:id="12">
    <w:p w14:paraId="452D8BB8" w14:textId="2AE418DB" w:rsidR="007B7872" w:rsidRDefault="007B7872">
      <w:pPr>
        <w:pStyle w:val="FootnoteText"/>
      </w:pPr>
      <w:r>
        <w:rPr>
          <w:rStyle w:val="FootnoteReference"/>
        </w:rPr>
        <w:footnoteRef/>
      </w:r>
      <w:r>
        <w:t xml:space="preserve"> Normally this would be a situation where a student is required to repeat a module; substitute a previously-taken module for an alternative; where, due to withdrawing from a module or repeating a module in a previous year, the student has credits outstanding in subsequent academic years; or where a student has been admitted with APCL/APEL credits that do not equate to a full year of study.</w:t>
      </w:r>
    </w:p>
  </w:footnote>
  <w:footnote w:id="13">
    <w:p w14:paraId="3EF3BE2D" w14:textId="77777777" w:rsidR="00DF5C8A" w:rsidRPr="00842FAD" w:rsidRDefault="00DF5C8A" w:rsidP="00842FAD">
      <w:pPr>
        <w:pStyle w:val="FootnoteText"/>
        <w:jc w:val="both"/>
        <w:rPr>
          <w:rFonts w:ascii="Verdana" w:hAnsi="Verdana"/>
        </w:rPr>
      </w:pPr>
      <w:r w:rsidRPr="00842FAD">
        <w:rPr>
          <w:rStyle w:val="FootnoteReference"/>
          <w:rFonts w:ascii="Verdana" w:hAnsi="Verdana"/>
        </w:rPr>
        <w:footnoteRef/>
      </w:r>
      <w:r w:rsidRPr="00842FAD">
        <w:rPr>
          <w:rFonts w:ascii="Verdana" w:hAnsi="Verdana"/>
        </w:rPr>
        <w:t xml:space="preserve"> Where such programmes have a structure around the Principal Module that is akin to that for full-time students a request can be made at validation/Change of Approval to reduce the maximum period for this module to two trimesters.  If approved, this will be written into a Supplementary Regulation and will apply to all students on that programme</w:t>
      </w:r>
    </w:p>
  </w:footnote>
  <w:footnote w:id="14">
    <w:p w14:paraId="3EF3BE2E" w14:textId="77777777" w:rsidR="00DF5C8A" w:rsidRPr="00842FAD" w:rsidRDefault="00DF5C8A" w:rsidP="00842FAD">
      <w:pPr>
        <w:pStyle w:val="FootnoteText"/>
        <w:jc w:val="both"/>
        <w:rPr>
          <w:rFonts w:ascii="Verdana" w:hAnsi="Verdana"/>
        </w:rPr>
      </w:pPr>
      <w:r w:rsidRPr="00842FAD">
        <w:rPr>
          <w:rStyle w:val="FootnoteReference"/>
          <w:rFonts w:ascii="Verdana" w:hAnsi="Verdana"/>
        </w:rPr>
        <w:footnoteRef/>
      </w:r>
      <w:r w:rsidRPr="00842FAD">
        <w:rPr>
          <w:rFonts w:ascii="Verdana" w:hAnsi="Verdana"/>
        </w:rPr>
        <w:t xml:space="preserve"> Those students on Tier 4 visas must note that part-time study is not allowed under the terms of the Tier 4 visa</w:t>
      </w:r>
    </w:p>
  </w:footnote>
  <w:footnote w:id="15">
    <w:p w14:paraId="3EF3BE2F" w14:textId="77777777" w:rsidR="00DF5C8A" w:rsidRDefault="00DF5C8A" w:rsidP="00385A3D">
      <w:pPr>
        <w:pStyle w:val="FootnoteText"/>
        <w:jc w:val="both"/>
      </w:pPr>
      <w:r>
        <w:rPr>
          <w:rStyle w:val="FootnoteReference"/>
        </w:rPr>
        <w:footnoteRef/>
      </w:r>
      <w:r>
        <w:t xml:space="preserve"> </w:t>
      </w:r>
      <w:r w:rsidRPr="00385A3D">
        <w:rPr>
          <w:rFonts w:ascii="Verdana" w:hAnsi="Verdana"/>
        </w:rPr>
        <w:t>The exact timing of this will depend on the structure of the module and the number of weeks over which that module is delivered</w:t>
      </w:r>
    </w:p>
  </w:footnote>
  <w:footnote w:id="16">
    <w:p w14:paraId="3EF3BE30" w14:textId="77777777" w:rsidR="00DF5C8A" w:rsidRPr="00C968E9" w:rsidRDefault="00DF5C8A" w:rsidP="00784407">
      <w:pPr>
        <w:pStyle w:val="FootnoteText"/>
        <w:jc w:val="both"/>
        <w:rPr>
          <w:rFonts w:ascii="Verdana" w:hAnsi="Verdana"/>
        </w:rPr>
      </w:pPr>
      <w:r w:rsidRPr="00C968E9">
        <w:rPr>
          <w:rStyle w:val="FootnoteReference"/>
          <w:rFonts w:ascii="Verdana" w:hAnsi="Verdana"/>
        </w:rPr>
        <w:footnoteRef/>
      </w:r>
      <w:r w:rsidRPr="00C968E9">
        <w:rPr>
          <w:rFonts w:ascii="Verdana" w:hAnsi="Verdana"/>
        </w:rPr>
        <w:t xml:space="preserve"> So, for a module worth 20 credits, with approximately 50 hours of assessment, the norm would be assessments worth five units </w:t>
      </w:r>
    </w:p>
  </w:footnote>
  <w:footnote w:id="17">
    <w:p w14:paraId="3EF3BE31" w14:textId="77777777" w:rsidR="00DF5C8A" w:rsidRDefault="00DF5C8A" w:rsidP="00246352">
      <w:pPr>
        <w:pStyle w:val="FootnoteText"/>
        <w:jc w:val="both"/>
      </w:pPr>
      <w:r>
        <w:rPr>
          <w:rStyle w:val="FootnoteReference"/>
        </w:rPr>
        <w:footnoteRef/>
      </w:r>
      <w:r>
        <w:t xml:space="preserve"> </w:t>
      </w:r>
      <w:r w:rsidRPr="00B31C78">
        <w:rPr>
          <w:rFonts w:ascii="Verdana" w:hAnsi="Verdana"/>
        </w:rPr>
        <w:t xml:space="preserve">From February 2009, to meet Home Office visa requirements, the University is required to report absence from study by </w:t>
      </w:r>
      <w:r>
        <w:rPr>
          <w:rFonts w:ascii="Verdana" w:hAnsi="Verdana"/>
        </w:rPr>
        <w:t>students on Tier 4 visas of more than 10 working days</w:t>
      </w:r>
      <w:r w:rsidRPr="00B31C78">
        <w:rPr>
          <w:rFonts w:ascii="Verdana" w:hAnsi="Verdana"/>
        </w:rPr>
        <w:t xml:space="preserve"> without the University’s reasonably granted permission. </w:t>
      </w:r>
      <w:r>
        <w:rPr>
          <w:rFonts w:ascii="Verdana" w:hAnsi="Verdana"/>
        </w:rPr>
        <w:t>All Tier 4 students must follow the University’s procedures for monitoring their attendance in order to comply with this</w:t>
      </w:r>
    </w:p>
  </w:footnote>
  <w:footnote w:id="18">
    <w:p w14:paraId="3EF3BE32" w14:textId="77777777" w:rsidR="004D6379" w:rsidRPr="00D8690A" w:rsidRDefault="004D6379" w:rsidP="00D8690A">
      <w:pPr>
        <w:pStyle w:val="FootnoteText"/>
        <w:jc w:val="both"/>
        <w:rPr>
          <w:rFonts w:ascii="Verdana" w:hAnsi="Verdana"/>
        </w:rPr>
      </w:pPr>
      <w:r w:rsidRPr="00D8690A">
        <w:rPr>
          <w:rStyle w:val="FootnoteReference"/>
          <w:rFonts w:ascii="Verdana" w:hAnsi="Verdana"/>
        </w:rPr>
        <w:footnoteRef/>
      </w:r>
      <w:r w:rsidRPr="00D8690A">
        <w:rPr>
          <w:rFonts w:ascii="Verdana" w:hAnsi="Verdana"/>
        </w:rPr>
        <w:t xml:space="preserve"> This scale is out of 30 </w:t>
      </w:r>
    </w:p>
  </w:footnote>
  <w:footnote w:id="19">
    <w:p w14:paraId="3EF3BE33" w14:textId="77777777" w:rsidR="004D6379" w:rsidRDefault="004D6379" w:rsidP="004D6379">
      <w:pPr>
        <w:pStyle w:val="FootnoteText"/>
        <w:jc w:val="both"/>
      </w:pPr>
      <w:r>
        <w:rPr>
          <w:rStyle w:val="FootnoteReference"/>
        </w:rPr>
        <w:footnoteRef/>
      </w:r>
      <w:r>
        <w:t xml:space="preserve"> </w:t>
      </w:r>
      <w:r w:rsidRPr="007E2F64">
        <w:rPr>
          <w:rFonts w:ascii="Verdana" w:hAnsi="Verdana"/>
        </w:rPr>
        <w:t>A student earning a 'Pass' at an EU institution would earn at leas</w:t>
      </w:r>
      <w:r>
        <w:rPr>
          <w:rFonts w:ascii="Verdana" w:hAnsi="Verdana"/>
        </w:rPr>
        <w:t>t a C- on the UN scale</w:t>
      </w:r>
    </w:p>
  </w:footnote>
  <w:footnote w:id="20">
    <w:p w14:paraId="3EF3BE34" w14:textId="77777777" w:rsidR="004D6379" w:rsidRDefault="004D6379" w:rsidP="00D8690A">
      <w:pPr>
        <w:pStyle w:val="FootnoteText"/>
        <w:jc w:val="both"/>
      </w:pPr>
      <w:r>
        <w:rPr>
          <w:rStyle w:val="FootnoteReference"/>
        </w:rPr>
        <w:footnoteRef/>
      </w:r>
      <w:r>
        <w:t xml:space="preserve"> </w:t>
      </w:r>
      <w:r w:rsidRPr="00D8690A">
        <w:rPr>
          <w:rFonts w:ascii="Verdana" w:hAnsi="Verdana"/>
        </w:rPr>
        <w:t>This scale is out of 30</w:t>
      </w:r>
    </w:p>
  </w:footnote>
  <w:footnote w:id="21">
    <w:p w14:paraId="3EF3BE35" w14:textId="77777777" w:rsidR="004D6379" w:rsidRDefault="004D6379" w:rsidP="00EB6F0D">
      <w:pPr>
        <w:pStyle w:val="FootnoteText"/>
        <w:jc w:val="both"/>
      </w:pPr>
      <w:r>
        <w:rPr>
          <w:rStyle w:val="FootnoteReference"/>
        </w:rPr>
        <w:footnoteRef/>
      </w:r>
      <w:r>
        <w:t xml:space="preserve"> </w:t>
      </w:r>
      <w:r w:rsidRPr="007E2F64">
        <w:rPr>
          <w:rFonts w:ascii="Verdana" w:hAnsi="Verdana"/>
        </w:rPr>
        <w:t>The ECTS grade of 'E' means that the wo</w:t>
      </w:r>
      <w:r>
        <w:rPr>
          <w:rFonts w:ascii="Verdana" w:hAnsi="Verdana"/>
        </w:rPr>
        <w:t>rk has met the minimum criteria</w:t>
      </w:r>
    </w:p>
  </w:footnote>
  <w:footnote w:id="22">
    <w:p w14:paraId="3EF3BE36" w14:textId="77777777" w:rsidR="004D6379" w:rsidRDefault="004D6379" w:rsidP="00EB6F0D">
      <w:pPr>
        <w:pStyle w:val="FootnoteText"/>
        <w:jc w:val="both"/>
      </w:pPr>
      <w:r>
        <w:rPr>
          <w:rStyle w:val="FootnoteReference"/>
        </w:rPr>
        <w:footnoteRef/>
      </w:r>
      <w:r>
        <w:t xml:space="preserve"> </w:t>
      </w:r>
      <w:r w:rsidRPr="007E2F64">
        <w:rPr>
          <w:rFonts w:ascii="Verdana" w:hAnsi="Verdana"/>
        </w:rPr>
        <w:t>The ECTS grade of FX means that the work has not met the minimum criteria and that more work is required</w:t>
      </w:r>
    </w:p>
  </w:footnote>
  <w:footnote w:id="23">
    <w:p w14:paraId="3EF3BE37" w14:textId="77777777" w:rsidR="00DF5C8A" w:rsidRPr="00842FAD" w:rsidRDefault="00DF5C8A" w:rsidP="00842FAD">
      <w:pPr>
        <w:pStyle w:val="FootnoteText"/>
        <w:jc w:val="both"/>
        <w:rPr>
          <w:rFonts w:ascii="Verdana" w:hAnsi="Verdana"/>
        </w:rPr>
      </w:pPr>
      <w:r w:rsidRPr="00842FAD">
        <w:rPr>
          <w:rStyle w:val="FootnoteReference"/>
          <w:rFonts w:ascii="Verdana" w:hAnsi="Verdana"/>
        </w:rPr>
        <w:footnoteRef/>
      </w:r>
      <w:r w:rsidRPr="00842FAD">
        <w:rPr>
          <w:rFonts w:ascii="Verdana" w:hAnsi="Verdana"/>
        </w:rPr>
        <w:t xml:space="preserve"> Extensions should be requested using the appropriate procedure </w:t>
      </w:r>
    </w:p>
  </w:footnote>
  <w:footnote w:id="24">
    <w:p w14:paraId="3EF3BE38" w14:textId="77777777" w:rsidR="00DF5C8A" w:rsidRPr="00C968E9" w:rsidRDefault="00DF5C8A" w:rsidP="00C968E9">
      <w:pPr>
        <w:pStyle w:val="FootnoteText"/>
        <w:jc w:val="both"/>
        <w:rPr>
          <w:rFonts w:ascii="Verdana" w:hAnsi="Verdana"/>
        </w:rPr>
      </w:pPr>
      <w:r w:rsidRPr="00C968E9">
        <w:rPr>
          <w:rStyle w:val="FootnoteReference"/>
          <w:rFonts w:ascii="Verdana" w:hAnsi="Verdana"/>
        </w:rPr>
        <w:footnoteRef/>
      </w:r>
      <w:r w:rsidRPr="00C968E9">
        <w:rPr>
          <w:rFonts w:ascii="Verdana" w:hAnsi="Verdana"/>
        </w:rPr>
        <w:t xml:space="preserve"> At </w:t>
      </w:r>
      <w:hyperlink r:id="rId1" w:history="1">
        <w:r w:rsidRPr="00C968E9">
          <w:rPr>
            <w:rStyle w:val="Hyperlink"/>
            <w:rFonts w:ascii="Verdana" w:hAnsi="Verdana"/>
          </w:rPr>
          <w:t>www.northampton.ac.uk/results</w:t>
        </w:r>
      </w:hyperlink>
      <w:r w:rsidRPr="00C968E9">
        <w:rPr>
          <w:rFonts w:ascii="Verdana" w:hAnsi="Verdana"/>
        </w:rPr>
        <w:t xml:space="preserve"> </w:t>
      </w:r>
    </w:p>
  </w:footnote>
  <w:footnote w:id="25">
    <w:p w14:paraId="3EF3BE39" w14:textId="77777777" w:rsidR="00DF5C8A" w:rsidRDefault="00DF5C8A" w:rsidP="003A2342">
      <w:pPr>
        <w:pStyle w:val="FootnoteText"/>
        <w:jc w:val="both"/>
      </w:pPr>
      <w:r w:rsidRPr="00C968E9">
        <w:rPr>
          <w:rStyle w:val="FootnoteReference"/>
          <w:rFonts w:ascii="Verdana" w:hAnsi="Verdana"/>
        </w:rPr>
        <w:footnoteRef/>
      </w:r>
      <w:r>
        <w:rPr>
          <w:rFonts w:ascii="Verdana" w:hAnsi="Verdana"/>
        </w:rPr>
        <w:t xml:space="preserve"> A student</w:t>
      </w:r>
      <w:r w:rsidRPr="00C968E9">
        <w:rPr>
          <w:rFonts w:ascii="Verdana" w:hAnsi="Verdana"/>
        </w:rPr>
        <w:t xml:space="preserve"> must ensure the University has his/her current and accurate address on the system</w:t>
      </w:r>
    </w:p>
  </w:footnote>
  <w:footnote w:id="26">
    <w:p w14:paraId="02E7F68C" w14:textId="77777777" w:rsidR="00F009E0" w:rsidRDefault="00F009E0" w:rsidP="00F009E0">
      <w:pPr>
        <w:pStyle w:val="FootnoteText"/>
        <w:jc w:val="both"/>
      </w:pPr>
      <w:r>
        <w:rPr>
          <w:rStyle w:val="FootnoteReference"/>
        </w:rPr>
        <w:footnoteRef/>
      </w:r>
      <w:r>
        <w:t xml:space="preserve"> </w:t>
      </w:r>
      <w:r w:rsidRPr="008B62FF">
        <w:rPr>
          <w:rFonts w:ascii="Verdana" w:hAnsi="Verdana"/>
        </w:rPr>
        <w:t>This</w:t>
      </w:r>
      <w:r>
        <w:rPr>
          <w:rFonts w:ascii="Verdana" w:hAnsi="Verdana"/>
        </w:rPr>
        <w:t xml:space="preserve"> information, supplemented by information on </w:t>
      </w:r>
      <w:r w:rsidRPr="008B62FF">
        <w:rPr>
          <w:rFonts w:ascii="Verdana" w:hAnsi="Verdana"/>
        </w:rPr>
        <w:t>the times and places of access of examiner</w:t>
      </w:r>
      <w:r>
        <w:rPr>
          <w:rFonts w:ascii="Verdana" w:hAnsi="Verdana"/>
        </w:rPr>
        <w:t>,</w:t>
      </w:r>
      <w:r w:rsidRPr="008B62FF">
        <w:rPr>
          <w:rFonts w:ascii="Verdana" w:hAnsi="Verdana"/>
        </w:rPr>
        <w:t xml:space="preserve"> will determine the timescale for the nomination of examiners.</w:t>
      </w:r>
    </w:p>
  </w:footnote>
  <w:footnote w:id="27">
    <w:p w14:paraId="17EA122F" w14:textId="77777777" w:rsidR="00F009E0" w:rsidRPr="003E4211" w:rsidRDefault="00F009E0" w:rsidP="00F009E0">
      <w:pPr>
        <w:pStyle w:val="FootnoteText"/>
        <w:jc w:val="both"/>
        <w:rPr>
          <w:rFonts w:ascii="Verdana" w:hAnsi="Verdana"/>
        </w:rPr>
      </w:pPr>
      <w:r w:rsidRPr="003E4211">
        <w:rPr>
          <w:rStyle w:val="FootnoteReference"/>
          <w:rFonts w:ascii="Verdana" w:hAnsi="Verdana"/>
        </w:rPr>
        <w:footnoteRef/>
      </w:r>
      <w:r w:rsidRPr="003E4211">
        <w:rPr>
          <w:rFonts w:ascii="Verdana" w:hAnsi="Verdana"/>
        </w:rPr>
        <w:t xml:space="preserve"> The power to approve such terminations has been delegated by Senate to the Chair of the Research Degrees Committee</w:t>
      </w:r>
    </w:p>
  </w:footnote>
  <w:footnote w:id="28">
    <w:p w14:paraId="0A58E2F1" w14:textId="62F02091" w:rsidR="006D2299" w:rsidRDefault="006D2299" w:rsidP="006D2299">
      <w:pPr>
        <w:pStyle w:val="FootnoteText"/>
        <w:jc w:val="both"/>
      </w:pPr>
      <w:r>
        <w:rPr>
          <w:rStyle w:val="FootnoteReference"/>
        </w:rPr>
        <w:footnoteRef/>
      </w:r>
      <w:r>
        <w:t xml:space="preserve"> C</w:t>
      </w:r>
      <w:r w:rsidRPr="006D2299">
        <w:t xml:space="preserve">ases of suspected academic misconduct that involve commissioning (also known as 'contract cheating') may be dealt with as fraud and misrepresentation under the </w:t>
      </w:r>
      <w:r>
        <w:t xml:space="preserve">Student </w:t>
      </w:r>
      <w:r w:rsidRPr="006D2299">
        <w:t>Disciplinary Policy rather than the Academic Integrity and Misconduct Policy.</w:t>
      </w:r>
    </w:p>
  </w:footnote>
  <w:footnote w:id="29">
    <w:p w14:paraId="3EF3BE3D" w14:textId="77777777" w:rsidR="00DF5C8A" w:rsidRDefault="00DF5C8A" w:rsidP="00384CCD">
      <w:pPr>
        <w:pStyle w:val="FootnoteText"/>
        <w:jc w:val="both"/>
      </w:pPr>
      <w:r>
        <w:rPr>
          <w:rStyle w:val="FootnoteReference"/>
        </w:rPr>
        <w:footnoteRef/>
      </w:r>
      <w:r>
        <w:t xml:space="preserve"> </w:t>
      </w:r>
      <w:r w:rsidRPr="00384CCD">
        <w:rPr>
          <w:rFonts w:ascii="Verdana" w:hAnsi="Verdana"/>
        </w:rPr>
        <w:t>A processing fee may be charged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EAF"/>
    <w:multiLevelType w:val="hybridMultilevel"/>
    <w:tmpl w:val="4030DF28"/>
    <w:lvl w:ilvl="0" w:tplc="E722A1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279089F"/>
    <w:multiLevelType w:val="hybridMultilevel"/>
    <w:tmpl w:val="24EAA1C2"/>
    <w:lvl w:ilvl="0" w:tplc="2B6425CA">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
    <w:nsid w:val="04DD3F4B"/>
    <w:multiLevelType w:val="hybridMultilevel"/>
    <w:tmpl w:val="DF3A55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7E74913"/>
    <w:multiLevelType w:val="hybridMultilevel"/>
    <w:tmpl w:val="3DDA32D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nsid w:val="09692599"/>
    <w:multiLevelType w:val="hybridMultilevel"/>
    <w:tmpl w:val="1C706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9145D3"/>
    <w:multiLevelType w:val="hybridMultilevel"/>
    <w:tmpl w:val="CF30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ED123A"/>
    <w:multiLevelType w:val="hybridMultilevel"/>
    <w:tmpl w:val="550AF91A"/>
    <w:lvl w:ilvl="0" w:tplc="BE86CE2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8D51B6"/>
    <w:multiLevelType w:val="hybridMultilevel"/>
    <w:tmpl w:val="F81AAD1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nsid w:val="12E87D06"/>
    <w:multiLevelType w:val="hybridMultilevel"/>
    <w:tmpl w:val="44829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82560B"/>
    <w:multiLevelType w:val="hybridMultilevel"/>
    <w:tmpl w:val="CA14E7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70D0C0C"/>
    <w:multiLevelType w:val="hybridMultilevel"/>
    <w:tmpl w:val="AA2CD95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nsid w:val="1B8F7E72"/>
    <w:multiLevelType w:val="hybridMultilevel"/>
    <w:tmpl w:val="1214C7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C4F386B"/>
    <w:multiLevelType w:val="hybridMultilevel"/>
    <w:tmpl w:val="91B679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7D6786"/>
    <w:multiLevelType w:val="multilevel"/>
    <w:tmpl w:val="F216E366"/>
    <w:lvl w:ilvl="0">
      <w:start w:val="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20C73640"/>
    <w:multiLevelType w:val="hybridMultilevel"/>
    <w:tmpl w:val="E2185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0E0616F"/>
    <w:multiLevelType w:val="multilevel"/>
    <w:tmpl w:val="72DCEE2E"/>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245F1510"/>
    <w:multiLevelType w:val="hybridMultilevel"/>
    <w:tmpl w:val="F6304422"/>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nsid w:val="26803217"/>
    <w:multiLevelType w:val="hybridMultilevel"/>
    <w:tmpl w:val="D180A6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9211856"/>
    <w:multiLevelType w:val="hybridMultilevel"/>
    <w:tmpl w:val="AE94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460276"/>
    <w:multiLevelType w:val="hybridMultilevel"/>
    <w:tmpl w:val="2006D7BA"/>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AA5AB464">
      <w:numFmt w:val="bullet"/>
      <w:lvlText w:val="•"/>
      <w:lvlJc w:val="left"/>
      <w:pPr>
        <w:ind w:left="3234" w:hanging="660"/>
      </w:pPr>
      <w:rPr>
        <w:rFonts w:ascii="Verdana" w:eastAsia="Times New Roman" w:hAnsi="Verdana" w:cs="Arial"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nsid w:val="2FEC2D74"/>
    <w:multiLevelType w:val="hybridMultilevel"/>
    <w:tmpl w:val="DC42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FC1B6B"/>
    <w:multiLevelType w:val="hybridMultilevel"/>
    <w:tmpl w:val="3D8A2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3AF0688"/>
    <w:multiLevelType w:val="hybridMultilevel"/>
    <w:tmpl w:val="84702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88517D3"/>
    <w:multiLevelType w:val="hybridMultilevel"/>
    <w:tmpl w:val="5D02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B3446F"/>
    <w:multiLevelType w:val="hybridMultilevel"/>
    <w:tmpl w:val="412E0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AC14EE6"/>
    <w:multiLevelType w:val="hybridMultilevel"/>
    <w:tmpl w:val="760C32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4DFE788C">
      <w:numFmt w:val="bullet"/>
      <w:lvlText w:val="•"/>
      <w:lvlJc w:val="left"/>
      <w:pPr>
        <w:ind w:left="2880" w:hanging="720"/>
      </w:pPr>
      <w:rPr>
        <w:rFonts w:ascii="Verdana" w:eastAsiaTheme="minorHAnsi" w:hAnsi="Verdana" w:cstheme="minorBidi"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C734398"/>
    <w:multiLevelType w:val="hybridMultilevel"/>
    <w:tmpl w:val="A626A63C"/>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27">
    <w:nsid w:val="3DC86330"/>
    <w:multiLevelType w:val="hybridMultilevel"/>
    <w:tmpl w:val="3B6C07EE"/>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40A54907"/>
    <w:multiLevelType w:val="hybridMultilevel"/>
    <w:tmpl w:val="8AC07ED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nsid w:val="40C05082"/>
    <w:multiLevelType w:val="hybridMultilevel"/>
    <w:tmpl w:val="A91AF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105230E"/>
    <w:multiLevelType w:val="hybridMultilevel"/>
    <w:tmpl w:val="250EDBE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1">
    <w:nsid w:val="42A04438"/>
    <w:multiLevelType w:val="hybridMultilevel"/>
    <w:tmpl w:val="B7805332"/>
    <w:lvl w:ilvl="0" w:tplc="39A4C76C">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42E8110E"/>
    <w:multiLevelType w:val="hybridMultilevel"/>
    <w:tmpl w:val="3F42295E"/>
    <w:lvl w:ilvl="0" w:tplc="83B683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476B18B9"/>
    <w:multiLevelType w:val="hybridMultilevel"/>
    <w:tmpl w:val="88A0F2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7E56900"/>
    <w:multiLevelType w:val="hybridMultilevel"/>
    <w:tmpl w:val="FF0C2DEC"/>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5">
    <w:nsid w:val="4C6D4137"/>
    <w:multiLevelType w:val="multilevel"/>
    <w:tmpl w:val="FB0ECE44"/>
    <w:lvl w:ilvl="0">
      <w:start w:val="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4E6001E0"/>
    <w:multiLevelType w:val="hybridMultilevel"/>
    <w:tmpl w:val="4A9A63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01D282D"/>
    <w:multiLevelType w:val="hybridMultilevel"/>
    <w:tmpl w:val="E036081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8">
    <w:nsid w:val="50E10329"/>
    <w:multiLevelType w:val="hybridMultilevel"/>
    <w:tmpl w:val="D19A8C4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9">
    <w:nsid w:val="5477117F"/>
    <w:multiLevelType w:val="hybridMultilevel"/>
    <w:tmpl w:val="AAF0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8521521"/>
    <w:multiLevelType w:val="hybridMultilevel"/>
    <w:tmpl w:val="B0147306"/>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41">
    <w:nsid w:val="59ED31BE"/>
    <w:multiLevelType w:val="multilevel"/>
    <w:tmpl w:val="F216E366"/>
    <w:lvl w:ilvl="0">
      <w:start w:val="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nsid w:val="5BDB1831"/>
    <w:multiLevelType w:val="multilevel"/>
    <w:tmpl w:val="4CA00A2C"/>
    <w:lvl w:ilvl="0">
      <w:start w:val="5"/>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5D677BBE"/>
    <w:multiLevelType w:val="hybridMultilevel"/>
    <w:tmpl w:val="C6EA8F8E"/>
    <w:lvl w:ilvl="0" w:tplc="08090001">
      <w:start w:val="1"/>
      <w:numFmt w:val="bullet"/>
      <w:lvlText w:val=""/>
      <w:lvlJc w:val="left"/>
      <w:pPr>
        <w:ind w:left="1211" w:hanging="360"/>
      </w:pPr>
      <w:rPr>
        <w:rFonts w:ascii="Symbol" w:hAnsi="Symbol" w:hint="default"/>
      </w:rPr>
    </w:lvl>
    <w:lvl w:ilvl="1" w:tplc="A6406316">
      <w:numFmt w:val="bullet"/>
      <w:lvlText w:val="•"/>
      <w:lvlJc w:val="left"/>
      <w:pPr>
        <w:ind w:left="2426" w:hanging="855"/>
      </w:pPr>
      <w:rPr>
        <w:rFonts w:ascii="Verdana" w:eastAsiaTheme="minorHAnsi" w:hAnsi="Verdana" w:cstheme="minorBidi"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4">
    <w:nsid w:val="60434679"/>
    <w:multiLevelType w:val="hybridMultilevel"/>
    <w:tmpl w:val="37C01F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2314C61"/>
    <w:multiLevelType w:val="hybridMultilevel"/>
    <w:tmpl w:val="F8F0D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62E230F6"/>
    <w:multiLevelType w:val="hybridMultilevel"/>
    <w:tmpl w:val="2D8A9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6357509B"/>
    <w:multiLevelType w:val="hybridMultilevel"/>
    <w:tmpl w:val="40BA6FE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8">
    <w:nsid w:val="67406045"/>
    <w:multiLevelType w:val="hybridMultilevel"/>
    <w:tmpl w:val="0A42F40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9">
    <w:nsid w:val="674335E3"/>
    <w:multiLevelType w:val="multilevel"/>
    <w:tmpl w:val="FA8C6B96"/>
    <w:lvl w:ilvl="0">
      <w:start w:val="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ascii="Verdana" w:hAnsi="Verdana"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0">
    <w:nsid w:val="67753603"/>
    <w:multiLevelType w:val="hybridMultilevel"/>
    <w:tmpl w:val="B4F6F410"/>
    <w:lvl w:ilvl="0" w:tplc="08090001">
      <w:start w:val="1"/>
      <w:numFmt w:val="bullet"/>
      <w:lvlText w:val=""/>
      <w:lvlJc w:val="left"/>
      <w:pPr>
        <w:ind w:left="1637" w:hanging="360"/>
      </w:pPr>
      <w:rPr>
        <w:rFonts w:ascii="Symbol" w:hAnsi="Symbol" w:hint="default"/>
      </w:rPr>
    </w:lvl>
    <w:lvl w:ilvl="1" w:tplc="08090001">
      <w:start w:val="1"/>
      <w:numFmt w:val="bullet"/>
      <w:lvlText w:val=""/>
      <w:lvlJc w:val="left"/>
      <w:pPr>
        <w:ind w:left="2357" w:hanging="360"/>
      </w:pPr>
      <w:rPr>
        <w:rFonts w:ascii="Symbol" w:hAnsi="Symbol"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51">
    <w:nsid w:val="67E919F3"/>
    <w:multiLevelType w:val="hybridMultilevel"/>
    <w:tmpl w:val="8B6AD2E2"/>
    <w:lvl w:ilvl="0" w:tplc="08090001">
      <w:start w:val="1"/>
      <w:numFmt w:val="bullet"/>
      <w:lvlText w:val=""/>
      <w:lvlJc w:val="left"/>
      <w:pPr>
        <w:ind w:left="1211" w:hanging="360"/>
      </w:pPr>
      <w:rPr>
        <w:rFonts w:ascii="Symbol" w:hAnsi="Symbol" w:hint="default"/>
      </w:rPr>
    </w:lvl>
    <w:lvl w:ilvl="1" w:tplc="D7520EDE">
      <w:numFmt w:val="bullet"/>
      <w:lvlText w:val="•"/>
      <w:lvlJc w:val="left"/>
      <w:pPr>
        <w:ind w:left="1931" w:hanging="360"/>
      </w:pPr>
      <w:rPr>
        <w:rFonts w:ascii="Verdana" w:eastAsiaTheme="minorHAnsi" w:hAnsi="Verdana" w:cstheme="minorBidi"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2">
    <w:nsid w:val="681F2E0E"/>
    <w:multiLevelType w:val="hybridMultilevel"/>
    <w:tmpl w:val="09B83B8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3">
    <w:nsid w:val="692D3B52"/>
    <w:multiLevelType w:val="hybridMultilevel"/>
    <w:tmpl w:val="EB80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9DC6104"/>
    <w:multiLevelType w:val="hybridMultilevel"/>
    <w:tmpl w:val="49AC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D063F2E"/>
    <w:multiLevelType w:val="hybridMultilevel"/>
    <w:tmpl w:val="30E2C7F0"/>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cs="Courier New" w:hint="default"/>
      </w:rPr>
    </w:lvl>
    <w:lvl w:ilvl="8" w:tplc="08090005">
      <w:start w:val="1"/>
      <w:numFmt w:val="bullet"/>
      <w:lvlText w:val=""/>
      <w:lvlJc w:val="left"/>
      <w:pPr>
        <w:ind w:left="6971" w:hanging="360"/>
      </w:pPr>
      <w:rPr>
        <w:rFonts w:ascii="Wingdings" w:hAnsi="Wingdings" w:hint="default"/>
      </w:rPr>
    </w:lvl>
  </w:abstractNum>
  <w:abstractNum w:abstractNumId="56">
    <w:nsid w:val="6DD14277"/>
    <w:multiLevelType w:val="multilevel"/>
    <w:tmpl w:val="479A5EE8"/>
    <w:lvl w:ilvl="0">
      <w:start w:val="5"/>
      <w:numFmt w:val="decimal"/>
      <w:lvlText w:val="%1"/>
      <w:lvlJc w:val="left"/>
      <w:pPr>
        <w:ind w:left="750" w:hanging="750"/>
      </w:pPr>
      <w:rPr>
        <w:rFonts w:hint="default"/>
      </w:rPr>
    </w:lvl>
    <w:lvl w:ilvl="1">
      <w:start w:val="3"/>
      <w:numFmt w:val="decimal"/>
      <w:lvlText w:val="%1.%2"/>
      <w:lvlJc w:val="left"/>
      <w:pPr>
        <w:ind w:left="750" w:hanging="750"/>
      </w:pPr>
      <w:rPr>
        <w:rFonts w:hint="default"/>
      </w:rPr>
    </w:lvl>
    <w:lvl w:ilvl="2">
      <w:start w:val="14"/>
      <w:numFmt w:val="decimal"/>
      <w:lvlText w:val="%1.%2.%3"/>
      <w:lvlJc w:val="left"/>
      <w:pPr>
        <w:ind w:left="750" w:hanging="75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7">
    <w:nsid w:val="6FCE1382"/>
    <w:multiLevelType w:val="multilevel"/>
    <w:tmpl w:val="389E8D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0C80643"/>
    <w:multiLevelType w:val="hybridMultilevel"/>
    <w:tmpl w:val="C6A2D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725E413D"/>
    <w:multiLevelType w:val="hybridMultilevel"/>
    <w:tmpl w:val="154A0D2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0">
    <w:nsid w:val="729223A2"/>
    <w:multiLevelType w:val="hybridMultilevel"/>
    <w:tmpl w:val="7932D56C"/>
    <w:lvl w:ilvl="0" w:tplc="08090001">
      <w:start w:val="1"/>
      <w:numFmt w:val="bullet"/>
      <w:lvlText w:val=""/>
      <w:lvlJc w:val="left"/>
      <w:pPr>
        <w:ind w:left="316" w:hanging="360"/>
      </w:pPr>
      <w:rPr>
        <w:rFonts w:ascii="Symbol" w:hAnsi="Symbol" w:hint="default"/>
      </w:rPr>
    </w:lvl>
    <w:lvl w:ilvl="1" w:tplc="08090003">
      <w:start w:val="1"/>
      <w:numFmt w:val="bullet"/>
      <w:lvlText w:val="o"/>
      <w:lvlJc w:val="left"/>
      <w:pPr>
        <w:ind w:left="1036" w:hanging="360"/>
      </w:pPr>
      <w:rPr>
        <w:rFonts w:ascii="Courier New" w:hAnsi="Courier New" w:cs="Courier New" w:hint="default"/>
      </w:rPr>
    </w:lvl>
    <w:lvl w:ilvl="2" w:tplc="08090005">
      <w:start w:val="1"/>
      <w:numFmt w:val="bullet"/>
      <w:lvlText w:val=""/>
      <w:lvlJc w:val="left"/>
      <w:pPr>
        <w:ind w:left="1756" w:hanging="360"/>
      </w:pPr>
      <w:rPr>
        <w:rFonts w:ascii="Wingdings" w:hAnsi="Wingdings" w:hint="default"/>
      </w:rPr>
    </w:lvl>
    <w:lvl w:ilvl="3" w:tplc="08090001">
      <w:start w:val="1"/>
      <w:numFmt w:val="bullet"/>
      <w:lvlText w:val=""/>
      <w:lvlJc w:val="left"/>
      <w:pPr>
        <w:ind w:left="2476" w:hanging="360"/>
      </w:pPr>
      <w:rPr>
        <w:rFonts w:ascii="Symbol" w:hAnsi="Symbol" w:hint="default"/>
      </w:rPr>
    </w:lvl>
    <w:lvl w:ilvl="4" w:tplc="08090003">
      <w:start w:val="1"/>
      <w:numFmt w:val="bullet"/>
      <w:lvlText w:val="o"/>
      <w:lvlJc w:val="left"/>
      <w:pPr>
        <w:ind w:left="3196" w:hanging="360"/>
      </w:pPr>
      <w:rPr>
        <w:rFonts w:ascii="Courier New" w:hAnsi="Courier New" w:cs="Courier New" w:hint="default"/>
      </w:rPr>
    </w:lvl>
    <w:lvl w:ilvl="5" w:tplc="08090005">
      <w:start w:val="1"/>
      <w:numFmt w:val="bullet"/>
      <w:lvlText w:val=""/>
      <w:lvlJc w:val="left"/>
      <w:pPr>
        <w:ind w:left="3916" w:hanging="360"/>
      </w:pPr>
      <w:rPr>
        <w:rFonts w:ascii="Wingdings" w:hAnsi="Wingdings" w:hint="default"/>
      </w:rPr>
    </w:lvl>
    <w:lvl w:ilvl="6" w:tplc="08090001">
      <w:start w:val="1"/>
      <w:numFmt w:val="bullet"/>
      <w:lvlText w:val=""/>
      <w:lvlJc w:val="left"/>
      <w:pPr>
        <w:ind w:left="4636" w:hanging="360"/>
      </w:pPr>
      <w:rPr>
        <w:rFonts w:ascii="Symbol" w:hAnsi="Symbol" w:hint="default"/>
      </w:rPr>
    </w:lvl>
    <w:lvl w:ilvl="7" w:tplc="08090003">
      <w:start w:val="1"/>
      <w:numFmt w:val="bullet"/>
      <w:lvlText w:val="o"/>
      <w:lvlJc w:val="left"/>
      <w:pPr>
        <w:ind w:left="5356" w:hanging="360"/>
      </w:pPr>
      <w:rPr>
        <w:rFonts w:ascii="Courier New" w:hAnsi="Courier New" w:cs="Courier New" w:hint="default"/>
      </w:rPr>
    </w:lvl>
    <w:lvl w:ilvl="8" w:tplc="08090005">
      <w:start w:val="1"/>
      <w:numFmt w:val="bullet"/>
      <w:lvlText w:val=""/>
      <w:lvlJc w:val="left"/>
      <w:pPr>
        <w:ind w:left="6076" w:hanging="360"/>
      </w:pPr>
      <w:rPr>
        <w:rFonts w:ascii="Wingdings" w:hAnsi="Wingdings" w:hint="default"/>
      </w:rPr>
    </w:lvl>
  </w:abstractNum>
  <w:abstractNum w:abstractNumId="61">
    <w:nsid w:val="7503429B"/>
    <w:multiLevelType w:val="multilevel"/>
    <w:tmpl w:val="2E9A1B28"/>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2">
    <w:nsid w:val="75394E8D"/>
    <w:multiLevelType w:val="hybridMultilevel"/>
    <w:tmpl w:val="8E9EE3BC"/>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851" w:hanging="360"/>
      </w:pPr>
      <w:rPr>
        <w:rFonts w:ascii="Courier New" w:hAnsi="Courier New" w:cs="Courier New" w:hint="default"/>
      </w:rPr>
    </w:lvl>
    <w:lvl w:ilvl="2" w:tplc="08090001">
      <w:start w:val="1"/>
      <w:numFmt w:val="bullet"/>
      <w:lvlText w:val=""/>
      <w:lvlJc w:val="left"/>
      <w:pPr>
        <w:ind w:left="1571" w:hanging="360"/>
      </w:pPr>
      <w:rPr>
        <w:rFonts w:ascii="Symbol" w:hAnsi="Symbol" w:hint="default"/>
      </w:rPr>
    </w:lvl>
    <w:lvl w:ilvl="3" w:tplc="08090003">
      <w:start w:val="1"/>
      <w:numFmt w:val="bullet"/>
      <w:lvlText w:val="o"/>
      <w:lvlJc w:val="left"/>
      <w:pPr>
        <w:ind w:left="2291" w:hanging="360"/>
      </w:pPr>
      <w:rPr>
        <w:rFonts w:ascii="Courier New" w:hAnsi="Courier New" w:cs="Courier New" w:hint="default"/>
      </w:rPr>
    </w:lvl>
    <w:lvl w:ilvl="4" w:tplc="08090003">
      <w:start w:val="1"/>
      <w:numFmt w:val="bullet"/>
      <w:lvlText w:val="o"/>
      <w:lvlJc w:val="left"/>
      <w:pPr>
        <w:ind w:left="3011" w:hanging="360"/>
      </w:pPr>
      <w:rPr>
        <w:rFonts w:ascii="Courier New" w:hAnsi="Courier New" w:cs="Courier New" w:hint="default"/>
      </w:rPr>
    </w:lvl>
    <w:lvl w:ilvl="5" w:tplc="D0641A40">
      <w:numFmt w:val="bullet"/>
      <w:lvlText w:val="•"/>
      <w:lvlJc w:val="left"/>
      <w:pPr>
        <w:ind w:left="4091" w:hanging="720"/>
      </w:pPr>
      <w:rPr>
        <w:rFonts w:ascii="Verdana" w:eastAsiaTheme="minorHAnsi" w:hAnsi="Verdana" w:cstheme="minorBidi" w:hint="default"/>
      </w:rPr>
    </w:lvl>
    <w:lvl w:ilvl="6" w:tplc="08090001" w:tentative="1">
      <w:start w:val="1"/>
      <w:numFmt w:val="bullet"/>
      <w:lvlText w:val=""/>
      <w:lvlJc w:val="left"/>
      <w:pPr>
        <w:ind w:left="4451" w:hanging="360"/>
      </w:pPr>
      <w:rPr>
        <w:rFonts w:ascii="Symbol" w:hAnsi="Symbol" w:hint="default"/>
      </w:rPr>
    </w:lvl>
    <w:lvl w:ilvl="7" w:tplc="08090003" w:tentative="1">
      <w:start w:val="1"/>
      <w:numFmt w:val="bullet"/>
      <w:lvlText w:val="o"/>
      <w:lvlJc w:val="left"/>
      <w:pPr>
        <w:ind w:left="5171" w:hanging="360"/>
      </w:pPr>
      <w:rPr>
        <w:rFonts w:ascii="Courier New" w:hAnsi="Courier New" w:cs="Courier New" w:hint="default"/>
      </w:rPr>
    </w:lvl>
    <w:lvl w:ilvl="8" w:tplc="08090005" w:tentative="1">
      <w:start w:val="1"/>
      <w:numFmt w:val="bullet"/>
      <w:lvlText w:val=""/>
      <w:lvlJc w:val="left"/>
      <w:pPr>
        <w:ind w:left="5891" w:hanging="360"/>
      </w:pPr>
      <w:rPr>
        <w:rFonts w:ascii="Wingdings" w:hAnsi="Wingdings" w:hint="default"/>
      </w:rPr>
    </w:lvl>
  </w:abstractNum>
  <w:abstractNum w:abstractNumId="63">
    <w:nsid w:val="76BE2C12"/>
    <w:multiLevelType w:val="hybridMultilevel"/>
    <w:tmpl w:val="C290967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4">
    <w:nsid w:val="792F4B5D"/>
    <w:multiLevelType w:val="hybridMultilevel"/>
    <w:tmpl w:val="F170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AA25941"/>
    <w:multiLevelType w:val="hybridMultilevel"/>
    <w:tmpl w:val="CBB20AB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6">
    <w:nsid w:val="7B2E599B"/>
    <w:multiLevelType w:val="hybridMultilevel"/>
    <w:tmpl w:val="B068F23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7">
    <w:nsid w:val="7E8D485F"/>
    <w:multiLevelType w:val="hybridMultilevel"/>
    <w:tmpl w:val="5C024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nsid w:val="7E8F77A4"/>
    <w:multiLevelType w:val="hybridMultilevel"/>
    <w:tmpl w:val="6742C0C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64"/>
  </w:num>
  <w:num w:numId="2">
    <w:abstractNumId w:val="57"/>
  </w:num>
  <w:num w:numId="3">
    <w:abstractNumId w:val="61"/>
  </w:num>
  <w:num w:numId="4">
    <w:abstractNumId w:val="49"/>
  </w:num>
  <w:num w:numId="5">
    <w:abstractNumId w:val="25"/>
  </w:num>
  <w:num w:numId="6">
    <w:abstractNumId w:val="14"/>
  </w:num>
  <w:num w:numId="7">
    <w:abstractNumId w:val="9"/>
  </w:num>
  <w:num w:numId="8">
    <w:abstractNumId w:val="13"/>
  </w:num>
  <w:num w:numId="9">
    <w:abstractNumId w:val="35"/>
  </w:num>
  <w:num w:numId="10">
    <w:abstractNumId w:val="18"/>
  </w:num>
  <w:num w:numId="11">
    <w:abstractNumId w:val="12"/>
  </w:num>
  <w:num w:numId="12">
    <w:abstractNumId w:val="53"/>
  </w:num>
  <w:num w:numId="13">
    <w:abstractNumId w:val="33"/>
  </w:num>
  <w:num w:numId="14">
    <w:abstractNumId w:val="21"/>
  </w:num>
  <w:num w:numId="15">
    <w:abstractNumId w:val="44"/>
  </w:num>
  <w:num w:numId="16">
    <w:abstractNumId w:val="4"/>
  </w:num>
  <w:num w:numId="17">
    <w:abstractNumId w:val="11"/>
  </w:num>
  <w:num w:numId="18">
    <w:abstractNumId w:val="22"/>
  </w:num>
  <w:num w:numId="19">
    <w:abstractNumId w:val="65"/>
  </w:num>
  <w:num w:numId="20">
    <w:abstractNumId w:val="43"/>
  </w:num>
  <w:num w:numId="21">
    <w:abstractNumId w:val="62"/>
  </w:num>
  <w:num w:numId="22">
    <w:abstractNumId w:val="51"/>
  </w:num>
  <w:num w:numId="23">
    <w:abstractNumId w:val="41"/>
  </w:num>
  <w:num w:numId="24">
    <w:abstractNumId w:val="45"/>
  </w:num>
  <w:num w:numId="25">
    <w:abstractNumId w:val="67"/>
  </w:num>
  <w:num w:numId="26">
    <w:abstractNumId w:val="37"/>
  </w:num>
  <w:num w:numId="27">
    <w:abstractNumId w:val="30"/>
  </w:num>
  <w:num w:numId="28">
    <w:abstractNumId w:val="10"/>
  </w:num>
  <w:num w:numId="29">
    <w:abstractNumId w:val="63"/>
  </w:num>
  <w:num w:numId="30">
    <w:abstractNumId w:val="36"/>
  </w:num>
  <w:num w:numId="31">
    <w:abstractNumId w:val="17"/>
  </w:num>
  <w:num w:numId="32">
    <w:abstractNumId w:val="38"/>
  </w:num>
  <w:num w:numId="33">
    <w:abstractNumId w:val="48"/>
  </w:num>
  <w:num w:numId="34">
    <w:abstractNumId w:val="47"/>
  </w:num>
  <w:num w:numId="35">
    <w:abstractNumId w:val="2"/>
  </w:num>
  <w:num w:numId="36">
    <w:abstractNumId w:val="46"/>
  </w:num>
  <w:num w:numId="37">
    <w:abstractNumId w:val="54"/>
  </w:num>
  <w:num w:numId="38">
    <w:abstractNumId w:val="59"/>
  </w:num>
  <w:num w:numId="39">
    <w:abstractNumId w:val="66"/>
  </w:num>
  <w:num w:numId="40">
    <w:abstractNumId w:val="34"/>
  </w:num>
  <w:num w:numId="41">
    <w:abstractNumId w:val="7"/>
  </w:num>
  <w:num w:numId="42">
    <w:abstractNumId w:val="52"/>
  </w:num>
  <w:num w:numId="43">
    <w:abstractNumId w:val="28"/>
  </w:num>
  <w:num w:numId="44">
    <w:abstractNumId w:val="3"/>
  </w:num>
  <w:num w:numId="45">
    <w:abstractNumId w:val="16"/>
  </w:num>
  <w:num w:numId="46">
    <w:abstractNumId w:val="19"/>
  </w:num>
  <w:num w:numId="47">
    <w:abstractNumId w:val="8"/>
  </w:num>
  <w:num w:numId="48">
    <w:abstractNumId w:val="42"/>
  </w:num>
  <w:num w:numId="49">
    <w:abstractNumId w:val="56"/>
  </w:num>
  <w:num w:numId="50">
    <w:abstractNumId w:val="27"/>
  </w:num>
  <w:num w:numId="51">
    <w:abstractNumId w:val="40"/>
  </w:num>
  <w:num w:numId="52">
    <w:abstractNumId w:val="26"/>
  </w:num>
  <w:num w:numId="53">
    <w:abstractNumId w:val="60"/>
  </w:num>
  <w:num w:numId="54">
    <w:abstractNumId w:val="55"/>
  </w:num>
  <w:num w:numId="55">
    <w:abstractNumId w:val="68"/>
  </w:num>
  <w:num w:numId="56">
    <w:abstractNumId w:val="5"/>
  </w:num>
  <w:num w:numId="57">
    <w:abstractNumId w:val="15"/>
  </w:num>
  <w:num w:numId="58">
    <w:abstractNumId w:val="58"/>
  </w:num>
  <w:num w:numId="59">
    <w:abstractNumId w:val="24"/>
  </w:num>
  <w:num w:numId="60">
    <w:abstractNumId w:val="29"/>
  </w:num>
  <w:num w:numId="61">
    <w:abstractNumId w:val="23"/>
  </w:num>
  <w:num w:numId="62">
    <w:abstractNumId w:val="20"/>
  </w:num>
  <w:num w:numId="63">
    <w:abstractNumId w:val="39"/>
  </w:num>
  <w:num w:numId="64">
    <w:abstractNumId w:val="50"/>
  </w:num>
  <w:num w:numId="65">
    <w:abstractNumId w:val="31"/>
  </w:num>
  <w:num w:numId="66">
    <w:abstractNumId w:val="0"/>
  </w:num>
  <w:num w:numId="67">
    <w:abstractNumId w:val="6"/>
  </w:num>
  <w:num w:numId="68">
    <w:abstractNumId w:val="1"/>
  </w:num>
  <w:num w:numId="69">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00"/>
    <w:rsid w:val="00011974"/>
    <w:rsid w:val="00017CEE"/>
    <w:rsid w:val="00025266"/>
    <w:rsid w:val="00032F05"/>
    <w:rsid w:val="0006030C"/>
    <w:rsid w:val="00062B6B"/>
    <w:rsid w:val="0006741E"/>
    <w:rsid w:val="0007352D"/>
    <w:rsid w:val="00086FEC"/>
    <w:rsid w:val="00090B29"/>
    <w:rsid w:val="00091276"/>
    <w:rsid w:val="000964EA"/>
    <w:rsid w:val="000C01CE"/>
    <w:rsid w:val="000C212D"/>
    <w:rsid w:val="000D347E"/>
    <w:rsid w:val="000D49BA"/>
    <w:rsid w:val="000E424C"/>
    <w:rsid w:val="000F2049"/>
    <w:rsid w:val="000F320C"/>
    <w:rsid w:val="000F70A1"/>
    <w:rsid w:val="00112361"/>
    <w:rsid w:val="0011596D"/>
    <w:rsid w:val="00120652"/>
    <w:rsid w:val="00135529"/>
    <w:rsid w:val="00135CC6"/>
    <w:rsid w:val="00142076"/>
    <w:rsid w:val="00143CDD"/>
    <w:rsid w:val="001467A9"/>
    <w:rsid w:val="001570FB"/>
    <w:rsid w:val="00157A78"/>
    <w:rsid w:val="0016065D"/>
    <w:rsid w:val="001638D6"/>
    <w:rsid w:val="001842E2"/>
    <w:rsid w:val="001930DF"/>
    <w:rsid w:val="00196A5A"/>
    <w:rsid w:val="001A3C67"/>
    <w:rsid w:val="001A70A4"/>
    <w:rsid w:val="001B0DF7"/>
    <w:rsid w:val="001C020A"/>
    <w:rsid w:val="001C1A22"/>
    <w:rsid w:val="001D4F98"/>
    <w:rsid w:val="001D6D22"/>
    <w:rsid w:val="001E6EAE"/>
    <w:rsid w:val="001F175F"/>
    <w:rsid w:val="002254EB"/>
    <w:rsid w:val="002308D6"/>
    <w:rsid w:val="00231886"/>
    <w:rsid w:val="002326C8"/>
    <w:rsid w:val="00233D6D"/>
    <w:rsid w:val="00246352"/>
    <w:rsid w:val="00255A00"/>
    <w:rsid w:val="00262E1F"/>
    <w:rsid w:val="00272B2F"/>
    <w:rsid w:val="00272BAD"/>
    <w:rsid w:val="00272FDB"/>
    <w:rsid w:val="0027648F"/>
    <w:rsid w:val="0028050E"/>
    <w:rsid w:val="002921B1"/>
    <w:rsid w:val="002A5A73"/>
    <w:rsid w:val="002B2366"/>
    <w:rsid w:val="002B59E3"/>
    <w:rsid w:val="002C6D3C"/>
    <w:rsid w:val="00303844"/>
    <w:rsid w:val="0031184C"/>
    <w:rsid w:val="003279A4"/>
    <w:rsid w:val="00333462"/>
    <w:rsid w:val="00333609"/>
    <w:rsid w:val="00335692"/>
    <w:rsid w:val="00357A9A"/>
    <w:rsid w:val="0036766C"/>
    <w:rsid w:val="00371068"/>
    <w:rsid w:val="00372FC5"/>
    <w:rsid w:val="0037307C"/>
    <w:rsid w:val="0038253C"/>
    <w:rsid w:val="00384CCD"/>
    <w:rsid w:val="00385A3D"/>
    <w:rsid w:val="00390BCD"/>
    <w:rsid w:val="003A2342"/>
    <w:rsid w:val="003B10A6"/>
    <w:rsid w:val="003B291E"/>
    <w:rsid w:val="003C011A"/>
    <w:rsid w:val="003C22C5"/>
    <w:rsid w:val="003C7060"/>
    <w:rsid w:val="003D1414"/>
    <w:rsid w:val="003E4211"/>
    <w:rsid w:val="003E693D"/>
    <w:rsid w:val="003F5869"/>
    <w:rsid w:val="00412013"/>
    <w:rsid w:val="00416777"/>
    <w:rsid w:val="0042457D"/>
    <w:rsid w:val="00431FBA"/>
    <w:rsid w:val="004324BD"/>
    <w:rsid w:val="0044023B"/>
    <w:rsid w:val="00440865"/>
    <w:rsid w:val="00442DF9"/>
    <w:rsid w:val="00452879"/>
    <w:rsid w:val="00454582"/>
    <w:rsid w:val="00476BA1"/>
    <w:rsid w:val="00495F06"/>
    <w:rsid w:val="00497BAC"/>
    <w:rsid w:val="004A416B"/>
    <w:rsid w:val="004B10A9"/>
    <w:rsid w:val="004D6379"/>
    <w:rsid w:val="004E0AE3"/>
    <w:rsid w:val="00501BE1"/>
    <w:rsid w:val="0050264A"/>
    <w:rsid w:val="005176C0"/>
    <w:rsid w:val="005253DC"/>
    <w:rsid w:val="005259AB"/>
    <w:rsid w:val="005347C0"/>
    <w:rsid w:val="00542CFE"/>
    <w:rsid w:val="005434E4"/>
    <w:rsid w:val="005675AC"/>
    <w:rsid w:val="00576F88"/>
    <w:rsid w:val="00585E7D"/>
    <w:rsid w:val="00593AF7"/>
    <w:rsid w:val="00596985"/>
    <w:rsid w:val="005A4598"/>
    <w:rsid w:val="005A4D5B"/>
    <w:rsid w:val="005A4EC3"/>
    <w:rsid w:val="005A63C4"/>
    <w:rsid w:val="005B4AB3"/>
    <w:rsid w:val="005E4246"/>
    <w:rsid w:val="005F1787"/>
    <w:rsid w:val="005F5750"/>
    <w:rsid w:val="006017F3"/>
    <w:rsid w:val="006154D6"/>
    <w:rsid w:val="00630E6E"/>
    <w:rsid w:val="0063163F"/>
    <w:rsid w:val="006336EA"/>
    <w:rsid w:val="00635304"/>
    <w:rsid w:val="0064096A"/>
    <w:rsid w:val="0065119E"/>
    <w:rsid w:val="00653A30"/>
    <w:rsid w:val="00654A23"/>
    <w:rsid w:val="006616D7"/>
    <w:rsid w:val="006642E4"/>
    <w:rsid w:val="00666121"/>
    <w:rsid w:val="006847F8"/>
    <w:rsid w:val="00696D45"/>
    <w:rsid w:val="006B1F95"/>
    <w:rsid w:val="006D1AA2"/>
    <w:rsid w:val="006D2299"/>
    <w:rsid w:val="006E3184"/>
    <w:rsid w:val="006F493D"/>
    <w:rsid w:val="007025AC"/>
    <w:rsid w:val="00702685"/>
    <w:rsid w:val="0070540F"/>
    <w:rsid w:val="007073A5"/>
    <w:rsid w:val="00723618"/>
    <w:rsid w:val="00741F1D"/>
    <w:rsid w:val="00744CB2"/>
    <w:rsid w:val="007502E4"/>
    <w:rsid w:val="00755471"/>
    <w:rsid w:val="007615E1"/>
    <w:rsid w:val="0078215D"/>
    <w:rsid w:val="00784407"/>
    <w:rsid w:val="00791E02"/>
    <w:rsid w:val="007956B1"/>
    <w:rsid w:val="007A7CF5"/>
    <w:rsid w:val="007A7E6C"/>
    <w:rsid w:val="007B7872"/>
    <w:rsid w:val="007C692E"/>
    <w:rsid w:val="007D00E9"/>
    <w:rsid w:val="007D51E2"/>
    <w:rsid w:val="007E24D8"/>
    <w:rsid w:val="007E2F64"/>
    <w:rsid w:val="007E38F9"/>
    <w:rsid w:val="007E40DE"/>
    <w:rsid w:val="007E511F"/>
    <w:rsid w:val="007F64C9"/>
    <w:rsid w:val="007F685C"/>
    <w:rsid w:val="0080114A"/>
    <w:rsid w:val="0080421F"/>
    <w:rsid w:val="008131BF"/>
    <w:rsid w:val="0083654A"/>
    <w:rsid w:val="00841A34"/>
    <w:rsid w:val="00842FAD"/>
    <w:rsid w:val="00854B98"/>
    <w:rsid w:val="00860E8B"/>
    <w:rsid w:val="0087585B"/>
    <w:rsid w:val="00876C32"/>
    <w:rsid w:val="008802E2"/>
    <w:rsid w:val="00881E4A"/>
    <w:rsid w:val="008903ED"/>
    <w:rsid w:val="008911A3"/>
    <w:rsid w:val="00894551"/>
    <w:rsid w:val="00894D75"/>
    <w:rsid w:val="008A4F4B"/>
    <w:rsid w:val="008B031A"/>
    <w:rsid w:val="008B62FF"/>
    <w:rsid w:val="008C2556"/>
    <w:rsid w:val="008E65ED"/>
    <w:rsid w:val="008F3E5A"/>
    <w:rsid w:val="008F6083"/>
    <w:rsid w:val="008F69C5"/>
    <w:rsid w:val="00904406"/>
    <w:rsid w:val="00907227"/>
    <w:rsid w:val="00907EC3"/>
    <w:rsid w:val="00914C04"/>
    <w:rsid w:val="00930ED8"/>
    <w:rsid w:val="0093477B"/>
    <w:rsid w:val="00942D1F"/>
    <w:rsid w:val="00945A8C"/>
    <w:rsid w:val="00950F65"/>
    <w:rsid w:val="009529BA"/>
    <w:rsid w:val="00953DBD"/>
    <w:rsid w:val="0096145B"/>
    <w:rsid w:val="00970617"/>
    <w:rsid w:val="00973770"/>
    <w:rsid w:val="00981CAD"/>
    <w:rsid w:val="009867AD"/>
    <w:rsid w:val="00992E9A"/>
    <w:rsid w:val="009941E6"/>
    <w:rsid w:val="009946D0"/>
    <w:rsid w:val="00996FC4"/>
    <w:rsid w:val="009A3239"/>
    <w:rsid w:val="009B1A0B"/>
    <w:rsid w:val="009B4DBF"/>
    <w:rsid w:val="009D6564"/>
    <w:rsid w:val="009E1AF0"/>
    <w:rsid w:val="009E22F2"/>
    <w:rsid w:val="009E6F05"/>
    <w:rsid w:val="009F05D3"/>
    <w:rsid w:val="009F1DF5"/>
    <w:rsid w:val="00A126CB"/>
    <w:rsid w:val="00A21289"/>
    <w:rsid w:val="00A24D97"/>
    <w:rsid w:val="00A279CA"/>
    <w:rsid w:val="00A336DA"/>
    <w:rsid w:val="00A47FC2"/>
    <w:rsid w:val="00A54707"/>
    <w:rsid w:val="00A605F8"/>
    <w:rsid w:val="00A6111E"/>
    <w:rsid w:val="00A701EB"/>
    <w:rsid w:val="00A70F39"/>
    <w:rsid w:val="00A70F6F"/>
    <w:rsid w:val="00A76AA7"/>
    <w:rsid w:val="00A803D4"/>
    <w:rsid w:val="00A86B11"/>
    <w:rsid w:val="00A87530"/>
    <w:rsid w:val="00A96643"/>
    <w:rsid w:val="00AA2318"/>
    <w:rsid w:val="00AA3AA2"/>
    <w:rsid w:val="00AA47CF"/>
    <w:rsid w:val="00AB73ED"/>
    <w:rsid w:val="00AE1E83"/>
    <w:rsid w:val="00AE718E"/>
    <w:rsid w:val="00AE75FF"/>
    <w:rsid w:val="00B0082D"/>
    <w:rsid w:val="00B0678B"/>
    <w:rsid w:val="00B07645"/>
    <w:rsid w:val="00B12B96"/>
    <w:rsid w:val="00B31C78"/>
    <w:rsid w:val="00B34264"/>
    <w:rsid w:val="00B37081"/>
    <w:rsid w:val="00B5086F"/>
    <w:rsid w:val="00B53150"/>
    <w:rsid w:val="00B56CBD"/>
    <w:rsid w:val="00B66B2B"/>
    <w:rsid w:val="00B7565C"/>
    <w:rsid w:val="00BD238D"/>
    <w:rsid w:val="00BD6CD4"/>
    <w:rsid w:val="00BE1048"/>
    <w:rsid w:val="00C10F90"/>
    <w:rsid w:val="00C14210"/>
    <w:rsid w:val="00C22374"/>
    <w:rsid w:val="00C264E7"/>
    <w:rsid w:val="00C31AEE"/>
    <w:rsid w:val="00C32130"/>
    <w:rsid w:val="00C40034"/>
    <w:rsid w:val="00C419BE"/>
    <w:rsid w:val="00C432D1"/>
    <w:rsid w:val="00C449BB"/>
    <w:rsid w:val="00C44B3D"/>
    <w:rsid w:val="00C458AE"/>
    <w:rsid w:val="00C540BD"/>
    <w:rsid w:val="00C7172A"/>
    <w:rsid w:val="00C71956"/>
    <w:rsid w:val="00C73392"/>
    <w:rsid w:val="00C75E30"/>
    <w:rsid w:val="00C767F2"/>
    <w:rsid w:val="00C91AAC"/>
    <w:rsid w:val="00C961EA"/>
    <w:rsid w:val="00C968E9"/>
    <w:rsid w:val="00CA3112"/>
    <w:rsid w:val="00CA5BBA"/>
    <w:rsid w:val="00CA622C"/>
    <w:rsid w:val="00CB17F9"/>
    <w:rsid w:val="00CB7756"/>
    <w:rsid w:val="00CC46C4"/>
    <w:rsid w:val="00CD2823"/>
    <w:rsid w:val="00CD2BFC"/>
    <w:rsid w:val="00CE3BBE"/>
    <w:rsid w:val="00CE74CA"/>
    <w:rsid w:val="00CF1CB1"/>
    <w:rsid w:val="00CF5D8C"/>
    <w:rsid w:val="00CF6D6E"/>
    <w:rsid w:val="00D01A33"/>
    <w:rsid w:val="00D078B1"/>
    <w:rsid w:val="00D11450"/>
    <w:rsid w:val="00D14CBC"/>
    <w:rsid w:val="00D1582D"/>
    <w:rsid w:val="00D16FEE"/>
    <w:rsid w:val="00D21EF7"/>
    <w:rsid w:val="00D310AD"/>
    <w:rsid w:val="00D33770"/>
    <w:rsid w:val="00D37B19"/>
    <w:rsid w:val="00D41C4D"/>
    <w:rsid w:val="00D67752"/>
    <w:rsid w:val="00D720F8"/>
    <w:rsid w:val="00D80BEE"/>
    <w:rsid w:val="00D8690A"/>
    <w:rsid w:val="00DB1802"/>
    <w:rsid w:val="00DB2E9B"/>
    <w:rsid w:val="00DC2E48"/>
    <w:rsid w:val="00DC4DE2"/>
    <w:rsid w:val="00DD5156"/>
    <w:rsid w:val="00DD7581"/>
    <w:rsid w:val="00DE1698"/>
    <w:rsid w:val="00DE271A"/>
    <w:rsid w:val="00DF5C8A"/>
    <w:rsid w:val="00E04C5E"/>
    <w:rsid w:val="00E05F02"/>
    <w:rsid w:val="00E11390"/>
    <w:rsid w:val="00E201C2"/>
    <w:rsid w:val="00E30CAD"/>
    <w:rsid w:val="00E3694B"/>
    <w:rsid w:val="00E42638"/>
    <w:rsid w:val="00E744B8"/>
    <w:rsid w:val="00E75613"/>
    <w:rsid w:val="00E7670A"/>
    <w:rsid w:val="00E962F1"/>
    <w:rsid w:val="00EA0925"/>
    <w:rsid w:val="00EA71F6"/>
    <w:rsid w:val="00EB0631"/>
    <w:rsid w:val="00EB2B2A"/>
    <w:rsid w:val="00EB693A"/>
    <w:rsid w:val="00EB6F0D"/>
    <w:rsid w:val="00EB7647"/>
    <w:rsid w:val="00EC60D7"/>
    <w:rsid w:val="00ED5CDF"/>
    <w:rsid w:val="00ED7FD8"/>
    <w:rsid w:val="00EE098E"/>
    <w:rsid w:val="00EE5756"/>
    <w:rsid w:val="00EF00AC"/>
    <w:rsid w:val="00EF03CD"/>
    <w:rsid w:val="00EF2569"/>
    <w:rsid w:val="00F009E0"/>
    <w:rsid w:val="00F14EB1"/>
    <w:rsid w:val="00F170B9"/>
    <w:rsid w:val="00F23DAE"/>
    <w:rsid w:val="00F25376"/>
    <w:rsid w:val="00F33809"/>
    <w:rsid w:val="00F51684"/>
    <w:rsid w:val="00F51E3C"/>
    <w:rsid w:val="00F667CB"/>
    <w:rsid w:val="00F67CF2"/>
    <w:rsid w:val="00F84AAA"/>
    <w:rsid w:val="00F91A20"/>
    <w:rsid w:val="00FC05FA"/>
    <w:rsid w:val="00FC0DD4"/>
    <w:rsid w:val="00FC660B"/>
    <w:rsid w:val="00FF7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3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A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17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454582"/>
    <w:pPr>
      <w:keepNext/>
      <w:keepLines/>
      <w:spacing w:before="200" w:after="0" w:line="240" w:lineRule="auto"/>
      <w:outlineLvl w:val="2"/>
    </w:pPr>
    <w:rPr>
      <w:rFonts w:asciiTheme="majorHAnsi" w:eastAsiaTheme="majorEastAsia" w:hAnsiTheme="majorHAnsi" w:cstheme="majorBidi"/>
      <w:b/>
      <w:bCs/>
      <w:color w:val="4F81BD" w:themeColor="accent1"/>
      <w:szCs w:val="20"/>
      <w:lang w:eastAsia="en-GB"/>
    </w:rPr>
  </w:style>
  <w:style w:type="paragraph" w:styleId="Heading4">
    <w:name w:val="heading 4"/>
    <w:basedOn w:val="Normal"/>
    <w:next w:val="Normal"/>
    <w:link w:val="Heading4Char"/>
    <w:uiPriority w:val="99"/>
    <w:unhideWhenUsed/>
    <w:qFormat/>
    <w:rsid w:val="00A126CB"/>
    <w:pPr>
      <w:keepNext/>
      <w:keepLines/>
      <w:spacing w:before="200" w:after="0" w:line="240" w:lineRule="auto"/>
      <w:outlineLvl w:val="3"/>
    </w:pPr>
    <w:rPr>
      <w:rFonts w:asciiTheme="majorHAnsi" w:eastAsiaTheme="majorEastAsia" w:hAnsiTheme="majorHAnsi" w:cstheme="majorBidi"/>
      <w:b/>
      <w:bCs/>
      <w:i/>
      <w:iCs/>
      <w:color w:val="4F81BD" w:themeColor="accent1"/>
      <w:szCs w:val="20"/>
      <w:lang w:eastAsia="en-GB"/>
    </w:rPr>
  </w:style>
  <w:style w:type="paragraph" w:styleId="Heading5">
    <w:name w:val="heading 5"/>
    <w:basedOn w:val="Normal"/>
    <w:next w:val="Normal"/>
    <w:link w:val="Heading5Char"/>
    <w:uiPriority w:val="99"/>
    <w:unhideWhenUsed/>
    <w:qFormat/>
    <w:rsid w:val="006017F3"/>
    <w:pPr>
      <w:keepNext/>
      <w:keepLines/>
      <w:spacing w:before="200" w:after="0" w:line="240" w:lineRule="auto"/>
      <w:outlineLvl w:val="4"/>
    </w:pPr>
    <w:rPr>
      <w:rFonts w:asciiTheme="majorHAnsi" w:eastAsiaTheme="majorEastAsia" w:hAnsiTheme="majorHAnsi" w:cstheme="majorBidi"/>
      <w:color w:val="243F60" w:themeColor="accent1" w:themeShade="7F"/>
      <w:szCs w:val="20"/>
      <w:lang w:eastAsia="en-GB"/>
    </w:rPr>
  </w:style>
  <w:style w:type="paragraph" w:styleId="Heading6">
    <w:name w:val="heading 6"/>
    <w:basedOn w:val="Normal"/>
    <w:next w:val="Normal"/>
    <w:link w:val="Heading6Char"/>
    <w:uiPriority w:val="9"/>
    <w:unhideWhenUsed/>
    <w:qFormat/>
    <w:rsid w:val="00860E8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6775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A0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55A00"/>
    <w:pPr>
      <w:outlineLvl w:val="9"/>
    </w:pPr>
    <w:rPr>
      <w:lang w:val="en-US" w:eastAsia="ja-JP"/>
    </w:rPr>
  </w:style>
  <w:style w:type="paragraph" w:styleId="TOC1">
    <w:name w:val="toc 1"/>
    <w:basedOn w:val="Normal"/>
    <w:next w:val="Normal"/>
    <w:autoRedefine/>
    <w:uiPriority w:val="39"/>
    <w:unhideWhenUsed/>
    <w:rsid w:val="00255A00"/>
    <w:pPr>
      <w:spacing w:after="100"/>
    </w:pPr>
  </w:style>
  <w:style w:type="character" w:styleId="Hyperlink">
    <w:name w:val="Hyperlink"/>
    <w:basedOn w:val="DefaultParagraphFont"/>
    <w:uiPriority w:val="99"/>
    <w:unhideWhenUsed/>
    <w:rsid w:val="00255A00"/>
    <w:rPr>
      <w:color w:val="0000FF" w:themeColor="hyperlink"/>
      <w:u w:val="single"/>
    </w:rPr>
  </w:style>
  <w:style w:type="paragraph" w:styleId="BalloonText">
    <w:name w:val="Balloon Text"/>
    <w:basedOn w:val="Normal"/>
    <w:link w:val="BalloonTextChar"/>
    <w:uiPriority w:val="99"/>
    <w:semiHidden/>
    <w:unhideWhenUsed/>
    <w:rsid w:val="00255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A00"/>
    <w:rPr>
      <w:rFonts w:ascii="Tahoma" w:hAnsi="Tahoma" w:cs="Tahoma"/>
      <w:sz w:val="16"/>
      <w:szCs w:val="16"/>
    </w:rPr>
  </w:style>
  <w:style w:type="paragraph" w:styleId="Title">
    <w:name w:val="Title"/>
    <w:basedOn w:val="Normal"/>
    <w:next w:val="Normal"/>
    <w:link w:val="TitleChar"/>
    <w:uiPriority w:val="10"/>
    <w:qFormat/>
    <w:rsid w:val="00255A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5A0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55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A00"/>
  </w:style>
  <w:style w:type="paragraph" w:styleId="Footer">
    <w:name w:val="footer"/>
    <w:basedOn w:val="Normal"/>
    <w:link w:val="FooterChar"/>
    <w:uiPriority w:val="99"/>
    <w:unhideWhenUsed/>
    <w:rsid w:val="00255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A00"/>
  </w:style>
  <w:style w:type="paragraph" w:styleId="NoSpacing">
    <w:name w:val="No Spacing"/>
    <w:link w:val="NoSpacingChar"/>
    <w:uiPriority w:val="1"/>
    <w:qFormat/>
    <w:rsid w:val="001F175F"/>
    <w:pPr>
      <w:spacing w:after="0" w:line="240" w:lineRule="auto"/>
    </w:pPr>
    <w:rPr>
      <w:rFonts w:ascii="Verdana" w:eastAsia="Times New Roman" w:hAnsi="Verdana" w:cs="Arial"/>
      <w:szCs w:val="20"/>
      <w:lang w:eastAsia="en-GB"/>
    </w:rPr>
  </w:style>
  <w:style w:type="character" w:customStyle="1" w:styleId="NoSpacingChar">
    <w:name w:val="No Spacing Char"/>
    <w:link w:val="NoSpacing"/>
    <w:uiPriority w:val="1"/>
    <w:rsid w:val="001F175F"/>
    <w:rPr>
      <w:rFonts w:ascii="Verdana" w:eastAsia="Times New Roman" w:hAnsi="Verdana" w:cs="Arial"/>
      <w:szCs w:val="20"/>
      <w:lang w:eastAsia="en-GB"/>
    </w:rPr>
  </w:style>
  <w:style w:type="character" w:customStyle="1" w:styleId="Heading2Char">
    <w:name w:val="Heading 2 Char"/>
    <w:basedOn w:val="DefaultParagraphFont"/>
    <w:link w:val="Heading2"/>
    <w:uiPriority w:val="9"/>
    <w:rsid w:val="001F175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F175F"/>
    <w:rPr>
      <w:sz w:val="16"/>
      <w:szCs w:val="16"/>
    </w:rPr>
  </w:style>
  <w:style w:type="paragraph" w:styleId="CommentText">
    <w:name w:val="annotation text"/>
    <w:basedOn w:val="Normal"/>
    <w:link w:val="CommentTextChar"/>
    <w:uiPriority w:val="99"/>
    <w:semiHidden/>
    <w:unhideWhenUsed/>
    <w:rsid w:val="001F175F"/>
    <w:pPr>
      <w:spacing w:line="240" w:lineRule="auto"/>
    </w:pPr>
    <w:rPr>
      <w:sz w:val="20"/>
      <w:szCs w:val="20"/>
    </w:rPr>
  </w:style>
  <w:style w:type="character" w:customStyle="1" w:styleId="CommentTextChar">
    <w:name w:val="Comment Text Char"/>
    <w:basedOn w:val="DefaultParagraphFont"/>
    <w:link w:val="CommentText"/>
    <w:uiPriority w:val="99"/>
    <w:semiHidden/>
    <w:rsid w:val="001F175F"/>
    <w:rPr>
      <w:sz w:val="20"/>
      <w:szCs w:val="20"/>
    </w:rPr>
  </w:style>
  <w:style w:type="paragraph" w:styleId="CommentSubject">
    <w:name w:val="annotation subject"/>
    <w:basedOn w:val="CommentText"/>
    <w:next w:val="CommentText"/>
    <w:link w:val="CommentSubjectChar"/>
    <w:uiPriority w:val="99"/>
    <w:semiHidden/>
    <w:unhideWhenUsed/>
    <w:rsid w:val="001F175F"/>
    <w:rPr>
      <w:b/>
      <w:bCs/>
    </w:rPr>
  </w:style>
  <w:style w:type="character" w:customStyle="1" w:styleId="CommentSubjectChar">
    <w:name w:val="Comment Subject Char"/>
    <w:basedOn w:val="CommentTextChar"/>
    <w:link w:val="CommentSubject"/>
    <w:uiPriority w:val="99"/>
    <w:semiHidden/>
    <w:rsid w:val="001F175F"/>
    <w:rPr>
      <w:b/>
      <w:bCs/>
      <w:sz w:val="20"/>
      <w:szCs w:val="20"/>
    </w:rPr>
  </w:style>
  <w:style w:type="paragraph" w:styleId="ListParagraph">
    <w:name w:val="List Paragraph"/>
    <w:basedOn w:val="Normal"/>
    <w:uiPriority w:val="34"/>
    <w:qFormat/>
    <w:rsid w:val="001F175F"/>
    <w:pPr>
      <w:ind w:left="720"/>
      <w:contextualSpacing/>
    </w:pPr>
  </w:style>
  <w:style w:type="paragraph" w:styleId="TOC2">
    <w:name w:val="toc 2"/>
    <w:basedOn w:val="Normal"/>
    <w:next w:val="Normal"/>
    <w:autoRedefine/>
    <w:uiPriority w:val="39"/>
    <w:unhideWhenUsed/>
    <w:rsid w:val="00AE75FF"/>
    <w:pPr>
      <w:spacing w:after="100"/>
      <w:ind w:left="220"/>
    </w:pPr>
  </w:style>
  <w:style w:type="table" w:styleId="TableGrid">
    <w:name w:val="Table Grid"/>
    <w:basedOn w:val="TableNormal"/>
    <w:uiPriority w:val="59"/>
    <w:rsid w:val="00B53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9"/>
    <w:rsid w:val="00A126CB"/>
    <w:rPr>
      <w:rFonts w:asciiTheme="majorHAnsi" w:eastAsiaTheme="majorEastAsia" w:hAnsiTheme="majorHAnsi" w:cstheme="majorBidi"/>
      <w:b/>
      <w:bCs/>
      <w:i/>
      <w:iCs/>
      <w:color w:val="4F81BD" w:themeColor="accent1"/>
      <w:szCs w:val="20"/>
      <w:lang w:eastAsia="en-GB"/>
    </w:rPr>
  </w:style>
  <w:style w:type="character" w:customStyle="1" w:styleId="Heading5Char">
    <w:name w:val="Heading 5 Char"/>
    <w:basedOn w:val="DefaultParagraphFont"/>
    <w:link w:val="Heading5"/>
    <w:uiPriority w:val="99"/>
    <w:rsid w:val="006017F3"/>
    <w:rPr>
      <w:rFonts w:asciiTheme="majorHAnsi" w:eastAsiaTheme="majorEastAsia" w:hAnsiTheme="majorHAnsi" w:cstheme="majorBidi"/>
      <w:color w:val="243F60" w:themeColor="accent1" w:themeShade="7F"/>
      <w:szCs w:val="20"/>
      <w:lang w:eastAsia="en-GB"/>
    </w:rPr>
  </w:style>
  <w:style w:type="paragraph" w:styleId="FootnoteText">
    <w:name w:val="footnote text"/>
    <w:basedOn w:val="Normal"/>
    <w:link w:val="FootnoteTextChar"/>
    <w:uiPriority w:val="99"/>
    <w:semiHidden/>
    <w:unhideWhenUsed/>
    <w:rsid w:val="003C22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22C5"/>
    <w:rPr>
      <w:sz w:val="20"/>
      <w:szCs w:val="20"/>
    </w:rPr>
  </w:style>
  <w:style w:type="character" w:styleId="FootnoteReference">
    <w:name w:val="footnote reference"/>
    <w:basedOn w:val="DefaultParagraphFont"/>
    <w:uiPriority w:val="99"/>
    <w:semiHidden/>
    <w:unhideWhenUsed/>
    <w:rsid w:val="003C22C5"/>
    <w:rPr>
      <w:vertAlign w:val="superscript"/>
    </w:rPr>
  </w:style>
  <w:style w:type="character" w:customStyle="1" w:styleId="Heading3Char">
    <w:name w:val="Heading 3 Char"/>
    <w:basedOn w:val="DefaultParagraphFont"/>
    <w:link w:val="Heading3"/>
    <w:uiPriority w:val="99"/>
    <w:rsid w:val="00454582"/>
    <w:rPr>
      <w:rFonts w:asciiTheme="majorHAnsi" w:eastAsiaTheme="majorEastAsia" w:hAnsiTheme="majorHAnsi" w:cstheme="majorBidi"/>
      <w:b/>
      <w:bCs/>
      <w:color w:val="4F81BD" w:themeColor="accent1"/>
      <w:szCs w:val="20"/>
      <w:lang w:eastAsia="en-GB"/>
    </w:rPr>
  </w:style>
  <w:style w:type="paragraph" w:customStyle="1" w:styleId="Default">
    <w:name w:val="Default"/>
    <w:rsid w:val="00454582"/>
    <w:pPr>
      <w:widowControl w:val="0"/>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CM14">
    <w:name w:val="CM14"/>
    <w:basedOn w:val="Default"/>
    <w:next w:val="Default"/>
    <w:uiPriority w:val="99"/>
    <w:rsid w:val="00454582"/>
    <w:pPr>
      <w:spacing w:after="245"/>
    </w:pPr>
    <w:rPr>
      <w:color w:val="auto"/>
    </w:rPr>
  </w:style>
  <w:style w:type="paragraph" w:customStyle="1" w:styleId="CM19">
    <w:name w:val="CM19"/>
    <w:basedOn w:val="Default"/>
    <w:next w:val="Default"/>
    <w:uiPriority w:val="99"/>
    <w:rsid w:val="00454582"/>
    <w:pPr>
      <w:spacing w:after="180"/>
    </w:pPr>
    <w:rPr>
      <w:color w:val="auto"/>
    </w:rPr>
  </w:style>
  <w:style w:type="paragraph" w:customStyle="1" w:styleId="CM17">
    <w:name w:val="CM17"/>
    <w:basedOn w:val="Default"/>
    <w:next w:val="Default"/>
    <w:uiPriority w:val="99"/>
    <w:rsid w:val="00454582"/>
    <w:pPr>
      <w:spacing w:after="300"/>
    </w:pPr>
    <w:rPr>
      <w:color w:val="auto"/>
    </w:rPr>
  </w:style>
  <w:style w:type="character" w:customStyle="1" w:styleId="Heading6Char">
    <w:name w:val="Heading 6 Char"/>
    <w:basedOn w:val="DefaultParagraphFont"/>
    <w:link w:val="Heading6"/>
    <w:uiPriority w:val="9"/>
    <w:rsid w:val="00860E8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7752"/>
    <w:rPr>
      <w:rFonts w:asciiTheme="majorHAnsi" w:eastAsiaTheme="majorEastAsia" w:hAnsiTheme="majorHAnsi" w:cstheme="majorBidi"/>
      <w:i/>
      <w:iCs/>
      <w:color w:val="404040" w:themeColor="text1" w:themeTint="BF"/>
    </w:rPr>
  </w:style>
  <w:style w:type="paragraph" w:styleId="TOC3">
    <w:name w:val="toc 3"/>
    <w:basedOn w:val="Normal"/>
    <w:next w:val="Normal"/>
    <w:autoRedefine/>
    <w:uiPriority w:val="39"/>
    <w:unhideWhenUsed/>
    <w:rsid w:val="00A279CA"/>
    <w:pPr>
      <w:spacing w:after="100"/>
      <w:ind w:left="440"/>
    </w:pPr>
  </w:style>
  <w:style w:type="paragraph" w:styleId="EndnoteText">
    <w:name w:val="endnote text"/>
    <w:basedOn w:val="Normal"/>
    <w:link w:val="EndnoteTextChar"/>
    <w:uiPriority w:val="99"/>
    <w:semiHidden/>
    <w:unhideWhenUsed/>
    <w:rsid w:val="00C264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64E7"/>
    <w:rPr>
      <w:sz w:val="20"/>
      <w:szCs w:val="20"/>
    </w:rPr>
  </w:style>
  <w:style w:type="character" w:styleId="EndnoteReference">
    <w:name w:val="endnote reference"/>
    <w:basedOn w:val="DefaultParagraphFont"/>
    <w:uiPriority w:val="99"/>
    <w:semiHidden/>
    <w:unhideWhenUsed/>
    <w:rsid w:val="00C264E7"/>
    <w:rPr>
      <w:vertAlign w:val="superscript"/>
    </w:rPr>
  </w:style>
  <w:style w:type="table" w:customStyle="1" w:styleId="TableGrid1">
    <w:name w:val="Table Grid1"/>
    <w:basedOn w:val="TableNormal"/>
    <w:next w:val="TableGrid"/>
    <w:uiPriority w:val="59"/>
    <w:rsid w:val="00F00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spacing">
    <w:name w:val="x_msonospacing"/>
    <w:basedOn w:val="Normal"/>
    <w:rsid w:val="008B03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plaintext">
    <w:name w:val="x_msoplaintext"/>
    <w:basedOn w:val="Normal"/>
    <w:rsid w:val="008B03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B03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A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17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454582"/>
    <w:pPr>
      <w:keepNext/>
      <w:keepLines/>
      <w:spacing w:before="200" w:after="0" w:line="240" w:lineRule="auto"/>
      <w:outlineLvl w:val="2"/>
    </w:pPr>
    <w:rPr>
      <w:rFonts w:asciiTheme="majorHAnsi" w:eastAsiaTheme="majorEastAsia" w:hAnsiTheme="majorHAnsi" w:cstheme="majorBidi"/>
      <w:b/>
      <w:bCs/>
      <w:color w:val="4F81BD" w:themeColor="accent1"/>
      <w:szCs w:val="20"/>
      <w:lang w:eastAsia="en-GB"/>
    </w:rPr>
  </w:style>
  <w:style w:type="paragraph" w:styleId="Heading4">
    <w:name w:val="heading 4"/>
    <w:basedOn w:val="Normal"/>
    <w:next w:val="Normal"/>
    <w:link w:val="Heading4Char"/>
    <w:uiPriority w:val="99"/>
    <w:unhideWhenUsed/>
    <w:qFormat/>
    <w:rsid w:val="00A126CB"/>
    <w:pPr>
      <w:keepNext/>
      <w:keepLines/>
      <w:spacing w:before="200" w:after="0" w:line="240" w:lineRule="auto"/>
      <w:outlineLvl w:val="3"/>
    </w:pPr>
    <w:rPr>
      <w:rFonts w:asciiTheme="majorHAnsi" w:eastAsiaTheme="majorEastAsia" w:hAnsiTheme="majorHAnsi" w:cstheme="majorBidi"/>
      <w:b/>
      <w:bCs/>
      <w:i/>
      <w:iCs/>
      <w:color w:val="4F81BD" w:themeColor="accent1"/>
      <w:szCs w:val="20"/>
      <w:lang w:eastAsia="en-GB"/>
    </w:rPr>
  </w:style>
  <w:style w:type="paragraph" w:styleId="Heading5">
    <w:name w:val="heading 5"/>
    <w:basedOn w:val="Normal"/>
    <w:next w:val="Normal"/>
    <w:link w:val="Heading5Char"/>
    <w:uiPriority w:val="99"/>
    <w:unhideWhenUsed/>
    <w:qFormat/>
    <w:rsid w:val="006017F3"/>
    <w:pPr>
      <w:keepNext/>
      <w:keepLines/>
      <w:spacing w:before="200" w:after="0" w:line="240" w:lineRule="auto"/>
      <w:outlineLvl w:val="4"/>
    </w:pPr>
    <w:rPr>
      <w:rFonts w:asciiTheme="majorHAnsi" w:eastAsiaTheme="majorEastAsia" w:hAnsiTheme="majorHAnsi" w:cstheme="majorBidi"/>
      <w:color w:val="243F60" w:themeColor="accent1" w:themeShade="7F"/>
      <w:szCs w:val="20"/>
      <w:lang w:eastAsia="en-GB"/>
    </w:rPr>
  </w:style>
  <w:style w:type="paragraph" w:styleId="Heading6">
    <w:name w:val="heading 6"/>
    <w:basedOn w:val="Normal"/>
    <w:next w:val="Normal"/>
    <w:link w:val="Heading6Char"/>
    <w:uiPriority w:val="9"/>
    <w:unhideWhenUsed/>
    <w:qFormat/>
    <w:rsid w:val="00860E8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6775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A0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55A00"/>
    <w:pPr>
      <w:outlineLvl w:val="9"/>
    </w:pPr>
    <w:rPr>
      <w:lang w:val="en-US" w:eastAsia="ja-JP"/>
    </w:rPr>
  </w:style>
  <w:style w:type="paragraph" w:styleId="TOC1">
    <w:name w:val="toc 1"/>
    <w:basedOn w:val="Normal"/>
    <w:next w:val="Normal"/>
    <w:autoRedefine/>
    <w:uiPriority w:val="39"/>
    <w:unhideWhenUsed/>
    <w:rsid w:val="00255A00"/>
    <w:pPr>
      <w:spacing w:after="100"/>
    </w:pPr>
  </w:style>
  <w:style w:type="character" w:styleId="Hyperlink">
    <w:name w:val="Hyperlink"/>
    <w:basedOn w:val="DefaultParagraphFont"/>
    <w:uiPriority w:val="99"/>
    <w:unhideWhenUsed/>
    <w:rsid w:val="00255A00"/>
    <w:rPr>
      <w:color w:val="0000FF" w:themeColor="hyperlink"/>
      <w:u w:val="single"/>
    </w:rPr>
  </w:style>
  <w:style w:type="paragraph" w:styleId="BalloonText">
    <w:name w:val="Balloon Text"/>
    <w:basedOn w:val="Normal"/>
    <w:link w:val="BalloonTextChar"/>
    <w:uiPriority w:val="99"/>
    <w:semiHidden/>
    <w:unhideWhenUsed/>
    <w:rsid w:val="00255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A00"/>
    <w:rPr>
      <w:rFonts w:ascii="Tahoma" w:hAnsi="Tahoma" w:cs="Tahoma"/>
      <w:sz w:val="16"/>
      <w:szCs w:val="16"/>
    </w:rPr>
  </w:style>
  <w:style w:type="paragraph" w:styleId="Title">
    <w:name w:val="Title"/>
    <w:basedOn w:val="Normal"/>
    <w:next w:val="Normal"/>
    <w:link w:val="TitleChar"/>
    <w:uiPriority w:val="10"/>
    <w:qFormat/>
    <w:rsid w:val="00255A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5A0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55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A00"/>
  </w:style>
  <w:style w:type="paragraph" w:styleId="Footer">
    <w:name w:val="footer"/>
    <w:basedOn w:val="Normal"/>
    <w:link w:val="FooterChar"/>
    <w:uiPriority w:val="99"/>
    <w:unhideWhenUsed/>
    <w:rsid w:val="00255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A00"/>
  </w:style>
  <w:style w:type="paragraph" w:styleId="NoSpacing">
    <w:name w:val="No Spacing"/>
    <w:link w:val="NoSpacingChar"/>
    <w:uiPriority w:val="1"/>
    <w:qFormat/>
    <w:rsid w:val="001F175F"/>
    <w:pPr>
      <w:spacing w:after="0" w:line="240" w:lineRule="auto"/>
    </w:pPr>
    <w:rPr>
      <w:rFonts w:ascii="Verdana" w:eastAsia="Times New Roman" w:hAnsi="Verdana" w:cs="Arial"/>
      <w:szCs w:val="20"/>
      <w:lang w:eastAsia="en-GB"/>
    </w:rPr>
  </w:style>
  <w:style w:type="character" w:customStyle="1" w:styleId="NoSpacingChar">
    <w:name w:val="No Spacing Char"/>
    <w:link w:val="NoSpacing"/>
    <w:uiPriority w:val="1"/>
    <w:rsid w:val="001F175F"/>
    <w:rPr>
      <w:rFonts w:ascii="Verdana" w:eastAsia="Times New Roman" w:hAnsi="Verdana" w:cs="Arial"/>
      <w:szCs w:val="20"/>
      <w:lang w:eastAsia="en-GB"/>
    </w:rPr>
  </w:style>
  <w:style w:type="character" w:customStyle="1" w:styleId="Heading2Char">
    <w:name w:val="Heading 2 Char"/>
    <w:basedOn w:val="DefaultParagraphFont"/>
    <w:link w:val="Heading2"/>
    <w:uiPriority w:val="9"/>
    <w:rsid w:val="001F175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F175F"/>
    <w:rPr>
      <w:sz w:val="16"/>
      <w:szCs w:val="16"/>
    </w:rPr>
  </w:style>
  <w:style w:type="paragraph" w:styleId="CommentText">
    <w:name w:val="annotation text"/>
    <w:basedOn w:val="Normal"/>
    <w:link w:val="CommentTextChar"/>
    <w:uiPriority w:val="99"/>
    <w:semiHidden/>
    <w:unhideWhenUsed/>
    <w:rsid w:val="001F175F"/>
    <w:pPr>
      <w:spacing w:line="240" w:lineRule="auto"/>
    </w:pPr>
    <w:rPr>
      <w:sz w:val="20"/>
      <w:szCs w:val="20"/>
    </w:rPr>
  </w:style>
  <w:style w:type="character" w:customStyle="1" w:styleId="CommentTextChar">
    <w:name w:val="Comment Text Char"/>
    <w:basedOn w:val="DefaultParagraphFont"/>
    <w:link w:val="CommentText"/>
    <w:uiPriority w:val="99"/>
    <w:semiHidden/>
    <w:rsid w:val="001F175F"/>
    <w:rPr>
      <w:sz w:val="20"/>
      <w:szCs w:val="20"/>
    </w:rPr>
  </w:style>
  <w:style w:type="paragraph" w:styleId="CommentSubject">
    <w:name w:val="annotation subject"/>
    <w:basedOn w:val="CommentText"/>
    <w:next w:val="CommentText"/>
    <w:link w:val="CommentSubjectChar"/>
    <w:uiPriority w:val="99"/>
    <w:semiHidden/>
    <w:unhideWhenUsed/>
    <w:rsid w:val="001F175F"/>
    <w:rPr>
      <w:b/>
      <w:bCs/>
    </w:rPr>
  </w:style>
  <w:style w:type="character" w:customStyle="1" w:styleId="CommentSubjectChar">
    <w:name w:val="Comment Subject Char"/>
    <w:basedOn w:val="CommentTextChar"/>
    <w:link w:val="CommentSubject"/>
    <w:uiPriority w:val="99"/>
    <w:semiHidden/>
    <w:rsid w:val="001F175F"/>
    <w:rPr>
      <w:b/>
      <w:bCs/>
      <w:sz w:val="20"/>
      <w:szCs w:val="20"/>
    </w:rPr>
  </w:style>
  <w:style w:type="paragraph" w:styleId="ListParagraph">
    <w:name w:val="List Paragraph"/>
    <w:basedOn w:val="Normal"/>
    <w:uiPriority w:val="34"/>
    <w:qFormat/>
    <w:rsid w:val="001F175F"/>
    <w:pPr>
      <w:ind w:left="720"/>
      <w:contextualSpacing/>
    </w:pPr>
  </w:style>
  <w:style w:type="paragraph" w:styleId="TOC2">
    <w:name w:val="toc 2"/>
    <w:basedOn w:val="Normal"/>
    <w:next w:val="Normal"/>
    <w:autoRedefine/>
    <w:uiPriority w:val="39"/>
    <w:unhideWhenUsed/>
    <w:rsid w:val="00AE75FF"/>
    <w:pPr>
      <w:spacing w:after="100"/>
      <w:ind w:left="220"/>
    </w:pPr>
  </w:style>
  <w:style w:type="table" w:styleId="TableGrid">
    <w:name w:val="Table Grid"/>
    <w:basedOn w:val="TableNormal"/>
    <w:uiPriority w:val="59"/>
    <w:rsid w:val="00B53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9"/>
    <w:rsid w:val="00A126CB"/>
    <w:rPr>
      <w:rFonts w:asciiTheme="majorHAnsi" w:eastAsiaTheme="majorEastAsia" w:hAnsiTheme="majorHAnsi" w:cstheme="majorBidi"/>
      <w:b/>
      <w:bCs/>
      <w:i/>
      <w:iCs/>
      <w:color w:val="4F81BD" w:themeColor="accent1"/>
      <w:szCs w:val="20"/>
      <w:lang w:eastAsia="en-GB"/>
    </w:rPr>
  </w:style>
  <w:style w:type="character" w:customStyle="1" w:styleId="Heading5Char">
    <w:name w:val="Heading 5 Char"/>
    <w:basedOn w:val="DefaultParagraphFont"/>
    <w:link w:val="Heading5"/>
    <w:uiPriority w:val="99"/>
    <w:rsid w:val="006017F3"/>
    <w:rPr>
      <w:rFonts w:asciiTheme="majorHAnsi" w:eastAsiaTheme="majorEastAsia" w:hAnsiTheme="majorHAnsi" w:cstheme="majorBidi"/>
      <w:color w:val="243F60" w:themeColor="accent1" w:themeShade="7F"/>
      <w:szCs w:val="20"/>
      <w:lang w:eastAsia="en-GB"/>
    </w:rPr>
  </w:style>
  <w:style w:type="paragraph" w:styleId="FootnoteText">
    <w:name w:val="footnote text"/>
    <w:basedOn w:val="Normal"/>
    <w:link w:val="FootnoteTextChar"/>
    <w:uiPriority w:val="99"/>
    <w:semiHidden/>
    <w:unhideWhenUsed/>
    <w:rsid w:val="003C22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22C5"/>
    <w:rPr>
      <w:sz w:val="20"/>
      <w:szCs w:val="20"/>
    </w:rPr>
  </w:style>
  <w:style w:type="character" w:styleId="FootnoteReference">
    <w:name w:val="footnote reference"/>
    <w:basedOn w:val="DefaultParagraphFont"/>
    <w:uiPriority w:val="99"/>
    <w:semiHidden/>
    <w:unhideWhenUsed/>
    <w:rsid w:val="003C22C5"/>
    <w:rPr>
      <w:vertAlign w:val="superscript"/>
    </w:rPr>
  </w:style>
  <w:style w:type="character" w:customStyle="1" w:styleId="Heading3Char">
    <w:name w:val="Heading 3 Char"/>
    <w:basedOn w:val="DefaultParagraphFont"/>
    <w:link w:val="Heading3"/>
    <w:uiPriority w:val="99"/>
    <w:rsid w:val="00454582"/>
    <w:rPr>
      <w:rFonts w:asciiTheme="majorHAnsi" w:eastAsiaTheme="majorEastAsia" w:hAnsiTheme="majorHAnsi" w:cstheme="majorBidi"/>
      <w:b/>
      <w:bCs/>
      <w:color w:val="4F81BD" w:themeColor="accent1"/>
      <w:szCs w:val="20"/>
      <w:lang w:eastAsia="en-GB"/>
    </w:rPr>
  </w:style>
  <w:style w:type="paragraph" w:customStyle="1" w:styleId="Default">
    <w:name w:val="Default"/>
    <w:rsid w:val="00454582"/>
    <w:pPr>
      <w:widowControl w:val="0"/>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CM14">
    <w:name w:val="CM14"/>
    <w:basedOn w:val="Default"/>
    <w:next w:val="Default"/>
    <w:uiPriority w:val="99"/>
    <w:rsid w:val="00454582"/>
    <w:pPr>
      <w:spacing w:after="245"/>
    </w:pPr>
    <w:rPr>
      <w:color w:val="auto"/>
    </w:rPr>
  </w:style>
  <w:style w:type="paragraph" w:customStyle="1" w:styleId="CM19">
    <w:name w:val="CM19"/>
    <w:basedOn w:val="Default"/>
    <w:next w:val="Default"/>
    <w:uiPriority w:val="99"/>
    <w:rsid w:val="00454582"/>
    <w:pPr>
      <w:spacing w:after="180"/>
    </w:pPr>
    <w:rPr>
      <w:color w:val="auto"/>
    </w:rPr>
  </w:style>
  <w:style w:type="paragraph" w:customStyle="1" w:styleId="CM17">
    <w:name w:val="CM17"/>
    <w:basedOn w:val="Default"/>
    <w:next w:val="Default"/>
    <w:uiPriority w:val="99"/>
    <w:rsid w:val="00454582"/>
    <w:pPr>
      <w:spacing w:after="300"/>
    </w:pPr>
    <w:rPr>
      <w:color w:val="auto"/>
    </w:rPr>
  </w:style>
  <w:style w:type="character" w:customStyle="1" w:styleId="Heading6Char">
    <w:name w:val="Heading 6 Char"/>
    <w:basedOn w:val="DefaultParagraphFont"/>
    <w:link w:val="Heading6"/>
    <w:uiPriority w:val="9"/>
    <w:rsid w:val="00860E8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7752"/>
    <w:rPr>
      <w:rFonts w:asciiTheme="majorHAnsi" w:eastAsiaTheme="majorEastAsia" w:hAnsiTheme="majorHAnsi" w:cstheme="majorBidi"/>
      <w:i/>
      <w:iCs/>
      <w:color w:val="404040" w:themeColor="text1" w:themeTint="BF"/>
    </w:rPr>
  </w:style>
  <w:style w:type="paragraph" w:styleId="TOC3">
    <w:name w:val="toc 3"/>
    <w:basedOn w:val="Normal"/>
    <w:next w:val="Normal"/>
    <w:autoRedefine/>
    <w:uiPriority w:val="39"/>
    <w:unhideWhenUsed/>
    <w:rsid w:val="00A279CA"/>
    <w:pPr>
      <w:spacing w:after="100"/>
      <w:ind w:left="440"/>
    </w:pPr>
  </w:style>
  <w:style w:type="paragraph" w:styleId="EndnoteText">
    <w:name w:val="endnote text"/>
    <w:basedOn w:val="Normal"/>
    <w:link w:val="EndnoteTextChar"/>
    <w:uiPriority w:val="99"/>
    <w:semiHidden/>
    <w:unhideWhenUsed/>
    <w:rsid w:val="00C264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64E7"/>
    <w:rPr>
      <w:sz w:val="20"/>
      <w:szCs w:val="20"/>
    </w:rPr>
  </w:style>
  <w:style w:type="character" w:styleId="EndnoteReference">
    <w:name w:val="endnote reference"/>
    <w:basedOn w:val="DefaultParagraphFont"/>
    <w:uiPriority w:val="99"/>
    <w:semiHidden/>
    <w:unhideWhenUsed/>
    <w:rsid w:val="00C264E7"/>
    <w:rPr>
      <w:vertAlign w:val="superscript"/>
    </w:rPr>
  </w:style>
  <w:style w:type="table" w:customStyle="1" w:styleId="TableGrid1">
    <w:name w:val="Table Grid1"/>
    <w:basedOn w:val="TableNormal"/>
    <w:next w:val="TableGrid"/>
    <w:uiPriority w:val="59"/>
    <w:rsid w:val="00F00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spacing">
    <w:name w:val="x_msonospacing"/>
    <w:basedOn w:val="Normal"/>
    <w:rsid w:val="008B03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plaintext">
    <w:name w:val="x_msoplaintext"/>
    <w:basedOn w:val="Normal"/>
    <w:rsid w:val="008B03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B03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2715">
      <w:bodyDiv w:val="1"/>
      <w:marLeft w:val="0"/>
      <w:marRight w:val="0"/>
      <w:marTop w:val="0"/>
      <w:marBottom w:val="0"/>
      <w:divBdr>
        <w:top w:val="none" w:sz="0" w:space="0" w:color="auto"/>
        <w:left w:val="none" w:sz="0" w:space="0" w:color="auto"/>
        <w:bottom w:val="none" w:sz="0" w:space="0" w:color="auto"/>
        <w:right w:val="none" w:sz="0" w:space="0" w:color="auto"/>
      </w:divBdr>
    </w:div>
    <w:div w:id="649797141">
      <w:bodyDiv w:val="1"/>
      <w:marLeft w:val="0"/>
      <w:marRight w:val="0"/>
      <w:marTop w:val="0"/>
      <w:marBottom w:val="0"/>
      <w:divBdr>
        <w:top w:val="none" w:sz="0" w:space="0" w:color="auto"/>
        <w:left w:val="none" w:sz="0" w:space="0" w:color="auto"/>
        <w:bottom w:val="none" w:sz="0" w:space="0" w:color="auto"/>
        <w:right w:val="none" w:sz="0" w:space="0" w:color="auto"/>
      </w:divBdr>
      <w:divsChild>
        <w:div w:id="104157293">
          <w:marLeft w:val="0"/>
          <w:marRight w:val="0"/>
          <w:marTop w:val="0"/>
          <w:marBottom w:val="0"/>
          <w:divBdr>
            <w:top w:val="none" w:sz="0" w:space="0" w:color="auto"/>
            <w:left w:val="none" w:sz="0" w:space="0" w:color="auto"/>
            <w:bottom w:val="none" w:sz="0" w:space="0" w:color="auto"/>
            <w:right w:val="none" w:sz="0" w:space="0" w:color="auto"/>
          </w:divBdr>
          <w:divsChild>
            <w:div w:id="1235313724">
              <w:marLeft w:val="0"/>
              <w:marRight w:val="0"/>
              <w:marTop w:val="0"/>
              <w:marBottom w:val="0"/>
              <w:divBdr>
                <w:top w:val="none" w:sz="0" w:space="0" w:color="auto"/>
                <w:left w:val="none" w:sz="0" w:space="0" w:color="auto"/>
                <w:bottom w:val="none" w:sz="0" w:space="0" w:color="auto"/>
                <w:right w:val="none" w:sz="0" w:space="0" w:color="auto"/>
              </w:divBdr>
              <w:divsChild>
                <w:div w:id="5345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55914">
      <w:bodyDiv w:val="1"/>
      <w:marLeft w:val="0"/>
      <w:marRight w:val="0"/>
      <w:marTop w:val="0"/>
      <w:marBottom w:val="0"/>
      <w:divBdr>
        <w:top w:val="none" w:sz="0" w:space="0" w:color="auto"/>
        <w:left w:val="none" w:sz="0" w:space="0" w:color="auto"/>
        <w:bottom w:val="none" w:sz="0" w:space="0" w:color="auto"/>
        <w:right w:val="none" w:sz="0" w:space="0" w:color="auto"/>
      </w:divBdr>
    </w:div>
    <w:div w:id="852379605">
      <w:bodyDiv w:val="1"/>
      <w:marLeft w:val="0"/>
      <w:marRight w:val="0"/>
      <w:marTop w:val="0"/>
      <w:marBottom w:val="0"/>
      <w:divBdr>
        <w:top w:val="none" w:sz="0" w:space="0" w:color="auto"/>
        <w:left w:val="none" w:sz="0" w:space="0" w:color="auto"/>
        <w:bottom w:val="none" w:sz="0" w:space="0" w:color="auto"/>
        <w:right w:val="none" w:sz="0" w:space="0" w:color="auto"/>
      </w:divBdr>
    </w:div>
    <w:div w:id="952399035">
      <w:bodyDiv w:val="1"/>
      <w:marLeft w:val="0"/>
      <w:marRight w:val="0"/>
      <w:marTop w:val="0"/>
      <w:marBottom w:val="0"/>
      <w:divBdr>
        <w:top w:val="none" w:sz="0" w:space="0" w:color="auto"/>
        <w:left w:val="none" w:sz="0" w:space="0" w:color="auto"/>
        <w:bottom w:val="none" w:sz="0" w:space="0" w:color="auto"/>
        <w:right w:val="none" w:sz="0" w:space="0" w:color="auto"/>
      </w:divBdr>
    </w:div>
    <w:div w:id="997683835">
      <w:bodyDiv w:val="1"/>
      <w:marLeft w:val="0"/>
      <w:marRight w:val="0"/>
      <w:marTop w:val="0"/>
      <w:marBottom w:val="0"/>
      <w:divBdr>
        <w:top w:val="none" w:sz="0" w:space="0" w:color="auto"/>
        <w:left w:val="none" w:sz="0" w:space="0" w:color="auto"/>
        <w:bottom w:val="none" w:sz="0" w:space="0" w:color="auto"/>
        <w:right w:val="none" w:sz="0" w:space="0" w:color="auto"/>
      </w:divBdr>
      <w:divsChild>
        <w:div w:id="1544444557">
          <w:marLeft w:val="0"/>
          <w:marRight w:val="0"/>
          <w:marTop w:val="0"/>
          <w:marBottom w:val="0"/>
          <w:divBdr>
            <w:top w:val="none" w:sz="0" w:space="0" w:color="auto"/>
            <w:left w:val="none" w:sz="0" w:space="0" w:color="auto"/>
            <w:bottom w:val="none" w:sz="0" w:space="0" w:color="auto"/>
            <w:right w:val="none" w:sz="0" w:space="0" w:color="auto"/>
          </w:divBdr>
          <w:divsChild>
            <w:div w:id="1478303348">
              <w:marLeft w:val="0"/>
              <w:marRight w:val="0"/>
              <w:marTop w:val="0"/>
              <w:marBottom w:val="0"/>
              <w:divBdr>
                <w:top w:val="none" w:sz="0" w:space="0" w:color="auto"/>
                <w:left w:val="none" w:sz="0" w:space="0" w:color="auto"/>
                <w:bottom w:val="none" w:sz="0" w:space="0" w:color="auto"/>
                <w:right w:val="none" w:sz="0" w:space="0" w:color="auto"/>
              </w:divBdr>
              <w:divsChild>
                <w:div w:id="5739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30051">
      <w:bodyDiv w:val="1"/>
      <w:marLeft w:val="0"/>
      <w:marRight w:val="0"/>
      <w:marTop w:val="0"/>
      <w:marBottom w:val="0"/>
      <w:divBdr>
        <w:top w:val="none" w:sz="0" w:space="0" w:color="auto"/>
        <w:left w:val="none" w:sz="0" w:space="0" w:color="auto"/>
        <w:bottom w:val="none" w:sz="0" w:space="0" w:color="auto"/>
        <w:right w:val="none" w:sz="0" w:space="0" w:color="auto"/>
      </w:divBdr>
    </w:div>
    <w:div w:id="1318848825">
      <w:bodyDiv w:val="1"/>
      <w:marLeft w:val="0"/>
      <w:marRight w:val="0"/>
      <w:marTop w:val="0"/>
      <w:marBottom w:val="0"/>
      <w:divBdr>
        <w:top w:val="none" w:sz="0" w:space="0" w:color="auto"/>
        <w:left w:val="none" w:sz="0" w:space="0" w:color="auto"/>
        <w:bottom w:val="none" w:sz="0" w:space="0" w:color="auto"/>
        <w:right w:val="none" w:sz="0" w:space="0" w:color="auto"/>
      </w:divBdr>
      <w:divsChild>
        <w:div w:id="1403330035">
          <w:marLeft w:val="0"/>
          <w:marRight w:val="0"/>
          <w:marTop w:val="0"/>
          <w:marBottom w:val="0"/>
          <w:divBdr>
            <w:top w:val="none" w:sz="0" w:space="0" w:color="auto"/>
            <w:left w:val="none" w:sz="0" w:space="0" w:color="auto"/>
            <w:bottom w:val="none" w:sz="0" w:space="0" w:color="auto"/>
            <w:right w:val="none" w:sz="0" w:space="0" w:color="auto"/>
          </w:divBdr>
          <w:divsChild>
            <w:div w:id="816872075">
              <w:marLeft w:val="0"/>
              <w:marRight w:val="0"/>
              <w:marTop w:val="0"/>
              <w:marBottom w:val="0"/>
              <w:divBdr>
                <w:top w:val="none" w:sz="0" w:space="0" w:color="auto"/>
                <w:left w:val="none" w:sz="0" w:space="0" w:color="auto"/>
                <w:bottom w:val="none" w:sz="0" w:space="0" w:color="auto"/>
                <w:right w:val="none" w:sz="0" w:space="0" w:color="auto"/>
              </w:divBdr>
              <w:divsChild>
                <w:div w:id="7243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1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sa.ac.uk"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qaa.ac.uk/Publications/InformationAndGuidance/Pages/The-framework-for-higher-education-qualifications-in-England-Wales-and-Northern-Ireland.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aa.ac.uk/AssuringStandardsAndQuality/quality-code/Pages/default.aspx" TargetMode="External"/><Relationship Id="rId5" Type="http://schemas.openxmlformats.org/officeDocument/2006/relationships/settings" Target="settings.xml"/><Relationship Id="rId15" Type="http://schemas.openxmlformats.org/officeDocument/2006/relationships/hyperlink" Target="http://www.qaa.ac.uk/Publications/InformationAndGuidance/Pages/quality-code-B9.aspx" TargetMode="External"/><Relationship Id="rId10" Type="http://schemas.openxmlformats.org/officeDocument/2006/relationships/hyperlink" Target="http://www.qaa.ac.uk/Pages/default.aspx"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thestudentsurvey.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orthampton.ac.uk/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7F7E17A40CA3A4490E9840D1665B738" ma:contentTypeVersion="12" ma:contentTypeDescription="Create a new document." ma:contentTypeScope="" ma:versionID="4cc7c5c28cdc826532f555d7a1ce0a07">
  <xsd:schema xmlns:xsd="http://www.w3.org/2001/XMLSchema" xmlns:xs="http://www.w3.org/2001/XMLSchema" xmlns:p="http://schemas.microsoft.com/office/2006/metadata/properties" xmlns:ns2="9a1946db-5818-4171-92b3-738222f6c2b2" targetNamespace="http://schemas.microsoft.com/office/2006/metadata/properties" ma:root="true" ma:fieldsID="73ed6288e37d777ab9f249ee13906f80" ns2:_="">
    <xsd:import namespace="9a1946db-5818-4171-92b3-738222f6c2b2"/>
    <xsd:element name="properties">
      <xsd:complexType>
        <xsd:sequence>
          <xsd:element name="documentManagement">
            <xsd:complexType>
              <xsd:all>
                <xsd:element ref="ns2:MediaServiceMetadata" minOccurs="0"/>
                <xsd:element ref="ns2:MediaServiceFastMetadata" minOccurs="0"/>
                <xsd:element ref="ns2:DOC_GU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946db-5818-4171-92b3-738222f6c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_GUID" ma:index="10" nillable="true" ma:displayName="DOC_GUID" ma:internalName="DOC_GUID">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_GUID xmlns="9a1946db-5818-4171-92b3-738222f6c2b2" xsi:nil="true"/>
  </documentManagement>
</p:properties>
</file>

<file path=customXml/itemProps1.xml><?xml version="1.0" encoding="utf-8"?>
<ds:datastoreItem xmlns:ds="http://schemas.openxmlformats.org/officeDocument/2006/customXml" ds:itemID="{19B5E23B-0ABB-4170-B6F4-0CD6836934BD}">
  <ds:schemaRefs>
    <ds:schemaRef ds:uri="http://schemas.openxmlformats.org/officeDocument/2006/bibliography"/>
  </ds:schemaRefs>
</ds:datastoreItem>
</file>

<file path=customXml/itemProps2.xml><?xml version="1.0" encoding="utf-8"?>
<ds:datastoreItem xmlns:ds="http://schemas.openxmlformats.org/officeDocument/2006/customXml" ds:itemID="{774612DA-BE53-4C81-BB46-4A8845A220A4}"/>
</file>

<file path=customXml/itemProps3.xml><?xml version="1.0" encoding="utf-8"?>
<ds:datastoreItem xmlns:ds="http://schemas.openxmlformats.org/officeDocument/2006/customXml" ds:itemID="{1F1C8579-C2AB-4DBB-AB32-1B0250C99CCA}"/>
</file>

<file path=customXml/itemProps4.xml><?xml version="1.0" encoding="utf-8"?>
<ds:datastoreItem xmlns:ds="http://schemas.openxmlformats.org/officeDocument/2006/customXml" ds:itemID="{31D79870-9855-4D17-AD97-34813508DBFC}"/>
</file>

<file path=docProps/app.xml><?xml version="1.0" encoding="utf-8"?>
<Properties xmlns="http://schemas.openxmlformats.org/officeDocument/2006/extended-properties" xmlns:vt="http://schemas.openxmlformats.org/officeDocument/2006/docPropsVTypes">
  <Template>Normal</Template>
  <TotalTime>231</TotalTime>
  <Pages>1</Pages>
  <Words>27385</Words>
  <Characters>156095</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183114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Kendon</dc:creator>
  <cp:lastModifiedBy>Phil Oakman</cp:lastModifiedBy>
  <cp:revision>24</cp:revision>
  <dcterms:created xsi:type="dcterms:W3CDTF">2015-06-23T15:06:00Z</dcterms:created>
  <dcterms:modified xsi:type="dcterms:W3CDTF">2016-01-13T16:32:00Z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c Date">
    <vt:lpwstr>17 June 2020</vt:lpwstr>
  </property>
  <property fmtid="{D5CDD505-2E9C-101B-9397-08002B2CF9AE}" pid="3" name="ContentTypeId">
    <vt:lpwstr>0x01010077F7E17A40CA3A4490E9840D1665B738</vt:lpwstr>
  </property>
  <property fmtid="{D5CDD505-2E9C-101B-9397-08002B2CF9AE}" pid="4" name="Legacy Author">
    <vt:lpwstr>Oakman, Phil  (poakma (Delete) 123457)</vt:lpwstr>
  </property>
  <property fmtid="{D5CDD505-2E9C-101B-9397-08002B2CF9AE}" pid="5" name="Document Description">
    <vt:lpwstr>Academic and Supplementary Regulations 2015/16</vt:lpwstr>
  </property>
  <property fmtid="{D5CDD505-2E9C-101B-9397-08002B2CF9AE}" pid="6" name="LegacyID">
    <vt:lpwstr>709590</vt:lpwstr>
  </property>
  <property fmtid="{D5CDD505-2E9C-101B-9397-08002B2CF9AE}" pid="7" name="xd_Signature">
    <vt:bool>false</vt:bool>
  </property>
  <property fmtid="{D5CDD505-2E9C-101B-9397-08002B2CF9AE}" pid="8" name="xd_ProgID">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