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EE5C3" w14:textId="77777777" w:rsidR="00C06033" w:rsidRDefault="00C06033" w:rsidP="00C06033">
      <w:pPr>
        <w:pStyle w:val="Heading1"/>
      </w:pPr>
      <w:r>
        <w:t>Managers Guide to Supporting Employees Affected by Domestic Abuse</w:t>
      </w:r>
    </w:p>
    <w:p w14:paraId="13312868" w14:textId="212A9A8A" w:rsidR="00C06033" w:rsidRDefault="00C06033" w:rsidP="00C06033">
      <w:pPr>
        <w:keepNext/>
        <w:keepLines/>
        <w:spacing w:before="40" w:after="0"/>
        <w:outlineLvl w:val="1"/>
        <w:rPr>
          <w:rFonts w:ascii="Open Sans" w:eastAsiaTheme="majorEastAsia" w:hAnsi="Open Sans" w:cstheme="majorBidi"/>
          <w:sz w:val="26"/>
          <w:szCs w:val="26"/>
        </w:rPr>
      </w:pPr>
    </w:p>
    <w:p w14:paraId="7A776E94" w14:textId="20C5BAAC" w:rsidR="00B3081B" w:rsidRDefault="00B3081B" w:rsidP="00C06033">
      <w:pPr>
        <w:keepNext/>
        <w:keepLines/>
        <w:spacing w:before="40" w:after="0"/>
        <w:outlineLvl w:val="1"/>
        <w:rPr>
          <w:rFonts w:ascii="Open Sans" w:eastAsiaTheme="majorEastAsia" w:hAnsi="Open Sans" w:cstheme="majorBidi"/>
          <w:sz w:val="26"/>
          <w:szCs w:val="26"/>
        </w:rPr>
      </w:pPr>
    </w:p>
    <w:p w14:paraId="2D11073E" w14:textId="47A3ED5B" w:rsidR="00597899" w:rsidRDefault="00C07209" w:rsidP="00C06033">
      <w:pPr>
        <w:spacing w:after="0"/>
        <w:rPr>
          <w:rFonts w:ascii="Open Sans" w:hAnsi="Open Sans"/>
        </w:rPr>
      </w:pPr>
      <w:r>
        <w:rPr>
          <w:rFonts w:ascii="Open Sans" w:hAnsi="Open Sans"/>
        </w:rPr>
        <w:t>The University is</w:t>
      </w:r>
      <w:r w:rsidR="00597899">
        <w:rPr>
          <w:rFonts w:ascii="Open Sans" w:hAnsi="Open Sans"/>
        </w:rPr>
        <w:t xml:space="preserve"> committed to supporting employees who are directly affected by domestic abuse</w:t>
      </w:r>
      <w:r w:rsidR="009976CE">
        <w:rPr>
          <w:rFonts w:ascii="Open Sans" w:hAnsi="Open Sans"/>
        </w:rPr>
        <w:t xml:space="preserve">.  This guidance is for colleagues and managers who may be trying to </w:t>
      </w:r>
      <w:r>
        <w:rPr>
          <w:rFonts w:ascii="Open Sans" w:hAnsi="Open Sans"/>
        </w:rPr>
        <w:t xml:space="preserve">offer </w:t>
      </w:r>
      <w:r w:rsidR="009976CE">
        <w:rPr>
          <w:rFonts w:ascii="Open Sans" w:hAnsi="Open Sans"/>
        </w:rPr>
        <w:t xml:space="preserve">support </w:t>
      </w:r>
      <w:r>
        <w:rPr>
          <w:rFonts w:ascii="Open Sans" w:hAnsi="Open Sans"/>
        </w:rPr>
        <w:t>in such circumstances</w:t>
      </w:r>
      <w:r w:rsidR="00921320">
        <w:rPr>
          <w:rFonts w:ascii="Open Sans" w:hAnsi="Open Sans"/>
        </w:rPr>
        <w:t>.</w:t>
      </w:r>
    </w:p>
    <w:p w14:paraId="5E64A207" w14:textId="77777777" w:rsidR="00F707A5" w:rsidRDefault="00F707A5" w:rsidP="00C06033">
      <w:pPr>
        <w:spacing w:after="0"/>
        <w:rPr>
          <w:rFonts w:ascii="Open Sans" w:hAnsi="Open Sans"/>
        </w:rPr>
      </w:pPr>
    </w:p>
    <w:p w14:paraId="3446B82B" w14:textId="5D1A8B73" w:rsidR="00A977E3" w:rsidRDefault="00A977E3" w:rsidP="00C06033">
      <w:pPr>
        <w:spacing w:after="0"/>
        <w:rPr>
          <w:rFonts w:ascii="Open Sans" w:hAnsi="Open Sans"/>
        </w:rPr>
      </w:pPr>
      <w:r>
        <w:rPr>
          <w:rFonts w:ascii="Open Sans" w:hAnsi="Open Sans"/>
        </w:rPr>
        <w:t>Disclosures of domestic abuse are never made lightly and will be extremely stressful</w:t>
      </w:r>
      <w:r w:rsidR="00A61359">
        <w:rPr>
          <w:rFonts w:ascii="Open Sans" w:hAnsi="Open Sans"/>
        </w:rPr>
        <w:t xml:space="preserve"> and emotional for a victim.</w:t>
      </w:r>
      <w:r w:rsidR="00403AA3">
        <w:rPr>
          <w:rFonts w:ascii="Open Sans" w:hAnsi="Open Sans"/>
        </w:rPr>
        <w:t xml:space="preserve">  Domestic abuse victims may have limited opportunities </w:t>
      </w:r>
      <w:r w:rsidR="00F75CDB">
        <w:rPr>
          <w:rFonts w:ascii="Open Sans" w:hAnsi="Open Sans"/>
        </w:rPr>
        <w:t>to seek support as they are often isolated and may have small social networks, due to coercive</w:t>
      </w:r>
      <w:r w:rsidR="0070295C">
        <w:rPr>
          <w:rFonts w:ascii="Open Sans" w:hAnsi="Open Sans"/>
        </w:rPr>
        <w:t xml:space="preserve"> tactics used by abusers and the shame and embarrassment that victims may feel.</w:t>
      </w:r>
    </w:p>
    <w:p w14:paraId="66C0B952" w14:textId="77777777" w:rsidR="00F55970" w:rsidRDefault="00F55970" w:rsidP="00C06033">
      <w:pPr>
        <w:spacing w:after="0"/>
        <w:rPr>
          <w:rFonts w:ascii="Open Sans" w:hAnsi="Open Sans"/>
        </w:rPr>
      </w:pPr>
    </w:p>
    <w:p w14:paraId="256596C0" w14:textId="495E1F77" w:rsidR="008C03FC" w:rsidRDefault="00C06033" w:rsidP="00C06033">
      <w:pPr>
        <w:spacing w:after="0"/>
        <w:rPr>
          <w:rFonts w:ascii="Open Sans" w:hAnsi="Open Sans"/>
        </w:rPr>
      </w:pPr>
      <w:r w:rsidRPr="00C06033">
        <w:rPr>
          <w:rFonts w:ascii="Open Sans" w:hAnsi="Open Sans"/>
        </w:rPr>
        <w:t>Domestic abuse is often a hidden problem and individuals can find it very difficult to disclose but there may be other ways for you to recognise a problem.  There may be changes in behaviour or changes in the quality of work for unexplained reasons.  An employee may change the way they dress, for example, excessive clothing on hot days or changes in the amount of make-up worn.</w:t>
      </w:r>
      <w:r w:rsidR="008C03FC">
        <w:rPr>
          <w:rFonts w:ascii="Open Sans" w:hAnsi="Open Sans"/>
        </w:rPr>
        <w:t xml:space="preserve">  For additional sign and indicators of domestic abuse please see appendix 2.</w:t>
      </w:r>
    </w:p>
    <w:p w14:paraId="0504C0D5" w14:textId="226659D6" w:rsidR="00DD12AD" w:rsidRDefault="00DD12AD" w:rsidP="00C06033">
      <w:pPr>
        <w:spacing w:after="0"/>
        <w:rPr>
          <w:rFonts w:ascii="Open Sans" w:hAnsi="Open Sans"/>
        </w:rPr>
      </w:pPr>
    </w:p>
    <w:p w14:paraId="4B9131E5" w14:textId="737343E5" w:rsidR="00DD12AD" w:rsidRDefault="00DD12AD" w:rsidP="00C06033">
      <w:pPr>
        <w:spacing w:after="0"/>
        <w:rPr>
          <w:rFonts w:ascii="Open Sans" w:hAnsi="Open Sans"/>
        </w:rPr>
      </w:pPr>
      <w:r>
        <w:rPr>
          <w:rFonts w:ascii="Open Sans" w:hAnsi="Open Sans"/>
        </w:rPr>
        <w:t>There is no one size fits all approach to supporting victims as each victim</w:t>
      </w:r>
      <w:r w:rsidR="005F30D4">
        <w:rPr>
          <w:rFonts w:ascii="Open Sans" w:hAnsi="Open Sans"/>
        </w:rPr>
        <w:t xml:space="preserve"> and their experience and needs will differ.</w:t>
      </w:r>
    </w:p>
    <w:p w14:paraId="19C14C61" w14:textId="77777777" w:rsidR="00814A03" w:rsidRDefault="00814A03" w:rsidP="00C06033">
      <w:pPr>
        <w:spacing w:after="0"/>
        <w:rPr>
          <w:rFonts w:ascii="Open Sans" w:hAnsi="Open Sans"/>
        </w:rPr>
      </w:pPr>
    </w:p>
    <w:p w14:paraId="4DD55770" w14:textId="491A8731" w:rsidR="00C06033" w:rsidRPr="00C06033" w:rsidRDefault="00C06033" w:rsidP="00C06033">
      <w:pPr>
        <w:spacing w:after="0"/>
        <w:rPr>
          <w:rFonts w:ascii="Open Sans" w:hAnsi="Open Sans"/>
        </w:rPr>
      </w:pPr>
      <w:r w:rsidRPr="00C06033">
        <w:rPr>
          <w:rFonts w:ascii="Open Sans" w:hAnsi="Open Sans"/>
        </w:rPr>
        <w:t>Some employees might not think they are experiencing domestic abuse and might not want to use these words to describe their experiences.  Ask open and empathetic questions such as;</w:t>
      </w:r>
    </w:p>
    <w:p w14:paraId="0C884339" w14:textId="77777777" w:rsidR="00C06033" w:rsidRPr="00C06033" w:rsidRDefault="00C06033" w:rsidP="00C06033">
      <w:pPr>
        <w:numPr>
          <w:ilvl w:val="0"/>
          <w:numId w:val="2"/>
        </w:numPr>
        <w:spacing w:after="0"/>
        <w:contextualSpacing/>
        <w:rPr>
          <w:rFonts w:ascii="Open Sans" w:hAnsi="Open Sans"/>
        </w:rPr>
      </w:pPr>
      <w:r w:rsidRPr="00C06033">
        <w:rPr>
          <w:rFonts w:ascii="Open Sans" w:hAnsi="Open Sans"/>
        </w:rPr>
        <w:t xml:space="preserve">How are you doing </w:t>
      </w:r>
      <w:proofErr w:type="gramStart"/>
      <w:r w:rsidRPr="00C06033">
        <w:rPr>
          <w:rFonts w:ascii="Open Sans" w:hAnsi="Open Sans"/>
        </w:rPr>
        <w:t>at the moment</w:t>
      </w:r>
      <w:proofErr w:type="gramEnd"/>
      <w:r w:rsidRPr="00C06033">
        <w:rPr>
          <w:rFonts w:ascii="Open Sans" w:hAnsi="Open Sans"/>
        </w:rPr>
        <w:t>?</w:t>
      </w:r>
    </w:p>
    <w:p w14:paraId="6287ABE2" w14:textId="77777777" w:rsidR="00C06033" w:rsidRPr="00C06033" w:rsidRDefault="00C06033" w:rsidP="00C06033">
      <w:pPr>
        <w:numPr>
          <w:ilvl w:val="0"/>
          <w:numId w:val="2"/>
        </w:numPr>
        <w:spacing w:after="0"/>
        <w:contextualSpacing/>
        <w:rPr>
          <w:rFonts w:ascii="Open Sans" w:hAnsi="Open Sans"/>
        </w:rPr>
      </w:pPr>
      <w:r w:rsidRPr="00C06033">
        <w:rPr>
          <w:rFonts w:ascii="Open Sans" w:hAnsi="Open Sans"/>
        </w:rPr>
        <w:t>How are things at home?</w:t>
      </w:r>
    </w:p>
    <w:p w14:paraId="09D9F690" w14:textId="77777777" w:rsidR="00C06033" w:rsidRPr="00C06033" w:rsidRDefault="00C06033" w:rsidP="00C06033">
      <w:pPr>
        <w:numPr>
          <w:ilvl w:val="0"/>
          <w:numId w:val="2"/>
        </w:numPr>
        <w:spacing w:after="0"/>
        <w:contextualSpacing/>
        <w:rPr>
          <w:rFonts w:ascii="Open Sans" w:hAnsi="Open Sans"/>
        </w:rPr>
      </w:pPr>
      <w:r w:rsidRPr="00C06033">
        <w:rPr>
          <w:rFonts w:ascii="Open Sans" w:hAnsi="Open Sans"/>
        </w:rPr>
        <w:t>I have noticed recently that you are not yourself.  Is anything the matter?</w:t>
      </w:r>
    </w:p>
    <w:p w14:paraId="09D4B6A7" w14:textId="77777777" w:rsidR="00C06033" w:rsidRPr="00C06033" w:rsidRDefault="00C06033" w:rsidP="00C06033">
      <w:pPr>
        <w:spacing w:after="0"/>
        <w:rPr>
          <w:rFonts w:ascii="Open Sans" w:hAnsi="Open Sans"/>
        </w:rPr>
      </w:pPr>
    </w:p>
    <w:p w14:paraId="406FCAF5" w14:textId="1DA53D15" w:rsidR="00C06033" w:rsidRPr="00C06033" w:rsidRDefault="00C06033" w:rsidP="00C06033">
      <w:pPr>
        <w:spacing w:after="0"/>
        <w:rPr>
          <w:rFonts w:ascii="Open Sans" w:hAnsi="Open Sans"/>
        </w:rPr>
      </w:pPr>
      <w:r w:rsidRPr="00C06033">
        <w:rPr>
          <w:rFonts w:ascii="Open Sans" w:hAnsi="Open Sans"/>
        </w:rPr>
        <w:t xml:space="preserve">Be </w:t>
      </w:r>
      <w:r w:rsidR="002D62F7">
        <w:rPr>
          <w:rFonts w:ascii="Open Sans" w:hAnsi="Open Sans"/>
        </w:rPr>
        <w:t>mindful</w:t>
      </w:r>
      <w:r w:rsidRPr="00C06033">
        <w:rPr>
          <w:rFonts w:ascii="Open Sans" w:hAnsi="Open Sans"/>
        </w:rPr>
        <w:t xml:space="preserve"> when raising </w:t>
      </w:r>
      <w:r w:rsidR="00C81DC6">
        <w:rPr>
          <w:rFonts w:ascii="Open Sans" w:hAnsi="Open Sans"/>
        </w:rPr>
        <w:t>concerns</w:t>
      </w:r>
      <w:r w:rsidRPr="00C06033">
        <w:rPr>
          <w:rFonts w:ascii="Open Sans" w:hAnsi="Open Sans"/>
        </w:rPr>
        <w:t xml:space="preserve"> with </w:t>
      </w:r>
      <w:r w:rsidR="00C81DC6">
        <w:rPr>
          <w:rFonts w:ascii="Open Sans" w:hAnsi="Open Sans"/>
        </w:rPr>
        <w:t>colleagues</w:t>
      </w:r>
      <w:r w:rsidRPr="00C06033">
        <w:rPr>
          <w:rFonts w:ascii="Open Sans" w:hAnsi="Open Sans"/>
        </w:rPr>
        <w:t xml:space="preserve"> working from home, as the abuser might be monitoring the employee’s email or other methods of communication.  Even asking open questions in an email, or in a call when it’s not known who else is listening, might ring alarm bells with the abuser and cause more abuse.</w:t>
      </w:r>
    </w:p>
    <w:p w14:paraId="1BC9EBE1" w14:textId="77777777" w:rsidR="00C06033" w:rsidRPr="00C06033" w:rsidRDefault="00C06033" w:rsidP="00C06033">
      <w:pPr>
        <w:spacing w:after="0"/>
        <w:rPr>
          <w:rFonts w:ascii="Open Sans" w:hAnsi="Open Sans"/>
        </w:rPr>
      </w:pPr>
    </w:p>
    <w:p w14:paraId="2C6AC62B" w14:textId="77777777" w:rsidR="00C06033" w:rsidRPr="00C06033" w:rsidRDefault="00C06033" w:rsidP="00C06033">
      <w:pPr>
        <w:rPr>
          <w:rFonts w:ascii="Open Sans" w:hAnsi="Open Sans"/>
        </w:rPr>
      </w:pPr>
      <w:r w:rsidRPr="00C06033">
        <w:rPr>
          <w:rFonts w:ascii="Open Sans" w:hAnsi="Open Sans"/>
        </w:rPr>
        <w:t>If an employee approaches you for advice, ensure the conversation takes place in a private space.  You should try to support those experiencing domestic abuse in a sympathetic and non-judgemental manner.  You have a key role in signposting affected employees to both internal support and sources of external support.  You are not expected to solve people’s problems.</w:t>
      </w:r>
    </w:p>
    <w:p w14:paraId="174138A4" w14:textId="3AFAAA88" w:rsidR="00C06033" w:rsidRDefault="00C06033" w:rsidP="006F096E">
      <w:pPr>
        <w:spacing w:after="0"/>
        <w:rPr>
          <w:rFonts w:ascii="Open Sans" w:hAnsi="Open Sans"/>
        </w:rPr>
      </w:pPr>
      <w:r w:rsidRPr="00C06033">
        <w:rPr>
          <w:rFonts w:ascii="Open Sans" w:hAnsi="Open Sans"/>
        </w:rPr>
        <w:lastRenderedPageBreak/>
        <w:t>Do not pressurise the employee into disclosing personal information if they are not comfortable to do so.  They may require some time to decide what to do.  Ask the individual what support they need and regularly check in with that question, as the support they need may change over time as their circumstances change.</w:t>
      </w:r>
    </w:p>
    <w:p w14:paraId="3D6CF275" w14:textId="77777777" w:rsidR="006F096E" w:rsidRPr="00C06033" w:rsidRDefault="006F096E" w:rsidP="006F096E">
      <w:pPr>
        <w:spacing w:after="0"/>
        <w:rPr>
          <w:rFonts w:ascii="Open Sans" w:hAnsi="Open Sans"/>
        </w:rPr>
      </w:pPr>
    </w:p>
    <w:p w14:paraId="3C2696F6" w14:textId="77777777" w:rsidR="00C06033" w:rsidRPr="00C06033" w:rsidRDefault="00C06033" w:rsidP="006F096E">
      <w:pPr>
        <w:spacing w:after="0"/>
        <w:rPr>
          <w:rFonts w:ascii="Open Sans" w:hAnsi="Open Sans"/>
        </w:rPr>
      </w:pPr>
      <w:r w:rsidRPr="00C06033">
        <w:rPr>
          <w:rFonts w:ascii="Open Sans" w:hAnsi="Open Sans"/>
        </w:rPr>
        <w:t>Ask the individual about the best way to keep in contact with them, for example which communication methods are private and which they have easy access to.</w:t>
      </w:r>
    </w:p>
    <w:p w14:paraId="2F7A3BBA" w14:textId="6D01A90B" w:rsidR="00C06033" w:rsidRDefault="00C06033" w:rsidP="0027151A">
      <w:pPr>
        <w:spacing w:after="0"/>
        <w:rPr>
          <w:rFonts w:ascii="Open Sans" w:hAnsi="Open Sans"/>
        </w:rPr>
      </w:pPr>
      <w:r w:rsidRPr="00C06033">
        <w:rPr>
          <w:rFonts w:ascii="Open Sans" w:hAnsi="Open Sans"/>
        </w:rPr>
        <w:t>Where possible you should respect the wishes of the employee if they want the information to remain confidential.  If you want to share the information with HR, ask the employee if they are happy for you to do this.</w:t>
      </w:r>
    </w:p>
    <w:p w14:paraId="73BF0A85" w14:textId="77777777" w:rsidR="0027151A" w:rsidRPr="00C06033" w:rsidRDefault="0027151A" w:rsidP="0027151A">
      <w:pPr>
        <w:spacing w:after="0"/>
        <w:rPr>
          <w:rFonts w:ascii="Open Sans" w:hAnsi="Open Sans"/>
        </w:rPr>
      </w:pPr>
    </w:p>
    <w:p w14:paraId="7F5218AC" w14:textId="03039684" w:rsidR="00C06033" w:rsidRDefault="00C06033" w:rsidP="0027151A">
      <w:pPr>
        <w:spacing w:after="0"/>
        <w:rPr>
          <w:rFonts w:ascii="Open Sans" w:hAnsi="Open Sans"/>
        </w:rPr>
      </w:pPr>
      <w:r w:rsidRPr="00C06033">
        <w:rPr>
          <w:rFonts w:ascii="Open Sans" w:hAnsi="Open Sans"/>
        </w:rPr>
        <w:t>Confidentiality is a complex matter and there may be circumstances in which it cannot be assured such as in cases where there are concerns about children or vulnerable adults, or where we need to protect the safety of employees.  Agreement with the employee should be sought where possible.</w:t>
      </w:r>
    </w:p>
    <w:p w14:paraId="3BB205B8" w14:textId="77777777" w:rsidR="0027151A" w:rsidRPr="00C06033" w:rsidRDefault="0027151A" w:rsidP="0027151A">
      <w:pPr>
        <w:spacing w:after="0"/>
        <w:rPr>
          <w:rFonts w:ascii="Open Sans" w:hAnsi="Open Sans"/>
        </w:rPr>
      </w:pPr>
    </w:p>
    <w:p w14:paraId="0B8970FA" w14:textId="77777777" w:rsidR="00C06033" w:rsidRPr="00C06033" w:rsidRDefault="00C06033" w:rsidP="00C06033">
      <w:pPr>
        <w:rPr>
          <w:rFonts w:ascii="Open Sans" w:hAnsi="Open Sans"/>
        </w:rPr>
      </w:pPr>
      <w:r w:rsidRPr="00C06033">
        <w:rPr>
          <w:rFonts w:ascii="Open Sans" w:hAnsi="Open Sans"/>
        </w:rPr>
        <w:t>Potential ways of supporting the employee may include:</w:t>
      </w:r>
    </w:p>
    <w:p w14:paraId="32BFEF47" w14:textId="77777777" w:rsidR="00C06033" w:rsidRPr="00C06033" w:rsidRDefault="00C06033" w:rsidP="00C06033">
      <w:pPr>
        <w:numPr>
          <w:ilvl w:val="0"/>
          <w:numId w:val="1"/>
        </w:numPr>
        <w:contextualSpacing/>
        <w:rPr>
          <w:rFonts w:ascii="Open Sans" w:hAnsi="Open Sans"/>
        </w:rPr>
      </w:pPr>
      <w:r w:rsidRPr="00C06033">
        <w:rPr>
          <w:rFonts w:ascii="Open Sans" w:hAnsi="Open Sans"/>
        </w:rPr>
        <w:t>Offering flexibility in working hours to enable the employee to sort out financial, housing, legal and childcare issues.</w:t>
      </w:r>
    </w:p>
    <w:p w14:paraId="084B4313" w14:textId="77777777" w:rsidR="00C06033" w:rsidRPr="00C06033" w:rsidRDefault="00C06033" w:rsidP="00C06033">
      <w:pPr>
        <w:numPr>
          <w:ilvl w:val="0"/>
          <w:numId w:val="1"/>
        </w:numPr>
        <w:contextualSpacing/>
        <w:rPr>
          <w:rFonts w:ascii="Open Sans" w:hAnsi="Open Sans"/>
        </w:rPr>
      </w:pPr>
      <w:r w:rsidRPr="00C06033">
        <w:rPr>
          <w:rFonts w:ascii="Open Sans" w:hAnsi="Open Sans"/>
        </w:rPr>
        <w:t>Divert phone calls and email messages and look to change a phone extension if an employee is receiving harassing calls.</w:t>
      </w:r>
    </w:p>
    <w:p w14:paraId="4A58DFEE" w14:textId="77777777" w:rsidR="00C06033" w:rsidRPr="00C06033" w:rsidRDefault="00C06033" w:rsidP="00C06033">
      <w:pPr>
        <w:numPr>
          <w:ilvl w:val="0"/>
          <w:numId w:val="1"/>
        </w:numPr>
        <w:contextualSpacing/>
        <w:rPr>
          <w:rFonts w:ascii="Open Sans" w:hAnsi="Open Sans"/>
        </w:rPr>
      </w:pPr>
      <w:r w:rsidRPr="00C06033">
        <w:rPr>
          <w:rFonts w:ascii="Open Sans" w:hAnsi="Open Sans"/>
        </w:rPr>
        <w:t>Agree with the employee what to tell colleagues and how they should respond if their ex/partner telephones, visits the workplace or is present during a virtual meeting.</w:t>
      </w:r>
    </w:p>
    <w:p w14:paraId="4E9397DC" w14:textId="77777777" w:rsidR="00C06033" w:rsidRPr="00C06033" w:rsidRDefault="00C06033" w:rsidP="00C06033">
      <w:pPr>
        <w:numPr>
          <w:ilvl w:val="0"/>
          <w:numId w:val="1"/>
        </w:numPr>
        <w:contextualSpacing/>
        <w:rPr>
          <w:rFonts w:ascii="Open Sans" w:hAnsi="Open Sans"/>
        </w:rPr>
      </w:pPr>
      <w:r w:rsidRPr="00C06033">
        <w:rPr>
          <w:rFonts w:ascii="Open Sans" w:hAnsi="Open Sans"/>
        </w:rPr>
        <w:t>Ensure that the employee doesn’t work alone or in an isolated area and check that staff have arrangements for getting safely to and from home.</w:t>
      </w:r>
    </w:p>
    <w:p w14:paraId="0F35AA11" w14:textId="77777777" w:rsidR="00C06033" w:rsidRPr="00C06033" w:rsidRDefault="00C06033" w:rsidP="00C06033">
      <w:pPr>
        <w:numPr>
          <w:ilvl w:val="0"/>
          <w:numId w:val="1"/>
        </w:numPr>
        <w:contextualSpacing/>
        <w:rPr>
          <w:rFonts w:ascii="Open Sans" w:hAnsi="Open Sans"/>
        </w:rPr>
      </w:pPr>
      <w:r w:rsidRPr="00C06033">
        <w:rPr>
          <w:rFonts w:ascii="Open Sans" w:hAnsi="Open Sans"/>
        </w:rPr>
        <w:t xml:space="preserve">Think about specific areas of the workplace where the employee’s physical safety may be at risk </w:t>
      </w:r>
      <w:proofErr w:type="spellStart"/>
      <w:r w:rsidRPr="00C06033">
        <w:rPr>
          <w:rFonts w:ascii="Open Sans" w:hAnsi="Open Sans"/>
        </w:rPr>
        <w:t>e.g</w:t>
      </w:r>
      <w:proofErr w:type="spellEnd"/>
      <w:r w:rsidRPr="00C06033">
        <w:rPr>
          <w:rFonts w:ascii="Open Sans" w:hAnsi="Open Sans"/>
        </w:rPr>
        <w:t xml:space="preserve"> the carpark.</w:t>
      </w:r>
    </w:p>
    <w:p w14:paraId="18CA0B2C" w14:textId="77777777" w:rsidR="00C06033" w:rsidRPr="00C06033" w:rsidRDefault="00C06033" w:rsidP="00C06033">
      <w:pPr>
        <w:numPr>
          <w:ilvl w:val="0"/>
          <w:numId w:val="1"/>
        </w:numPr>
        <w:contextualSpacing/>
        <w:rPr>
          <w:rFonts w:ascii="Open Sans" w:hAnsi="Open Sans"/>
        </w:rPr>
      </w:pPr>
      <w:r w:rsidRPr="00C06033">
        <w:rPr>
          <w:rFonts w:ascii="Open Sans" w:hAnsi="Open Sans"/>
        </w:rPr>
        <w:t>Keep a record of any incidents of abuse in the workplace, including persistent telephone calls, emails or visits to the workplace or any concerns that the employee reports, as well as anything that occurs around the workplace, such as travel to and from work or to meetings not held in the usual place of work.  Also record the support offered.</w:t>
      </w:r>
    </w:p>
    <w:p w14:paraId="232FAC1C" w14:textId="578F3CAC" w:rsidR="00C06033" w:rsidRDefault="00C06033" w:rsidP="00814A03">
      <w:pPr>
        <w:numPr>
          <w:ilvl w:val="0"/>
          <w:numId w:val="1"/>
        </w:numPr>
        <w:contextualSpacing/>
      </w:pPr>
      <w:r w:rsidRPr="00814A03">
        <w:rPr>
          <w:rFonts w:ascii="Open Sans" w:hAnsi="Open Sans"/>
        </w:rPr>
        <w:t>With the consent of the employee, consider agreeing code words or hand signals in video calls, so if they don’t come into the office, or if they are in a threatening situation while working at home, there are set phrases both parties can say to enable them to flag if they are in danger.  Also agree what action a signal requires, for example if to call the police, or if to provide information about available support.</w:t>
      </w:r>
    </w:p>
    <w:p w14:paraId="76EA859C" w14:textId="77777777" w:rsidR="00C06033" w:rsidRPr="00C06033" w:rsidRDefault="00C06033" w:rsidP="00C06033"/>
    <w:p w14:paraId="1E14B0E7" w14:textId="77777777" w:rsidR="00C06033" w:rsidRDefault="00C06033" w:rsidP="00C06033"/>
    <w:p w14:paraId="1AD351E1" w14:textId="3991AAD8" w:rsidR="00C06033" w:rsidRPr="00C06033" w:rsidRDefault="0058637F" w:rsidP="00C06033">
      <w:pPr>
        <w:keepNext/>
        <w:keepLines/>
        <w:spacing w:before="40" w:after="0"/>
        <w:outlineLvl w:val="1"/>
        <w:rPr>
          <w:rFonts w:ascii="Open Sans" w:eastAsiaTheme="majorEastAsia" w:hAnsi="Open Sans" w:cstheme="majorBidi"/>
          <w:sz w:val="26"/>
          <w:szCs w:val="26"/>
        </w:rPr>
      </w:pPr>
      <w:r>
        <w:rPr>
          <w:rFonts w:ascii="Open Sans" w:eastAsiaTheme="majorEastAsia" w:hAnsi="Open Sans" w:cstheme="majorBidi"/>
          <w:sz w:val="26"/>
          <w:szCs w:val="26"/>
        </w:rPr>
        <w:lastRenderedPageBreak/>
        <w:t xml:space="preserve">Appendix 1: </w:t>
      </w:r>
      <w:r w:rsidR="00C06033" w:rsidRPr="00C06033">
        <w:rPr>
          <w:rFonts w:ascii="Open Sans" w:eastAsiaTheme="majorEastAsia" w:hAnsi="Open Sans" w:cstheme="majorBidi"/>
          <w:sz w:val="26"/>
          <w:szCs w:val="26"/>
        </w:rPr>
        <w:t>Where to go for help</w:t>
      </w:r>
      <w:r w:rsidR="00C06033">
        <w:rPr>
          <w:rFonts w:ascii="Open Sans" w:eastAsiaTheme="majorEastAsia" w:hAnsi="Open Sans" w:cstheme="majorBidi"/>
          <w:sz w:val="26"/>
          <w:szCs w:val="26"/>
        </w:rPr>
        <w:t xml:space="preserve"> - signposting</w:t>
      </w:r>
    </w:p>
    <w:p w14:paraId="37F8F4EA" w14:textId="77777777" w:rsidR="00C06033" w:rsidRPr="00C06033" w:rsidRDefault="00C06033" w:rsidP="00C06033">
      <w:pPr>
        <w:rPr>
          <w:rFonts w:ascii="Open Sans" w:hAnsi="Open Sans"/>
        </w:rPr>
      </w:pPr>
      <w:r w:rsidRPr="00C06033">
        <w:rPr>
          <w:rFonts w:ascii="Open Sans" w:hAnsi="Open Sans"/>
        </w:rPr>
        <w:t xml:space="preserve">This is not an exhaustive list, for further details on support please visit </w:t>
      </w:r>
      <w:hyperlink r:id="rId8" w:history="1">
        <w:r w:rsidRPr="00C06033">
          <w:rPr>
            <w:rFonts w:ascii="Open Sans" w:hAnsi="Open Sans"/>
            <w:color w:val="0563C1" w:themeColor="hyperlink"/>
            <w:u w:val="single"/>
          </w:rPr>
          <w:t>www.citizensadvice.org.uk/family/gender-violence/domestic-violence-and-abuse-getting-help/</w:t>
        </w:r>
      </w:hyperlink>
      <w:r w:rsidRPr="00C06033">
        <w:rPr>
          <w:rFonts w:ascii="Open Sans" w:hAnsi="Open Sans"/>
        </w:rPr>
        <w:t xml:space="preserve"> </w:t>
      </w:r>
    </w:p>
    <w:p w14:paraId="64D8761E" w14:textId="77777777" w:rsidR="00C06033" w:rsidRPr="00C06033" w:rsidRDefault="00C06033" w:rsidP="00C06033">
      <w:pPr>
        <w:rPr>
          <w:rFonts w:ascii="Open Sans" w:hAnsi="Open Sans"/>
        </w:rPr>
      </w:pPr>
    </w:p>
    <w:p w14:paraId="5F38572E" w14:textId="77777777" w:rsidR="00C06033" w:rsidRPr="00C06033" w:rsidRDefault="00C06033" w:rsidP="00C06033">
      <w:pPr>
        <w:keepNext/>
        <w:keepLines/>
        <w:spacing w:before="40" w:after="0"/>
        <w:outlineLvl w:val="2"/>
        <w:rPr>
          <w:rFonts w:ascii="Open Sans" w:eastAsiaTheme="majorEastAsia" w:hAnsi="Open Sans" w:cstheme="majorBidi"/>
          <w:sz w:val="24"/>
          <w:szCs w:val="24"/>
        </w:rPr>
      </w:pPr>
      <w:r w:rsidRPr="00C06033">
        <w:rPr>
          <w:rFonts w:ascii="Open Sans" w:eastAsiaTheme="majorEastAsia" w:hAnsi="Open Sans" w:cstheme="majorBidi"/>
          <w:sz w:val="24"/>
          <w:szCs w:val="24"/>
        </w:rPr>
        <w:t>Local organisations</w:t>
      </w:r>
    </w:p>
    <w:p w14:paraId="0F756A56" w14:textId="77777777" w:rsidR="00C06033" w:rsidRPr="00C06033" w:rsidRDefault="00C06033" w:rsidP="00C06033">
      <w:pPr>
        <w:rPr>
          <w:rFonts w:ascii="Open Sans" w:hAnsi="Open Sans"/>
        </w:rPr>
      </w:pPr>
      <w:r w:rsidRPr="00C06033">
        <w:rPr>
          <w:rFonts w:ascii="Open Sans" w:hAnsi="Open Sans"/>
        </w:rPr>
        <w:t xml:space="preserve">Northamptonshire Domestic Abuse Service has an online chat service, drop in sessions and helpline.  More information can be found at </w:t>
      </w:r>
      <w:hyperlink r:id="rId9" w:history="1">
        <w:r w:rsidRPr="00C06033">
          <w:rPr>
            <w:rFonts w:ascii="Open Sans" w:hAnsi="Open Sans"/>
            <w:color w:val="0563C1" w:themeColor="hyperlink"/>
            <w:u w:val="single"/>
          </w:rPr>
          <w:t>https://ndas.co/</w:t>
        </w:r>
      </w:hyperlink>
      <w:r w:rsidRPr="00C06033">
        <w:rPr>
          <w:rFonts w:ascii="Open Sans" w:hAnsi="Open Sans"/>
        </w:rPr>
        <w:t xml:space="preserve"> or the helpline on 0300 0120 154</w:t>
      </w:r>
    </w:p>
    <w:p w14:paraId="267D2AED" w14:textId="77777777" w:rsidR="00C06033" w:rsidRPr="00C06033" w:rsidRDefault="00C06033" w:rsidP="00C06033">
      <w:pPr>
        <w:rPr>
          <w:rFonts w:ascii="Open Sans" w:hAnsi="Open Sans"/>
        </w:rPr>
      </w:pPr>
      <w:r w:rsidRPr="00C06033">
        <w:rPr>
          <w:rFonts w:ascii="Open Sans" w:hAnsi="Open Sans"/>
        </w:rPr>
        <w:t xml:space="preserve">Eve is a Christian domestic abuse charity based in Northamptonshire who run a Family Refuge </w:t>
      </w:r>
      <w:hyperlink r:id="rId10" w:history="1">
        <w:r w:rsidRPr="00C06033">
          <w:rPr>
            <w:rFonts w:ascii="Open Sans" w:hAnsi="Open Sans"/>
            <w:color w:val="0563C1" w:themeColor="hyperlink"/>
            <w:u w:val="single"/>
          </w:rPr>
          <w:t>https://eveda.org.uk/</w:t>
        </w:r>
      </w:hyperlink>
      <w:r w:rsidRPr="00C06033">
        <w:rPr>
          <w:rFonts w:ascii="Open Sans" w:hAnsi="Open Sans"/>
        </w:rPr>
        <w:t xml:space="preserve"> </w:t>
      </w:r>
    </w:p>
    <w:p w14:paraId="1F6B50C7" w14:textId="7DFB6DDB" w:rsidR="00C06033" w:rsidRDefault="00C06033" w:rsidP="00C142F5">
      <w:pPr>
        <w:spacing w:after="0"/>
        <w:rPr>
          <w:rFonts w:ascii="Open Sans" w:hAnsi="Open Sans"/>
          <w:color w:val="0563C1" w:themeColor="hyperlink"/>
          <w:u w:val="single"/>
        </w:rPr>
      </w:pPr>
      <w:r w:rsidRPr="00C06033">
        <w:rPr>
          <w:rFonts w:ascii="Open Sans" w:hAnsi="Open Sans"/>
        </w:rPr>
        <w:t xml:space="preserve">Sunflower Centre is a partnership-funded service that works closely with Voice to provide specialist support to victims of domestic abuse.  For more information visit </w:t>
      </w:r>
      <w:hyperlink r:id="rId11" w:history="1">
        <w:r w:rsidRPr="00C06033">
          <w:rPr>
            <w:rFonts w:ascii="Open Sans" w:hAnsi="Open Sans"/>
            <w:color w:val="0563C1" w:themeColor="hyperlink"/>
            <w:u w:val="single"/>
          </w:rPr>
          <w:t>http://voicenorthants.org/victims/about-voice-northants/sunflower-centre/</w:t>
        </w:r>
      </w:hyperlink>
    </w:p>
    <w:p w14:paraId="31B2672A" w14:textId="77777777" w:rsidR="00FC3C7E" w:rsidRPr="00C06033" w:rsidRDefault="00FC3C7E" w:rsidP="00C142F5">
      <w:pPr>
        <w:spacing w:after="0"/>
        <w:rPr>
          <w:rFonts w:ascii="Open Sans" w:hAnsi="Open Sans"/>
        </w:rPr>
      </w:pPr>
    </w:p>
    <w:p w14:paraId="73069877" w14:textId="77777777" w:rsidR="00C06033" w:rsidRPr="00C06033" w:rsidRDefault="00C06033" w:rsidP="00C142F5">
      <w:pPr>
        <w:keepNext/>
        <w:keepLines/>
        <w:spacing w:before="40" w:after="0"/>
        <w:outlineLvl w:val="2"/>
        <w:rPr>
          <w:rFonts w:ascii="Open Sans" w:eastAsiaTheme="majorEastAsia" w:hAnsi="Open Sans" w:cstheme="majorBidi"/>
          <w:sz w:val="24"/>
          <w:szCs w:val="24"/>
        </w:rPr>
      </w:pPr>
      <w:r w:rsidRPr="00C06033">
        <w:rPr>
          <w:rFonts w:ascii="Open Sans" w:eastAsiaTheme="majorEastAsia" w:hAnsi="Open Sans" w:cstheme="majorBidi"/>
          <w:sz w:val="24"/>
          <w:szCs w:val="24"/>
        </w:rPr>
        <w:t>Organisations for women</w:t>
      </w:r>
    </w:p>
    <w:p w14:paraId="5F13F395" w14:textId="77777777" w:rsidR="00C06033" w:rsidRPr="00C06033" w:rsidRDefault="00C06033" w:rsidP="00C06033">
      <w:pPr>
        <w:rPr>
          <w:rFonts w:ascii="Open Sans" w:hAnsi="Open Sans" w:cs="Open Sans"/>
        </w:rPr>
      </w:pPr>
      <w:r w:rsidRPr="00C06033">
        <w:rPr>
          <w:rFonts w:ascii="Open Sans" w:hAnsi="Open Sans" w:cs="Open Sans"/>
        </w:rPr>
        <w:t xml:space="preserve">Refuge offers a 24 hour National Domestic Abuse Helpline – 0808 2000 247, and information, support and an online chat function via  </w:t>
      </w:r>
      <w:hyperlink r:id="rId12" w:history="1">
        <w:r w:rsidRPr="00C06033">
          <w:rPr>
            <w:rFonts w:ascii="Open Sans" w:hAnsi="Open Sans" w:cs="Open Sans"/>
            <w:color w:val="0563C1" w:themeColor="hyperlink"/>
            <w:u w:val="single"/>
          </w:rPr>
          <w:t>https://www.nationaldahelpline.org.uk/</w:t>
        </w:r>
      </w:hyperlink>
      <w:r w:rsidRPr="00C06033">
        <w:rPr>
          <w:rFonts w:ascii="Open Sans" w:hAnsi="Open Sans" w:cs="Open Sans"/>
        </w:rPr>
        <w:t xml:space="preserve"> </w:t>
      </w:r>
    </w:p>
    <w:p w14:paraId="1B7479C4" w14:textId="77777777" w:rsidR="00C06033" w:rsidRPr="00C06033" w:rsidRDefault="00C06033" w:rsidP="00C06033">
      <w:pPr>
        <w:spacing w:after="0"/>
        <w:rPr>
          <w:rFonts w:ascii="Open Sans" w:hAnsi="Open Sans" w:cs="Open Sans"/>
        </w:rPr>
      </w:pPr>
    </w:p>
    <w:p w14:paraId="5E70177D" w14:textId="77777777" w:rsidR="00C06033" w:rsidRPr="00C06033" w:rsidRDefault="00C06033" w:rsidP="00C06033">
      <w:pPr>
        <w:rPr>
          <w:rFonts w:ascii="Open Sans" w:hAnsi="Open Sans" w:cs="Open Sans"/>
        </w:rPr>
      </w:pPr>
      <w:r w:rsidRPr="00C06033">
        <w:rPr>
          <w:rFonts w:ascii="Open Sans" w:hAnsi="Open Sans" w:cs="Open Sans"/>
        </w:rPr>
        <w:t xml:space="preserve">Women’s Aid has an online chat function and support including a survivor’s handbook at </w:t>
      </w:r>
      <w:hyperlink r:id="rId13" w:history="1">
        <w:r w:rsidRPr="00C06033">
          <w:rPr>
            <w:rFonts w:ascii="Open Sans" w:hAnsi="Open Sans" w:cs="Open Sans"/>
            <w:color w:val="0563C1" w:themeColor="hyperlink"/>
            <w:u w:val="single"/>
          </w:rPr>
          <w:t>www.womensaid.org.uk</w:t>
        </w:r>
      </w:hyperlink>
      <w:r w:rsidRPr="00C06033">
        <w:rPr>
          <w:rFonts w:ascii="Open Sans" w:hAnsi="Open Sans" w:cs="Open Sans"/>
        </w:rPr>
        <w:t xml:space="preserve"> </w:t>
      </w:r>
    </w:p>
    <w:p w14:paraId="0D41F499" w14:textId="77777777" w:rsidR="00C06033" w:rsidRPr="00C06033" w:rsidRDefault="00C06033" w:rsidP="00C06033">
      <w:pPr>
        <w:spacing w:after="0"/>
        <w:rPr>
          <w:rFonts w:ascii="Open Sans" w:hAnsi="Open Sans" w:cs="Open Sans"/>
        </w:rPr>
      </w:pPr>
    </w:p>
    <w:p w14:paraId="3651516C" w14:textId="77777777" w:rsidR="00C06033" w:rsidRPr="00C06033" w:rsidRDefault="00C06033" w:rsidP="00C06033">
      <w:pPr>
        <w:keepNext/>
        <w:keepLines/>
        <w:spacing w:before="40" w:after="0"/>
        <w:outlineLvl w:val="2"/>
        <w:rPr>
          <w:rFonts w:ascii="Open Sans" w:eastAsiaTheme="majorEastAsia" w:hAnsi="Open Sans" w:cstheme="majorBidi"/>
          <w:sz w:val="24"/>
          <w:szCs w:val="24"/>
        </w:rPr>
      </w:pPr>
      <w:r w:rsidRPr="00C06033">
        <w:rPr>
          <w:rFonts w:ascii="Open Sans" w:eastAsiaTheme="majorEastAsia" w:hAnsi="Open Sans" w:cstheme="majorBidi"/>
          <w:sz w:val="24"/>
          <w:szCs w:val="24"/>
        </w:rPr>
        <w:t>Organisations for men</w:t>
      </w:r>
    </w:p>
    <w:p w14:paraId="68AD6CC8" w14:textId="77777777" w:rsidR="00C06033" w:rsidRPr="00C06033" w:rsidRDefault="00C06033" w:rsidP="00C06033">
      <w:pPr>
        <w:rPr>
          <w:rFonts w:ascii="Open Sans" w:hAnsi="Open Sans" w:cs="Open Sans"/>
        </w:rPr>
      </w:pPr>
      <w:r w:rsidRPr="00C06033">
        <w:rPr>
          <w:rFonts w:ascii="Open Sans" w:hAnsi="Open Sans" w:cs="Open Sans"/>
        </w:rPr>
        <w:t xml:space="preserve">Respect – Men’s advice line has telephone or webchat support via </w:t>
      </w:r>
      <w:hyperlink r:id="rId14" w:history="1">
        <w:r w:rsidRPr="00C06033">
          <w:rPr>
            <w:rFonts w:ascii="Open Sans" w:hAnsi="Open Sans" w:cs="Open Sans"/>
            <w:color w:val="0563C1" w:themeColor="hyperlink"/>
            <w:u w:val="single"/>
          </w:rPr>
          <w:t>www.mensadviceline.org.uk</w:t>
        </w:r>
      </w:hyperlink>
      <w:r w:rsidRPr="00C06033">
        <w:rPr>
          <w:rFonts w:ascii="Open Sans" w:hAnsi="Open Sans" w:cs="Open Sans"/>
        </w:rPr>
        <w:t xml:space="preserve"> or 0808 8010327 </w:t>
      </w:r>
    </w:p>
    <w:p w14:paraId="6033189C" w14:textId="77777777" w:rsidR="00C06033" w:rsidRPr="00C06033" w:rsidRDefault="00C06033" w:rsidP="00C06033">
      <w:pPr>
        <w:spacing w:after="0"/>
        <w:rPr>
          <w:rFonts w:ascii="Open Sans" w:hAnsi="Open Sans" w:cs="Open Sans"/>
        </w:rPr>
      </w:pPr>
    </w:p>
    <w:p w14:paraId="2343FE5A" w14:textId="77777777" w:rsidR="00C06033" w:rsidRPr="00C06033" w:rsidRDefault="00C06033" w:rsidP="00C06033">
      <w:pPr>
        <w:rPr>
          <w:rFonts w:ascii="Open Sans" w:hAnsi="Open Sans" w:cs="Open Sans"/>
        </w:rPr>
      </w:pPr>
      <w:proofErr w:type="spellStart"/>
      <w:r w:rsidRPr="00C06033">
        <w:rPr>
          <w:rFonts w:ascii="Open Sans" w:hAnsi="Open Sans" w:cs="Open Sans"/>
        </w:rPr>
        <w:t>ManKind</w:t>
      </w:r>
      <w:proofErr w:type="spellEnd"/>
      <w:r w:rsidRPr="00C06033">
        <w:rPr>
          <w:rFonts w:ascii="Open Sans" w:hAnsi="Open Sans" w:cs="Open Sans"/>
        </w:rPr>
        <w:t xml:space="preserve"> Initiative is a charity offering information and support via </w:t>
      </w:r>
      <w:hyperlink r:id="rId15" w:history="1">
        <w:r w:rsidRPr="00C06033">
          <w:rPr>
            <w:rFonts w:ascii="Open Sans" w:hAnsi="Open Sans" w:cs="Open Sans"/>
            <w:color w:val="0563C1" w:themeColor="hyperlink"/>
            <w:u w:val="single"/>
          </w:rPr>
          <w:t>www.mankind.org.uk/</w:t>
        </w:r>
      </w:hyperlink>
      <w:r w:rsidRPr="00C06033">
        <w:rPr>
          <w:rFonts w:ascii="Open Sans" w:hAnsi="Open Sans" w:cs="Open Sans"/>
        </w:rPr>
        <w:t xml:space="preserve"> or 01823 334244</w:t>
      </w:r>
    </w:p>
    <w:p w14:paraId="028188D5" w14:textId="77777777" w:rsidR="00C06033" w:rsidRPr="00C06033" w:rsidRDefault="00C06033" w:rsidP="00C06033">
      <w:pPr>
        <w:rPr>
          <w:rFonts w:ascii="Open Sans" w:hAnsi="Open Sans" w:cs="Open Sans"/>
        </w:rPr>
      </w:pPr>
    </w:p>
    <w:p w14:paraId="3E6B0774" w14:textId="77777777" w:rsidR="00C06033" w:rsidRPr="00C06033" w:rsidRDefault="00C06033" w:rsidP="00C06033">
      <w:pPr>
        <w:keepNext/>
        <w:keepLines/>
        <w:spacing w:before="40" w:after="0"/>
        <w:outlineLvl w:val="2"/>
        <w:rPr>
          <w:rFonts w:ascii="Open Sans" w:eastAsiaTheme="majorEastAsia" w:hAnsi="Open Sans" w:cstheme="majorBidi"/>
          <w:sz w:val="24"/>
          <w:szCs w:val="24"/>
        </w:rPr>
      </w:pPr>
      <w:r w:rsidRPr="00C06033">
        <w:rPr>
          <w:rFonts w:ascii="Open Sans" w:eastAsiaTheme="majorEastAsia" w:hAnsi="Open Sans" w:cstheme="majorBidi"/>
          <w:sz w:val="24"/>
          <w:szCs w:val="24"/>
        </w:rPr>
        <w:t>Organisations for women and men</w:t>
      </w:r>
    </w:p>
    <w:p w14:paraId="2B09D033" w14:textId="77777777" w:rsidR="00C06033" w:rsidRPr="00C06033" w:rsidRDefault="00C06033" w:rsidP="00C06033">
      <w:pPr>
        <w:rPr>
          <w:rFonts w:ascii="Open Sans" w:hAnsi="Open Sans" w:cs="Open Sans"/>
        </w:rPr>
      </w:pPr>
      <w:r w:rsidRPr="00C06033">
        <w:rPr>
          <w:rFonts w:ascii="Open Sans" w:hAnsi="Open Sans" w:cs="Open Sans"/>
        </w:rPr>
        <w:t xml:space="preserve">RCJ Advice Family Service can give legal advice to people who are affected by domestic abuse </w:t>
      </w:r>
      <w:hyperlink r:id="rId16" w:history="1">
        <w:r w:rsidRPr="00C06033">
          <w:rPr>
            <w:rFonts w:ascii="Open Sans" w:hAnsi="Open Sans" w:cs="Open Sans"/>
            <w:color w:val="0563C1" w:themeColor="hyperlink"/>
            <w:u w:val="single"/>
          </w:rPr>
          <w:t>www.rcjadvice.org.uk/family/</w:t>
        </w:r>
      </w:hyperlink>
      <w:r w:rsidRPr="00C06033">
        <w:rPr>
          <w:rFonts w:ascii="Open Sans" w:hAnsi="Open Sans" w:cs="Open Sans"/>
        </w:rPr>
        <w:t xml:space="preserve"> </w:t>
      </w:r>
    </w:p>
    <w:p w14:paraId="328503F4" w14:textId="77777777" w:rsidR="00C06033" w:rsidRPr="00C06033" w:rsidRDefault="00C06033" w:rsidP="00C06033">
      <w:pPr>
        <w:spacing w:after="0"/>
        <w:rPr>
          <w:rFonts w:ascii="Open Sans" w:hAnsi="Open Sans" w:cs="Open Sans"/>
        </w:rPr>
      </w:pPr>
    </w:p>
    <w:p w14:paraId="33F56FCC" w14:textId="77777777" w:rsidR="00C06033" w:rsidRPr="00C06033" w:rsidRDefault="00C06033" w:rsidP="00C06033">
      <w:pPr>
        <w:rPr>
          <w:rFonts w:ascii="Open Sans" w:hAnsi="Open Sans" w:cs="Open Sans"/>
        </w:rPr>
      </w:pPr>
      <w:r w:rsidRPr="00C06033">
        <w:rPr>
          <w:rFonts w:ascii="Open Sans" w:hAnsi="Open Sans" w:cs="Open Sans"/>
        </w:rPr>
        <w:t xml:space="preserve">Respect Phoneline offers information and advice to partners, friends and family who want to stop someone’s violent behaviour </w:t>
      </w:r>
      <w:hyperlink r:id="rId17" w:history="1">
        <w:r w:rsidRPr="00C06033">
          <w:rPr>
            <w:rFonts w:ascii="Open Sans" w:hAnsi="Open Sans" w:cs="Open Sans"/>
            <w:color w:val="0563C1" w:themeColor="hyperlink"/>
            <w:u w:val="single"/>
          </w:rPr>
          <w:t>https://respectphoneline.org.uk/</w:t>
        </w:r>
      </w:hyperlink>
      <w:r w:rsidRPr="00C06033">
        <w:rPr>
          <w:rFonts w:ascii="Open Sans" w:hAnsi="Open Sans" w:cs="Open Sans"/>
        </w:rPr>
        <w:t xml:space="preserve"> </w:t>
      </w:r>
    </w:p>
    <w:p w14:paraId="69CEBBE0" w14:textId="77777777" w:rsidR="00C06033" w:rsidRPr="00C06033" w:rsidRDefault="00C06033" w:rsidP="00C06033">
      <w:pPr>
        <w:rPr>
          <w:rFonts w:ascii="Open Sans" w:hAnsi="Open Sans" w:cs="Open Sans"/>
        </w:rPr>
      </w:pPr>
    </w:p>
    <w:p w14:paraId="3B0A6741" w14:textId="77777777" w:rsidR="00C06033" w:rsidRPr="00C06033" w:rsidRDefault="00C06033" w:rsidP="00805212">
      <w:pPr>
        <w:keepNext/>
        <w:keepLines/>
        <w:spacing w:after="0"/>
        <w:outlineLvl w:val="2"/>
        <w:rPr>
          <w:rFonts w:ascii="Open Sans" w:eastAsiaTheme="majorEastAsia" w:hAnsi="Open Sans" w:cstheme="majorBidi"/>
          <w:sz w:val="24"/>
          <w:szCs w:val="24"/>
        </w:rPr>
      </w:pPr>
      <w:r w:rsidRPr="00C06033">
        <w:rPr>
          <w:rFonts w:ascii="Open Sans" w:eastAsiaTheme="majorEastAsia" w:hAnsi="Open Sans" w:cstheme="majorBidi"/>
          <w:sz w:val="24"/>
          <w:szCs w:val="24"/>
        </w:rPr>
        <w:lastRenderedPageBreak/>
        <w:t>Organisations for lesbian, gay, bisexual and transgender people</w:t>
      </w:r>
    </w:p>
    <w:p w14:paraId="1927EB27" w14:textId="0E8D4453" w:rsidR="00C06033" w:rsidRDefault="00C06033" w:rsidP="00D97BC0">
      <w:pPr>
        <w:spacing w:after="0"/>
        <w:rPr>
          <w:rFonts w:ascii="Open Sans" w:hAnsi="Open Sans"/>
        </w:rPr>
      </w:pPr>
      <w:r w:rsidRPr="00C06033">
        <w:rPr>
          <w:rFonts w:ascii="Open Sans" w:hAnsi="Open Sans"/>
        </w:rPr>
        <w:t>National LGBT+ Domestic Abuse Helpline – Galop provides support for lesbian, gay, bisexual and transgender people experiencing domestic violence.</w:t>
      </w:r>
    </w:p>
    <w:p w14:paraId="5C82D155" w14:textId="77777777" w:rsidR="009B4C05" w:rsidRPr="00C06033" w:rsidRDefault="009B4C05" w:rsidP="00D97BC0">
      <w:pPr>
        <w:spacing w:after="0"/>
        <w:rPr>
          <w:rFonts w:ascii="Open Sans" w:hAnsi="Open Sans"/>
        </w:rPr>
      </w:pPr>
    </w:p>
    <w:p w14:paraId="2B74F609" w14:textId="77777777" w:rsidR="00C06033" w:rsidRPr="00C06033" w:rsidRDefault="00C06033" w:rsidP="00D97BC0">
      <w:pPr>
        <w:keepNext/>
        <w:keepLines/>
        <w:spacing w:after="0"/>
        <w:outlineLvl w:val="2"/>
        <w:rPr>
          <w:rFonts w:ascii="Open Sans" w:eastAsiaTheme="majorEastAsia" w:hAnsi="Open Sans" w:cstheme="majorBidi"/>
          <w:sz w:val="24"/>
          <w:szCs w:val="24"/>
        </w:rPr>
      </w:pPr>
      <w:r w:rsidRPr="00C06033">
        <w:rPr>
          <w:rFonts w:ascii="Open Sans" w:eastAsiaTheme="majorEastAsia" w:hAnsi="Open Sans" w:cstheme="majorBidi"/>
          <w:sz w:val="24"/>
          <w:szCs w:val="24"/>
        </w:rPr>
        <w:t>Organisations for disabled people</w:t>
      </w:r>
    </w:p>
    <w:p w14:paraId="410F79F5" w14:textId="52027120" w:rsidR="00C06033" w:rsidRDefault="00C06033" w:rsidP="00962B4C">
      <w:pPr>
        <w:spacing w:after="0"/>
        <w:rPr>
          <w:rFonts w:ascii="Open Sans" w:hAnsi="Open Sans"/>
        </w:rPr>
      </w:pPr>
      <w:proofErr w:type="spellStart"/>
      <w:r w:rsidRPr="00C06033">
        <w:rPr>
          <w:rFonts w:ascii="Open Sans" w:hAnsi="Open Sans"/>
        </w:rPr>
        <w:t>Signhealth</w:t>
      </w:r>
      <w:proofErr w:type="spellEnd"/>
      <w:r w:rsidRPr="00C06033">
        <w:rPr>
          <w:rFonts w:ascii="Open Sans" w:hAnsi="Open Sans"/>
        </w:rPr>
        <w:t xml:space="preserve"> – Domestic Abuse Service provides a specialist domestic abuse service to help Deaf people </w:t>
      </w:r>
      <w:hyperlink r:id="rId18" w:history="1">
        <w:r w:rsidRPr="00C06033">
          <w:rPr>
            <w:rFonts w:ascii="Open Sans" w:hAnsi="Open Sans"/>
            <w:color w:val="0563C1" w:themeColor="hyperlink"/>
            <w:u w:val="single"/>
          </w:rPr>
          <w:t>https://signhealth.org.uk/with-deaf-people/domestic-abuse/domestic-abuse-service/</w:t>
        </w:r>
      </w:hyperlink>
      <w:r w:rsidRPr="00C06033">
        <w:rPr>
          <w:rFonts w:ascii="Open Sans" w:hAnsi="Open Sans"/>
        </w:rPr>
        <w:t xml:space="preserve"> </w:t>
      </w:r>
    </w:p>
    <w:p w14:paraId="42BAC87E" w14:textId="77777777" w:rsidR="00962B4C" w:rsidRPr="00C06033" w:rsidRDefault="00962B4C" w:rsidP="00962B4C">
      <w:pPr>
        <w:spacing w:after="0"/>
        <w:rPr>
          <w:rFonts w:ascii="Open Sans" w:hAnsi="Open Sans"/>
        </w:rPr>
      </w:pPr>
    </w:p>
    <w:p w14:paraId="1D6BDA66" w14:textId="3027FC2E" w:rsidR="00CB65D6" w:rsidRDefault="00C06033" w:rsidP="00C142F5">
      <w:pPr>
        <w:spacing w:after="0"/>
      </w:pPr>
      <w:r w:rsidRPr="00C06033">
        <w:rPr>
          <w:rFonts w:ascii="Open Sans" w:hAnsi="Open Sans"/>
        </w:rPr>
        <w:t xml:space="preserve">Respond work with children and adults with learning disabilities who have either experienced abuse or abused other people </w:t>
      </w:r>
      <w:hyperlink r:id="rId19" w:history="1">
        <w:r w:rsidRPr="00C06033">
          <w:rPr>
            <w:rFonts w:ascii="Open Sans" w:hAnsi="Open Sans"/>
            <w:color w:val="0563C1" w:themeColor="hyperlink"/>
            <w:u w:val="single"/>
          </w:rPr>
          <w:t>www.respond.org.uk/</w:t>
        </w:r>
      </w:hyperlink>
    </w:p>
    <w:p w14:paraId="7CF79631" w14:textId="4149E1B1" w:rsidR="00CB65D6" w:rsidRDefault="00CB65D6" w:rsidP="00C06033"/>
    <w:p w14:paraId="4A6421EF" w14:textId="77777777" w:rsidR="00CB65D6" w:rsidRDefault="00CB65D6" w:rsidP="00C06033"/>
    <w:p w14:paraId="34805C99" w14:textId="77777777" w:rsidR="00C142F5" w:rsidRDefault="00C142F5">
      <w:pPr>
        <w:rPr>
          <w:rFonts w:ascii="Open Sans" w:hAnsi="Open Sans" w:cs="Open Sans"/>
        </w:rPr>
      </w:pPr>
      <w:r>
        <w:rPr>
          <w:rFonts w:ascii="Open Sans" w:hAnsi="Open Sans" w:cs="Open Sans"/>
        </w:rPr>
        <w:br w:type="page"/>
      </w:r>
    </w:p>
    <w:p w14:paraId="7A36E8A0" w14:textId="0902338D" w:rsidR="0058637F" w:rsidRDefault="00B519EC" w:rsidP="00B519EC">
      <w:pPr>
        <w:rPr>
          <w:rFonts w:ascii="Open Sans" w:hAnsi="Open Sans" w:cs="Open Sans"/>
        </w:rPr>
      </w:pPr>
      <w:r w:rsidRPr="00A861B5">
        <w:rPr>
          <w:rFonts w:ascii="Open Sans" w:hAnsi="Open Sans" w:cs="Open Sans"/>
        </w:rPr>
        <w:lastRenderedPageBreak/>
        <w:t>Appendix 2</w:t>
      </w:r>
      <w:r w:rsidR="00A861B5">
        <w:rPr>
          <w:rFonts w:ascii="Open Sans" w:hAnsi="Open Sans" w:cs="Open Sans"/>
        </w:rPr>
        <w:t xml:space="preserve"> – Signs and indicators</w:t>
      </w:r>
    </w:p>
    <w:p w14:paraId="4B57D6FA" w14:textId="16DA32C3" w:rsidR="00A861B5" w:rsidRDefault="00A861B5" w:rsidP="00B519EC">
      <w:pPr>
        <w:rPr>
          <w:rFonts w:ascii="Open Sans" w:hAnsi="Open Sans" w:cs="Open Sans"/>
        </w:rPr>
      </w:pPr>
      <w:r>
        <w:rPr>
          <w:rFonts w:ascii="Open Sans" w:hAnsi="Open Sans" w:cs="Open Sans"/>
        </w:rPr>
        <w:t>Work productivity/ Academic engagement:</w:t>
      </w:r>
    </w:p>
    <w:p w14:paraId="5340F5BC" w14:textId="77777777" w:rsidR="00B70915" w:rsidRDefault="005218D2" w:rsidP="004906F8">
      <w:pPr>
        <w:spacing w:after="0"/>
        <w:rPr>
          <w:rFonts w:ascii="Open Sans" w:hAnsi="Open Sans" w:cs="Open Sans"/>
        </w:rPr>
      </w:pPr>
      <w:r w:rsidRPr="00B70915">
        <w:rPr>
          <w:rFonts w:ascii="Open Sans" w:hAnsi="Open Sans" w:cs="Open Sans"/>
        </w:rPr>
        <w:t xml:space="preserve">• Receives high volume of emails, texts, phone calls from current/former partner or family member </w:t>
      </w:r>
    </w:p>
    <w:p w14:paraId="2DCA1ADF" w14:textId="77777777" w:rsidR="00B70915" w:rsidRDefault="005218D2" w:rsidP="004906F8">
      <w:pPr>
        <w:spacing w:after="0"/>
        <w:rPr>
          <w:rFonts w:ascii="Open Sans" w:hAnsi="Open Sans" w:cs="Open Sans"/>
        </w:rPr>
      </w:pPr>
      <w:r w:rsidRPr="00B70915">
        <w:rPr>
          <w:rFonts w:ascii="Open Sans" w:hAnsi="Open Sans" w:cs="Open Sans"/>
        </w:rPr>
        <w:t xml:space="preserve">• Upset or anxious in response to emails, texts, phone calls </w:t>
      </w:r>
    </w:p>
    <w:p w14:paraId="6570B7D6" w14:textId="77777777" w:rsidR="00B70915" w:rsidRDefault="005218D2" w:rsidP="004906F8">
      <w:pPr>
        <w:spacing w:after="0"/>
        <w:rPr>
          <w:rFonts w:ascii="Open Sans" w:hAnsi="Open Sans" w:cs="Open Sans"/>
        </w:rPr>
      </w:pPr>
      <w:r w:rsidRPr="00B70915">
        <w:rPr>
          <w:rFonts w:ascii="Open Sans" w:hAnsi="Open Sans" w:cs="Open Sans"/>
        </w:rPr>
        <w:t xml:space="preserve">• High absenteeism or persistently late without/with unusual explanation </w:t>
      </w:r>
    </w:p>
    <w:p w14:paraId="0B3BF071" w14:textId="77777777" w:rsidR="00B70915" w:rsidRDefault="005218D2" w:rsidP="004906F8">
      <w:pPr>
        <w:spacing w:after="0"/>
        <w:rPr>
          <w:rFonts w:ascii="Open Sans" w:hAnsi="Open Sans" w:cs="Open Sans"/>
        </w:rPr>
      </w:pPr>
      <w:r w:rsidRPr="00B70915">
        <w:rPr>
          <w:rFonts w:ascii="Open Sans" w:hAnsi="Open Sans" w:cs="Open Sans"/>
        </w:rPr>
        <w:t xml:space="preserve">• Frequently anxious about leaving work/classes on time and going home </w:t>
      </w:r>
    </w:p>
    <w:p w14:paraId="7E4FC9C7" w14:textId="77777777" w:rsidR="00B70915" w:rsidRDefault="005218D2" w:rsidP="004906F8">
      <w:pPr>
        <w:spacing w:after="0"/>
        <w:rPr>
          <w:rFonts w:ascii="Open Sans" w:hAnsi="Open Sans" w:cs="Open Sans"/>
        </w:rPr>
      </w:pPr>
      <w:r w:rsidRPr="00B70915">
        <w:rPr>
          <w:rFonts w:ascii="Open Sans" w:hAnsi="Open Sans" w:cs="Open Sans"/>
        </w:rPr>
        <w:t xml:space="preserve">• Unusual reluctance to engage with colleagues/workplace/campus culture (or change in usual level) </w:t>
      </w:r>
    </w:p>
    <w:p w14:paraId="614E2496" w14:textId="77777777" w:rsidR="00B70915" w:rsidRDefault="005218D2" w:rsidP="004906F8">
      <w:pPr>
        <w:spacing w:after="0"/>
        <w:rPr>
          <w:rFonts w:ascii="Open Sans" w:hAnsi="Open Sans" w:cs="Open Sans"/>
        </w:rPr>
      </w:pPr>
      <w:r w:rsidRPr="00B70915">
        <w:rPr>
          <w:rFonts w:ascii="Open Sans" w:hAnsi="Open Sans" w:cs="Open Sans"/>
        </w:rPr>
        <w:t xml:space="preserve">• When working remotely/online, appearing anxious/not attending or using camera when expected </w:t>
      </w:r>
    </w:p>
    <w:p w14:paraId="4BDA12B8" w14:textId="08DBCB3F" w:rsidR="004906F8" w:rsidRDefault="005218D2" w:rsidP="004906F8">
      <w:pPr>
        <w:spacing w:after="0"/>
        <w:rPr>
          <w:rFonts w:ascii="Open Sans" w:hAnsi="Open Sans" w:cs="Open Sans"/>
        </w:rPr>
      </w:pPr>
      <w:r w:rsidRPr="00B70915">
        <w:rPr>
          <w:rFonts w:ascii="Open Sans" w:hAnsi="Open Sans" w:cs="Open Sans"/>
        </w:rPr>
        <w:t>• Drop in student attendance/grades, staff work performance, meeting work/assignment deadlines, and how they communicate/interact in class/meetings with colleagues or tutors/peers</w:t>
      </w:r>
    </w:p>
    <w:p w14:paraId="7310E6F5" w14:textId="6A79323F" w:rsidR="004906F8" w:rsidRDefault="004906F8" w:rsidP="004906F8">
      <w:pPr>
        <w:rPr>
          <w:rFonts w:ascii="Open Sans" w:hAnsi="Open Sans" w:cs="Open Sans"/>
        </w:rPr>
      </w:pPr>
    </w:p>
    <w:p w14:paraId="468994CC" w14:textId="4C783F31" w:rsidR="00A861B5" w:rsidRDefault="004906F8" w:rsidP="004906F8">
      <w:pPr>
        <w:rPr>
          <w:rFonts w:ascii="Open Sans" w:hAnsi="Open Sans" w:cs="Open Sans"/>
        </w:rPr>
      </w:pPr>
      <w:r>
        <w:rPr>
          <w:rFonts w:ascii="Open Sans" w:hAnsi="Open Sans" w:cs="Open Sans"/>
        </w:rPr>
        <w:t>Psychological signs:</w:t>
      </w:r>
    </w:p>
    <w:p w14:paraId="2BA962EA" w14:textId="77777777" w:rsidR="00BB089E" w:rsidRDefault="00977F15" w:rsidP="00BB089E">
      <w:pPr>
        <w:pStyle w:val="ListParagraph"/>
        <w:numPr>
          <w:ilvl w:val="0"/>
          <w:numId w:val="5"/>
        </w:numPr>
        <w:tabs>
          <w:tab w:val="left" w:pos="142"/>
        </w:tabs>
        <w:ind w:left="0" w:firstLine="0"/>
        <w:rPr>
          <w:rFonts w:ascii="Open Sans" w:hAnsi="Open Sans" w:cs="Open Sans"/>
        </w:rPr>
      </w:pPr>
      <w:r w:rsidRPr="00BB089E">
        <w:rPr>
          <w:rFonts w:ascii="Open Sans" w:hAnsi="Open Sans" w:cs="Open Sans"/>
        </w:rPr>
        <w:t xml:space="preserve">Fear of current/former partner or family member </w:t>
      </w:r>
    </w:p>
    <w:p w14:paraId="3F6AA4EF" w14:textId="77777777" w:rsidR="00BB089E" w:rsidRDefault="00977F15" w:rsidP="00BB089E">
      <w:pPr>
        <w:pStyle w:val="ListParagraph"/>
        <w:numPr>
          <w:ilvl w:val="0"/>
          <w:numId w:val="5"/>
        </w:numPr>
        <w:tabs>
          <w:tab w:val="left" w:pos="142"/>
        </w:tabs>
        <w:ind w:left="0" w:firstLine="0"/>
        <w:rPr>
          <w:rFonts w:ascii="Open Sans" w:hAnsi="Open Sans" w:cs="Open Sans"/>
        </w:rPr>
      </w:pPr>
      <w:r w:rsidRPr="00BB089E">
        <w:rPr>
          <w:rFonts w:ascii="Open Sans" w:hAnsi="Open Sans" w:cs="Open Sans"/>
        </w:rPr>
        <w:t xml:space="preserve">Expresses that a family member (child/parent) is at risk of harm from current/former partner or other family member </w:t>
      </w:r>
    </w:p>
    <w:p w14:paraId="5814CFAF" w14:textId="77777777" w:rsidR="00BB089E" w:rsidRDefault="00977F15" w:rsidP="00BB089E">
      <w:pPr>
        <w:pStyle w:val="ListParagraph"/>
        <w:numPr>
          <w:ilvl w:val="0"/>
          <w:numId w:val="5"/>
        </w:numPr>
        <w:tabs>
          <w:tab w:val="left" w:pos="142"/>
        </w:tabs>
        <w:ind w:left="0" w:firstLine="0"/>
        <w:rPr>
          <w:rFonts w:ascii="Open Sans" w:hAnsi="Open Sans" w:cs="Open Sans"/>
        </w:rPr>
      </w:pPr>
      <w:r w:rsidRPr="00BB089E">
        <w:rPr>
          <w:rFonts w:ascii="Open Sans" w:hAnsi="Open Sans" w:cs="Open Sans"/>
        </w:rPr>
        <w:t xml:space="preserve"> Mentions abusive behaviour fleetingly, casually, or in other terms (“It’s a shame I can't join in, but they get cross if I’m not back in time”) </w:t>
      </w:r>
    </w:p>
    <w:p w14:paraId="3C1D0B46" w14:textId="317052DA" w:rsidR="004906F8" w:rsidRDefault="00977F15" w:rsidP="00BB089E">
      <w:pPr>
        <w:pStyle w:val="ListParagraph"/>
        <w:numPr>
          <w:ilvl w:val="0"/>
          <w:numId w:val="5"/>
        </w:numPr>
        <w:tabs>
          <w:tab w:val="left" w:pos="142"/>
        </w:tabs>
        <w:ind w:left="0" w:firstLine="0"/>
        <w:rPr>
          <w:rFonts w:ascii="Open Sans" w:hAnsi="Open Sans" w:cs="Open Sans"/>
        </w:rPr>
      </w:pPr>
      <w:r w:rsidRPr="00BB089E">
        <w:rPr>
          <w:rFonts w:ascii="Open Sans" w:hAnsi="Open Sans" w:cs="Open Sans"/>
        </w:rPr>
        <w:t>Frequently cry and/or act anxious (online or on campus)</w:t>
      </w:r>
    </w:p>
    <w:p w14:paraId="3D274CB6" w14:textId="690ACB56" w:rsidR="00BB089E" w:rsidRDefault="00BB089E" w:rsidP="00BB089E">
      <w:pPr>
        <w:tabs>
          <w:tab w:val="left" w:pos="142"/>
        </w:tabs>
        <w:rPr>
          <w:rFonts w:ascii="Open Sans" w:hAnsi="Open Sans" w:cs="Open Sans"/>
        </w:rPr>
      </w:pPr>
    </w:p>
    <w:p w14:paraId="5E277F87" w14:textId="442736BE" w:rsidR="00BB089E" w:rsidRDefault="00BB089E" w:rsidP="00BB089E">
      <w:pPr>
        <w:tabs>
          <w:tab w:val="left" w:pos="142"/>
        </w:tabs>
        <w:rPr>
          <w:rFonts w:ascii="Open Sans" w:hAnsi="Open Sans" w:cs="Open Sans"/>
        </w:rPr>
      </w:pPr>
      <w:r>
        <w:rPr>
          <w:rFonts w:ascii="Open Sans" w:hAnsi="Open Sans" w:cs="Open Sans"/>
        </w:rPr>
        <w:t>Physical signs:</w:t>
      </w:r>
    </w:p>
    <w:p w14:paraId="4DE1AB23" w14:textId="77777777" w:rsidR="00B95346" w:rsidRDefault="00BF07DB" w:rsidP="00B95346">
      <w:pPr>
        <w:pStyle w:val="ListParagraph"/>
        <w:numPr>
          <w:ilvl w:val="0"/>
          <w:numId w:val="5"/>
        </w:numPr>
        <w:tabs>
          <w:tab w:val="left" w:pos="142"/>
        </w:tabs>
        <w:ind w:left="142" w:hanging="142"/>
        <w:rPr>
          <w:rFonts w:ascii="Open Sans" w:hAnsi="Open Sans" w:cs="Open Sans"/>
        </w:rPr>
      </w:pPr>
      <w:r w:rsidRPr="00B95346">
        <w:rPr>
          <w:rFonts w:ascii="Open Sans" w:hAnsi="Open Sans" w:cs="Open Sans"/>
        </w:rPr>
        <w:t xml:space="preserve">Fatigue or frequent/sudden/unexpected medical problems/sickness </w:t>
      </w:r>
    </w:p>
    <w:p w14:paraId="5E102453" w14:textId="77777777" w:rsidR="00B95346" w:rsidRDefault="00BF07DB" w:rsidP="00B95346">
      <w:pPr>
        <w:pStyle w:val="ListParagraph"/>
        <w:numPr>
          <w:ilvl w:val="0"/>
          <w:numId w:val="5"/>
        </w:numPr>
        <w:tabs>
          <w:tab w:val="left" w:pos="142"/>
        </w:tabs>
        <w:ind w:left="142" w:hanging="142"/>
        <w:rPr>
          <w:rFonts w:ascii="Open Sans" w:hAnsi="Open Sans" w:cs="Open Sans"/>
        </w:rPr>
      </w:pPr>
      <w:r w:rsidRPr="00B95346">
        <w:rPr>
          <w:rFonts w:ascii="Open Sans" w:hAnsi="Open Sans" w:cs="Open Sans"/>
        </w:rPr>
        <w:t xml:space="preserve">Repeated visible injuries (e.g., bruises) and implausible explanations </w:t>
      </w:r>
    </w:p>
    <w:p w14:paraId="785D9432" w14:textId="77777777" w:rsidR="00B95346" w:rsidRDefault="00BF07DB" w:rsidP="00B95346">
      <w:pPr>
        <w:pStyle w:val="ListParagraph"/>
        <w:numPr>
          <w:ilvl w:val="0"/>
          <w:numId w:val="5"/>
        </w:numPr>
        <w:tabs>
          <w:tab w:val="left" w:pos="142"/>
        </w:tabs>
        <w:ind w:left="142" w:hanging="142"/>
        <w:rPr>
          <w:rFonts w:ascii="Open Sans" w:hAnsi="Open Sans" w:cs="Open Sans"/>
        </w:rPr>
      </w:pPr>
      <w:r w:rsidRPr="00B95346">
        <w:rPr>
          <w:rFonts w:ascii="Open Sans" w:hAnsi="Open Sans" w:cs="Open Sans"/>
        </w:rPr>
        <w:t xml:space="preserve">Sudden change in dress or pattern of make up (e.g., excessive clothing in summer or seems unhappy/uncomfortable in a complete change in style) and/or unkept appearance </w:t>
      </w:r>
    </w:p>
    <w:p w14:paraId="2F6BFD3A" w14:textId="2AD63FE2" w:rsidR="00BB089E" w:rsidRPr="00B95346" w:rsidRDefault="00BF07DB" w:rsidP="00B95346">
      <w:pPr>
        <w:pStyle w:val="ListParagraph"/>
        <w:numPr>
          <w:ilvl w:val="0"/>
          <w:numId w:val="5"/>
        </w:numPr>
        <w:tabs>
          <w:tab w:val="left" w:pos="142"/>
        </w:tabs>
        <w:ind w:left="142" w:hanging="142"/>
        <w:rPr>
          <w:rFonts w:ascii="Open Sans" w:hAnsi="Open Sans" w:cs="Open Sans"/>
        </w:rPr>
      </w:pPr>
      <w:r w:rsidRPr="00B95346">
        <w:rPr>
          <w:rFonts w:ascii="Open Sans" w:hAnsi="Open Sans" w:cs="Open Sans"/>
        </w:rPr>
        <w:t>Notable change in weight</w:t>
      </w:r>
    </w:p>
    <w:sectPr w:rsidR="00BB089E" w:rsidRPr="00B953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F749FE"/>
    <w:multiLevelType w:val="hybridMultilevel"/>
    <w:tmpl w:val="CBCC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1B5030"/>
    <w:multiLevelType w:val="hybridMultilevel"/>
    <w:tmpl w:val="1698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637C21"/>
    <w:multiLevelType w:val="hybridMultilevel"/>
    <w:tmpl w:val="389C2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2744F4"/>
    <w:multiLevelType w:val="hybridMultilevel"/>
    <w:tmpl w:val="F00A5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562AE3"/>
    <w:multiLevelType w:val="hybridMultilevel"/>
    <w:tmpl w:val="25348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033"/>
    <w:rsid w:val="000B177B"/>
    <w:rsid w:val="0027151A"/>
    <w:rsid w:val="002D62F7"/>
    <w:rsid w:val="00403AA3"/>
    <w:rsid w:val="004906F8"/>
    <w:rsid w:val="00515DDD"/>
    <w:rsid w:val="005218D2"/>
    <w:rsid w:val="005762E7"/>
    <w:rsid w:val="0058637F"/>
    <w:rsid w:val="00597899"/>
    <w:rsid w:val="005F30D4"/>
    <w:rsid w:val="006E77E9"/>
    <w:rsid w:val="006F096E"/>
    <w:rsid w:val="0070295C"/>
    <w:rsid w:val="00720E95"/>
    <w:rsid w:val="00805212"/>
    <w:rsid w:val="00811D2A"/>
    <w:rsid w:val="00814A03"/>
    <w:rsid w:val="00823C37"/>
    <w:rsid w:val="008C03FC"/>
    <w:rsid w:val="008F5DAA"/>
    <w:rsid w:val="0091413D"/>
    <w:rsid w:val="00921320"/>
    <w:rsid w:val="00962B4C"/>
    <w:rsid w:val="00977F15"/>
    <w:rsid w:val="009976CE"/>
    <w:rsid w:val="009B4C05"/>
    <w:rsid w:val="009E0D92"/>
    <w:rsid w:val="00A61359"/>
    <w:rsid w:val="00A861B5"/>
    <w:rsid w:val="00A977E3"/>
    <w:rsid w:val="00B3081B"/>
    <w:rsid w:val="00B519EC"/>
    <w:rsid w:val="00B64E5C"/>
    <w:rsid w:val="00B70915"/>
    <w:rsid w:val="00B95346"/>
    <w:rsid w:val="00BB089E"/>
    <w:rsid w:val="00BF07DB"/>
    <w:rsid w:val="00C06033"/>
    <w:rsid w:val="00C07209"/>
    <w:rsid w:val="00C142F5"/>
    <w:rsid w:val="00C81DC6"/>
    <w:rsid w:val="00CB65D6"/>
    <w:rsid w:val="00CE4474"/>
    <w:rsid w:val="00D96476"/>
    <w:rsid w:val="00D97BC0"/>
    <w:rsid w:val="00DC282A"/>
    <w:rsid w:val="00DD12AD"/>
    <w:rsid w:val="00DD63D7"/>
    <w:rsid w:val="00F55970"/>
    <w:rsid w:val="00F707A5"/>
    <w:rsid w:val="00F75CDB"/>
    <w:rsid w:val="00FC3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319F5"/>
  <w15:chartTrackingRefBased/>
  <w15:docId w15:val="{DB8AC8CE-0FE7-4415-8420-054AE3731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60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19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6033"/>
    <w:rPr>
      <w:sz w:val="16"/>
      <w:szCs w:val="16"/>
    </w:rPr>
  </w:style>
  <w:style w:type="paragraph" w:styleId="CommentText">
    <w:name w:val="annotation text"/>
    <w:basedOn w:val="Normal"/>
    <w:link w:val="CommentTextChar"/>
    <w:uiPriority w:val="99"/>
    <w:semiHidden/>
    <w:unhideWhenUsed/>
    <w:rsid w:val="00C06033"/>
    <w:pPr>
      <w:spacing w:line="240" w:lineRule="auto"/>
    </w:pPr>
    <w:rPr>
      <w:rFonts w:ascii="Open Sans" w:hAnsi="Open Sans"/>
      <w:sz w:val="20"/>
      <w:szCs w:val="20"/>
    </w:rPr>
  </w:style>
  <w:style w:type="character" w:customStyle="1" w:styleId="CommentTextChar">
    <w:name w:val="Comment Text Char"/>
    <w:basedOn w:val="DefaultParagraphFont"/>
    <w:link w:val="CommentText"/>
    <w:uiPriority w:val="99"/>
    <w:semiHidden/>
    <w:rsid w:val="00C06033"/>
    <w:rPr>
      <w:rFonts w:ascii="Open Sans" w:hAnsi="Open Sans"/>
      <w:sz w:val="20"/>
      <w:szCs w:val="20"/>
    </w:rPr>
  </w:style>
  <w:style w:type="paragraph" w:styleId="BalloonText">
    <w:name w:val="Balloon Text"/>
    <w:basedOn w:val="Normal"/>
    <w:link w:val="BalloonTextChar"/>
    <w:uiPriority w:val="99"/>
    <w:semiHidden/>
    <w:unhideWhenUsed/>
    <w:rsid w:val="00C06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033"/>
    <w:rPr>
      <w:rFonts w:ascii="Segoe UI" w:hAnsi="Segoe UI" w:cs="Segoe UI"/>
      <w:sz w:val="18"/>
      <w:szCs w:val="18"/>
    </w:rPr>
  </w:style>
  <w:style w:type="character" w:customStyle="1" w:styleId="Heading1Char">
    <w:name w:val="Heading 1 Char"/>
    <w:basedOn w:val="DefaultParagraphFont"/>
    <w:link w:val="Heading1"/>
    <w:uiPriority w:val="9"/>
    <w:rsid w:val="00C0603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E4474"/>
    <w:pPr>
      <w:ind w:left="720"/>
      <w:contextualSpacing/>
    </w:pPr>
  </w:style>
  <w:style w:type="character" w:customStyle="1" w:styleId="Heading2Char">
    <w:name w:val="Heading 2 Char"/>
    <w:basedOn w:val="DefaultParagraphFont"/>
    <w:link w:val="Heading2"/>
    <w:uiPriority w:val="9"/>
    <w:rsid w:val="00B519E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advice.org.uk/family/gender-violence/domestic-violence-and-abuse-getting-help/" TargetMode="External"/><Relationship Id="rId13" Type="http://schemas.openxmlformats.org/officeDocument/2006/relationships/hyperlink" Target="http://www.womensaid.org.uk" TargetMode="External"/><Relationship Id="rId18" Type="http://schemas.openxmlformats.org/officeDocument/2006/relationships/hyperlink" Target="https://signhealth.org.uk/with-deaf-people/domestic-abuse/domestic-abuse-servic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ationaldahelpline.org.uk/" TargetMode="External"/><Relationship Id="rId17" Type="http://schemas.openxmlformats.org/officeDocument/2006/relationships/hyperlink" Target="https://respectphoneline.org.uk/" TargetMode="External"/><Relationship Id="rId2" Type="http://schemas.openxmlformats.org/officeDocument/2006/relationships/customXml" Target="../customXml/item2.xml"/><Relationship Id="rId16" Type="http://schemas.openxmlformats.org/officeDocument/2006/relationships/hyperlink" Target="http://www.rcjadvice.org.uk/famil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voicenorthants.org/victims/about-voice-northants/sunflower-centre/" TargetMode="External"/><Relationship Id="rId5" Type="http://schemas.openxmlformats.org/officeDocument/2006/relationships/styles" Target="styles.xml"/><Relationship Id="rId15" Type="http://schemas.openxmlformats.org/officeDocument/2006/relationships/hyperlink" Target="http://www.mankind.org.uk/" TargetMode="External"/><Relationship Id="rId10" Type="http://schemas.openxmlformats.org/officeDocument/2006/relationships/hyperlink" Target="https://eveda.org.uk/" TargetMode="External"/><Relationship Id="rId19" Type="http://schemas.openxmlformats.org/officeDocument/2006/relationships/hyperlink" Target="http://www.respond.org.uk/" TargetMode="External"/><Relationship Id="rId4" Type="http://schemas.openxmlformats.org/officeDocument/2006/relationships/numbering" Target="numbering.xml"/><Relationship Id="rId9" Type="http://schemas.openxmlformats.org/officeDocument/2006/relationships/hyperlink" Target="https://ndas.co/" TargetMode="External"/><Relationship Id="rId14" Type="http://schemas.openxmlformats.org/officeDocument/2006/relationships/hyperlink" Target="http://www.mensadvice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_GUID xmlns="9a1946db-5818-4171-92b3-738222f6c2b2" xsi:nil="true"/>
    <MediaLengthInSeconds xmlns="9a1946db-5818-4171-92b3-738222f6c2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F7E17A40CA3A4490E9840D1665B738" ma:contentTypeVersion="12" ma:contentTypeDescription="Create a new document." ma:contentTypeScope="" ma:versionID="4cc7c5c28cdc826532f555d7a1ce0a07">
  <xsd:schema xmlns:xsd="http://www.w3.org/2001/XMLSchema" xmlns:xs="http://www.w3.org/2001/XMLSchema" xmlns:p="http://schemas.microsoft.com/office/2006/metadata/properties" xmlns:ns2="9a1946db-5818-4171-92b3-738222f6c2b2" targetNamespace="http://schemas.microsoft.com/office/2006/metadata/properties" ma:root="true" ma:fieldsID="73ed6288e37d777ab9f249ee13906f80" ns2:_="">
    <xsd:import namespace="9a1946db-5818-4171-92b3-738222f6c2b2"/>
    <xsd:element name="properties">
      <xsd:complexType>
        <xsd:sequence>
          <xsd:element name="documentManagement">
            <xsd:complexType>
              <xsd:all>
                <xsd:element ref="ns2:MediaServiceMetadata" minOccurs="0"/>
                <xsd:element ref="ns2:MediaServiceFastMetadata" minOccurs="0"/>
                <xsd:element ref="ns2:DOC_GUID"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946db-5818-4171-92b3-738222f6c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_GUID" ma:index="10" nillable="true" ma:displayName="DOC_GUID" ma:internalName="DOC_GUID">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5FBBD9-8A80-486F-8B22-CEB3EAC2CC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21A252-C98F-48EA-888A-CD85FE0FA8C1}">
  <ds:schemaRefs>
    <ds:schemaRef ds:uri="http://schemas.microsoft.com/sharepoint/v3/contenttype/forms"/>
  </ds:schemaRefs>
</ds:datastoreItem>
</file>

<file path=customXml/itemProps3.xml><?xml version="1.0" encoding="utf-8"?>
<ds:datastoreItem xmlns:ds="http://schemas.openxmlformats.org/officeDocument/2006/customXml" ds:itemID="{E290C3CA-1262-4B1F-AED5-BF7AE78438EE}"/>
</file>

<file path=docProps/app.xml><?xml version="1.0" encoding="utf-8"?>
<Properties xmlns="http://schemas.openxmlformats.org/officeDocument/2006/extended-properties" xmlns:vt="http://schemas.openxmlformats.org/officeDocument/2006/docPropsVTypes">
  <Template>Normal</Template>
  <TotalTime>0</TotalTime>
  <Pages>5</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Birnie</dc:creator>
  <cp:keywords/>
  <dc:description/>
  <cp:lastModifiedBy>June Charlton-Hughes</cp:lastModifiedBy>
  <cp:revision>2</cp:revision>
  <dcterms:created xsi:type="dcterms:W3CDTF">2021-12-06T11:43:00Z</dcterms:created>
  <dcterms:modified xsi:type="dcterms:W3CDTF">2021-12-06T11:43:00Z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0x01010077F7E17A40CA3A4490E9840D1665B738</vt:lpwstr>
  </property>
  <property fmtid="{D5CDD505-2E9C-101B-9397-08002B2CF9AE}" pid="3" name="Order">
    <vt:r8>1219700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